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8" w:rsidRDefault="00323458" w:rsidP="00DB0C3E">
      <w:pPr>
        <w:pStyle w:val="ANormal"/>
        <w:rPr>
          <w:noProof/>
        </w:rPr>
      </w:pPr>
    </w:p>
    <w:p w:rsidR="00472187" w:rsidRDefault="00472187" w:rsidP="00DB0C3E">
      <w:pPr>
        <w:pStyle w:val="ANormal"/>
        <w:rPr>
          <w:noProof/>
        </w:rPr>
      </w:pPr>
    </w:p>
    <w:p w:rsidR="00472187" w:rsidRDefault="00472187" w:rsidP="00DB0C3E">
      <w:pPr>
        <w:pStyle w:val="ANormal"/>
        <w:rPr>
          <w:noProof/>
        </w:rPr>
      </w:pPr>
    </w:p>
    <w:p w:rsidR="00472187" w:rsidRDefault="00472187" w:rsidP="00DB0C3E">
      <w:pPr>
        <w:pStyle w:val="ANormal"/>
        <w:rPr>
          <w:noProof/>
        </w:rPr>
      </w:pPr>
    </w:p>
    <w:p w:rsidR="00472187" w:rsidRDefault="00472187" w:rsidP="00DB0C3E">
      <w:pPr>
        <w:pStyle w:val="ANormal"/>
        <w:rPr>
          <w:noProof/>
        </w:rPr>
      </w:pPr>
    </w:p>
    <w:p w:rsidR="00472187" w:rsidRDefault="00472187" w:rsidP="00DB0C3E">
      <w:pPr>
        <w:pStyle w:val="ANormal"/>
        <w:rPr>
          <w:noProof/>
        </w:rPr>
      </w:pPr>
    </w:p>
    <w:p w:rsidR="00472187" w:rsidRDefault="00472187" w:rsidP="00DB0C3E">
      <w:pPr>
        <w:pStyle w:val="ANormal"/>
        <w:rPr>
          <w:noProof/>
        </w:rPr>
      </w:pPr>
    </w:p>
    <w:p w:rsidR="00472187" w:rsidRDefault="00472187" w:rsidP="00DB0C3E">
      <w:pPr>
        <w:pStyle w:val="ANormal"/>
        <w:rPr>
          <w:noProof/>
        </w:rPr>
      </w:pPr>
    </w:p>
    <w:p w:rsidR="00472187" w:rsidRDefault="00472187" w:rsidP="00DB0C3E">
      <w:pPr>
        <w:pStyle w:val="ANormal"/>
        <w:rPr>
          <w:noProof/>
        </w:rPr>
      </w:pPr>
    </w:p>
    <w:p w:rsidR="00472187" w:rsidRDefault="00472187" w:rsidP="00DB0C3E">
      <w:pPr>
        <w:pStyle w:val="ANormal"/>
        <w:rPr>
          <w:noProof/>
        </w:rPr>
      </w:pPr>
    </w:p>
    <w:p w:rsidR="00472187" w:rsidRPr="002E366F" w:rsidRDefault="00472187" w:rsidP="00472187">
      <w:pPr>
        <w:pStyle w:val="ANaslov"/>
        <w:rPr>
          <w:rFonts w:ascii="Tahoma" w:hAnsi="Tahoma" w:cs="Tahoma"/>
          <w:noProof/>
          <w:color w:val="76923C" w:themeColor="accent3" w:themeShade="BF"/>
          <w:spacing w:val="0"/>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366F">
        <w:rPr>
          <w:rFonts w:ascii="Tahoma" w:hAnsi="Tahoma" w:cs="Tahoma"/>
          <w:noProof/>
          <w:color w:val="76923C" w:themeColor="accent3" w:themeShade="BF"/>
          <w:spacing w:val="0"/>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POLLETN</w:t>
      </w:r>
      <w:r w:rsidR="00DA5A04" w:rsidRPr="002E366F">
        <w:rPr>
          <w:rFonts w:ascii="Tahoma" w:hAnsi="Tahoma" w:cs="Tahoma"/>
          <w:noProof/>
          <w:color w:val="76923C" w:themeColor="accent3" w:themeShade="BF"/>
          <w:spacing w:val="0"/>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 POROČILO</w:t>
      </w:r>
    </w:p>
    <w:p w:rsidR="00472187" w:rsidRPr="002E366F" w:rsidRDefault="00472187" w:rsidP="00472187">
      <w:pPr>
        <w:pStyle w:val="ANaslov"/>
        <w:rPr>
          <w:rFonts w:ascii="Tahoma" w:hAnsi="Tahoma" w:cs="Tahoma"/>
          <w:noProof/>
          <w:color w:val="76923C" w:themeColor="accent3" w:themeShade="BF"/>
          <w:spacing w:val="0"/>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366F">
        <w:rPr>
          <w:rFonts w:ascii="Tahoma" w:hAnsi="Tahoma" w:cs="Tahoma"/>
          <w:noProof/>
          <w:color w:val="76923C" w:themeColor="accent3" w:themeShade="BF"/>
          <w:spacing w:val="0"/>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 leto 2014</w:t>
      </w:r>
    </w:p>
    <w:p w:rsidR="00472187" w:rsidRPr="00D40FF2" w:rsidRDefault="00472187" w:rsidP="00117F57">
      <w:pPr>
        <w:overflowPunct/>
        <w:autoSpaceDE/>
        <w:autoSpaceDN/>
        <w:adjustRightInd/>
        <w:spacing w:before="0" w:after="0"/>
        <w:ind w:left="0"/>
        <w:jc w:val="both"/>
        <w:textAlignment w:val="auto"/>
        <w:rPr>
          <w:color w:val="auto"/>
        </w:rPr>
      </w:pPr>
      <w:r w:rsidRPr="00D40FF2">
        <w:rPr>
          <w:color w:val="auto"/>
        </w:rPr>
        <w:br w:type="page"/>
      </w:r>
    </w:p>
    <w:p w:rsidR="00F96369" w:rsidRPr="00F96369" w:rsidRDefault="00472187">
      <w:pPr>
        <w:pStyle w:val="Kazalovsebine2"/>
        <w:tabs>
          <w:tab w:val="right" w:leader="dot" w:pos="9628"/>
        </w:tabs>
        <w:rPr>
          <w:rFonts w:asciiTheme="minorHAnsi" w:eastAsiaTheme="minorEastAsia" w:hAnsiTheme="minorHAnsi" w:cstheme="minorBidi"/>
          <w:smallCaps w:val="0"/>
          <w:noProof/>
          <w:color w:val="auto"/>
          <w:sz w:val="22"/>
          <w:szCs w:val="22"/>
          <w:lang w:eastAsia="sl-SI"/>
        </w:rPr>
      </w:pPr>
      <w:r w:rsidRPr="00D40FF2">
        <w:rPr>
          <w:color w:val="auto"/>
        </w:rPr>
        <w:lastRenderedPageBreak/>
        <w:fldChar w:fldCharType="begin"/>
      </w:r>
      <w:r w:rsidRPr="00D40FF2">
        <w:rPr>
          <w:color w:val="auto"/>
        </w:rPr>
        <w:instrText xml:space="preserve"> TOC \o "2-5" \h \z </w:instrText>
      </w:r>
      <w:r w:rsidRPr="00D40FF2">
        <w:rPr>
          <w:color w:val="auto"/>
        </w:rPr>
        <w:fldChar w:fldCharType="separate"/>
      </w:r>
      <w:hyperlink w:anchor="_Toc395177070" w:history="1">
        <w:r w:rsidR="00F96369" w:rsidRPr="00F96369">
          <w:rPr>
            <w:rStyle w:val="Hiperpovezava"/>
            <w:noProof/>
            <w:color w:val="auto"/>
          </w:rPr>
          <w:t>I. SPLOŠNI DEL</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_Toc395177070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4</w:t>
        </w:r>
        <w:r w:rsidR="00F96369" w:rsidRPr="00F96369">
          <w:rPr>
            <w:noProof/>
            <w:webHidden/>
            <w:color w:val="auto"/>
          </w:rPr>
          <w:fldChar w:fldCharType="end"/>
        </w:r>
      </w:hyperlink>
    </w:p>
    <w:p w:rsidR="00F96369" w:rsidRPr="00F96369" w:rsidRDefault="0012051F">
      <w:pPr>
        <w:pStyle w:val="Kazalovsebine3"/>
        <w:tabs>
          <w:tab w:val="left" w:pos="4211"/>
          <w:tab w:val="right" w:leader="dot" w:pos="9628"/>
        </w:tabs>
        <w:rPr>
          <w:rFonts w:asciiTheme="minorHAnsi" w:eastAsiaTheme="minorEastAsia" w:hAnsiTheme="minorHAnsi" w:cstheme="minorBidi"/>
          <w:i w:val="0"/>
          <w:iCs w:val="0"/>
          <w:noProof/>
          <w:color w:val="auto"/>
          <w:sz w:val="22"/>
          <w:szCs w:val="22"/>
          <w:lang w:eastAsia="sl-SI"/>
        </w:rPr>
      </w:pPr>
      <w:hyperlink w:anchor="_Toc395177071" w:history="1">
        <w:r w:rsidR="00F96369" w:rsidRPr="00F96369">
          <w:rPr>
            <w:rStyle w:val="Hiperpovezava"/>
            <w:noProof/>
            <w:color w:val="auto"/>
          </w:rPr>
          <w:t>A. BILANCA PRIHODKOV IN ODHODKOV</w:t>
        </w:r>
        <w:r w:rsidR="00F96369" w:rsidRPr="00F96369">
          <w:rPr>
            <w:rFonts w:asciiTheme="minorHAnsi" w:eastAsiaTheme="minorEastAsia" w:hAnsiTheme="minorHAnsi" w:cstheme="minorBidi"/>
            <w:i w:val="0"/>
            <w:iCs w:val="0"/>
            <w:noProof/>
            <w:color w:val="auto"/>
            <w:sz w:val="22"/>
            <w:szCs w:val="22"/>
            <w:lang w:eastAsia="sl-SI"/>
          </w:rPr>
          <w:tab/>
        </w:r>
        <w:r w:rsidR="00F96369" w:rsidRPr="00F96369">
          <w:rPr>
            <w:rStyle w:val="Hiperpovezava"/>
            <w:noProof/>
            <w:color w:val="auto"/>
          </w:rPr>
          <w:t>4.481.205 €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_Toc395177071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4</w:t>
        </w:r>
        <w:r w:rsidR="00F96369" w:rsidRPr="00F96369">
          <w:rPr>
            <w:noProof/>
            <w:webHidden/>
            <w:color w:val="auto"/>
          </w:rPr>
          <w:fldChar w:fldCharType="end"/>
        </w:r>
      </w:hyperlink>
    </w:p>
    <w:p w:rsidR="00F96369" w:rsidRPr="00F96369" w:rsidRDefault="0012051F">
      <w:pPr>
        <w:pStyle w:val="Kazalovsebine4"/>
        <w:tabs>
          <w:tab w:val="left" w:pos="1824"/>
          <w:tab w:val="right" w:leader="dot" w:pos="9628"/>
        </w:tabs>
        <w:rPr>
          <w:rFonts w:asciiTheme="minorHAnsi" w:eastAsiaTheme="minorEastAsia" w:hAnsiTheme="minorHAnsi" w:cstheme="minorBidi"/>
          <w:noProof/>
          <w:color w:val="auto"/>
          <w:sz w:val="22"/>
          <w:szCs w:val="22"/>
          <w:lang w:eastAsia="sl-SI"/>
        </w:rPr>
      </w:pPr>
      <w:hyperlink w:anchor="_Toc395177072" w:history="1">
        <w:r w:rsidR="00F96369" w:rsidRPr="00F96369">
          <w:rPr>
            <w:rStyle w:val="Hiperpovezava"/>
            <w:noProof/>
            <w:color w:val="auto"/>
          </w:rPr>
          <w:t xml:space="preserve">4 ODHODKI </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2.392.821 €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_Toc395177072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4</w:t>
        </w:r>
        <w:r w:rsidR="00F96369" w:rsidRPr="00F96369">
          <w:rPr>
            <w:noProof/>
            <w:webHidden/>
            <w:color w:val="auto"/>
          </w:rPr>
          <w:fldChar w:fldCharType="end"/>
        </w:r>
      </w:hyperlink>
    </w:p>
    <w:p w:rsidR="00F96369" w:rsidRPr="00F96369" w:rsidRDefault="0012051F">
      <w:pPr>
        <w:pStyle w:val="Kazalovsebine5"/>
        <w:tabs>
          <w:tab w:val="left" w:pos="2793"/>
          <w:tab w:val="right" w:leader="dot" w:pos="9628"/>
        </w:tabs>
        <w:rPr>
          <w:rFonts w:asciiTheme="minorHAnsi" w:eastAsiaTheme="minorEastAsia" w:hAnsiTheme="minorHAnsi" w:cstheme="minorBidi"/>
          <w:noProof/>
          <w:color w:val="auto"/>
          <w:sz w:val="22"/>
          <w:szCs w:val="22"/>
          <w:lang w:eastAsia="sl-SI"/>
        </w:rPr>
      </w:pPr>
      <w:hyperlink w:anchor="_Toc395177073" w:history="1">
        <w:r w:rsidR="00F96369" w:rsidRPr="00F96369">
          <w:rPr>
            <w:rStyle w:val="Hiperpovezava"/>
            <w:noProof/>
            <w:color w:val="auto"/>
          </w:rPr>
          <w:t xml:space="preserve">40 TEKOČI ODHODKI </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519.990 €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_Toc395177073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4</w:t>
        </w:r>
        <w:r w:rsidR="00F96369" w:rsidRPr="00F96369">
          <w:rPr>
            <w:noProof/>
            <w:webHidden/>
            <w:color w:val="auto"/>
          </w:rPr>
          <w:fldChar w:fldCharType="end"/>
        </w:r>
      </w:hyperlink>
    </w:p>
    <w:p w:rsidR="00F96369" w:rsidRPr="00F96369" w:rsidRDefault="0012051F">
      <w:pPr>
        <w:pStyle w:val="Kazalovsebine5"/>
        <w:tabs>
          <w:tab w:val="left" w:pos="2919"/>
          <w:tab w:val="right" w:leader="dot" w:pos="9628"/>
        </w:tabs>
        <w:rPr>
          <w:rFonts w:asciiTheme="minorHAnsi" w:eastAsiaTheme="minorEastAsia" w:hAnsiTheme="minorHAnsi" w:cstheme="minorBidi"/>
          <w:noProof/>
          <w:color w:val="auto"/>
          <w:sz w:val="22"/>
          <w:szCs w:val="22"/>
          <w:lang w:eastAsia="sl-SI"/>
        </w:rPr>
      </w:pPr>
      <w:hyperlink w:anchor="_Toc395177074" w:history="1">
        <w:r w:rsidR="00F96369" w:rsidRPr="00F96369">
          <w:rPr>
            <w:rStyle w:val="Hiperpovezava"/>
            <w:noProof/>
            <w:color w:val="auto"/>
          </w:rPr>
          <w:t xml:space="preserve">41 TEKOČI TRANSFERI </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550.227 €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_Toc395177074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7</w:t>
        </w:r>
        <w:r w:rsidR="00F96369" w:rsidRPr="00F96369">
          <w:rPr>
            <w:noProof/>
            <w:webHidden/>
            <w:color w:val="auto"/>
          </w:rPr>
          <w:fldChar w:fldCharType="end"/>
        </w:r>
      </w:hyperlink>
    </w:p>
    <w:p w:rsidR="00F96369" w:rsidRPr="00F96369" w:rsidRDefault="0012051F">
      <w:pPr>
        <w:pStyle w:val="Kazalovsebine5"/>
        <w:tabs>
          <w:tab w:val="left" w:pos="3370"/>
          <w:tab w:val="right" w:leader="dot" w:pos="9628"/>
        </w:tabs>
        <w:rPr>
          <w:rFonts w:asciiTheme="minorHAnsi" w:eastAsiaTheme="minorEastAsia" w:hAnsiTheme="minorHAnsi" w:cstheme="minorBidi"/>
          <w:noProof/>
          <w:color w:val="auto"/>
          <w:sz w:val="22"/>
          <w:szCs w:val="22"/>
          <w:lang w:eastAsia="sl-SI"/>
        </w:rPr>
      </w:pPr>
      <w:hyperlink w:anchor="_Toc395177075" w:history="1">
        <w:r w:rsidR="00F96369" w:rsidRPr="00F96369">
          <w:rPr>
            <w:rStyle w:val="Hiperpovezava"/>
            <w:noProof/>
            <w:color w:val="auto"/>
          </w:rPr>
          <w:t xml:space="preserve">42 INVESTICIJSKI ODHODKI </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1.195.012 €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_Toc395177075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9</w:t>
        </w:r>
        <w:r w:rsidR="00F96369" w:rsidRPr="00F96369">
          <w:rPr>
            <w:noProof/>
            <w:webHidden/>
            <w:color w:val="auto"/>
          </w:rPr>
          <w:fldChar w:fldCharType="end"/>
        </w:r>
      </w:hyperlink>
    </w:p>
    <w:p w:rsidR="00F96369" w:rsidRPr="00F96369" w:rsidRDefault="0012051F">
      <w:pPr>
        <w:pStyle w:val="Kazalovsebine5"/>
        <w:tabs>
          <w:tab w:val="left" w:pos="3496"/>
          <w:tab w:val="right" w:leader="dot" w:pos="9628"/>
        </w:tabs>
        <w:rPr>
          <w:rFonts w:asciiTheme="minorHAnsi" w:eastAsiaTheme="minorEastAsia" w:hAnsiTheme="minorHAnsi" w:cstheme="minorBidi"/>
          <w:noProof/>
          <w:color w:val="auto"/>
          <w:sz w:val="22"/>
          <w:szCs w:val="22"/>
          <w:lang w:eastAsia="sl-SI"/>
        </w:rPr>
      </w:pPr>
      <w:hyperlink w:anchor="_Toc395177076" w:history="1">
        <w:r w:rsidR="00F96369" w:rsidRPr="00F96369">
          <w:rPr>
            <w:rStyle w:val="Hiperpovezava"/>
            <w:noProof/>
            <w:color w:val="auto"/>
          </w:rPr>
          <w:t xml:space="preserve">43 INVESTICIJSKI TRANSFERI </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127.592 €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_Toc395177076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10</w:t>
        </w:r>
        <w:r w:rsidR="00F96369" w:rsidRPr="00F96369">
          <w:rPr>
            <w:noProof/>
            <w:webHidden/>
            <w:color w:val="auto"/>
          </w:rPr>
          <w:fldChar w:fldCharType="end"/>
        </w:r>
      </w:hyperlink>
    </w:p>
    <w:p w:rsidR="00F96369" w:rsidRPr="00F96369" w:rsidRDefault="0012051F">
      <w:pPr>
        <w:pStyle w:val="Kazalovsebine4"/>
        <w:tabs>
          <w:tab w:val="left" w:pos="1853"/>
          <w:tab w:val="right" w:leader="dot" w:pos="9628"/>
        </w:tabs>
        <w:rPr>
          <w:rFonts w:asciiTheme="minorHAnsi" w:eastAsiaTheme="minorEastAsia" w:hAnsiTheme="minorHAnsi" w:cstheme="minorBidi"/>
          <w:noProof/>
          <w:color w:val="auto"/>
          <w:sz w:val="22"/>
          <w:szCs w:val="22"/>
          <w:lang w:eastAsia="sl-SI"/>
        </w:rPr>
      </w:pPr>
      <w:hyperlink w:anchor="_Toc395177077" w:history="1">
        <w:r w:rsidR="00F96369" w:rsidRPr="00F96369">
          <w:rPr>
            <w:rStyle w:val="Hiperpovezava"/>
            <w:noProof/>
            <w:color w:val="auto"/>
          </w:rPr>
          <w:t xml:space="preserve">7 PRIHODKI </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2.088.384 €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_Toc395177077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10</w:t>
        </w:r>
        <w:r w:rsidR="00F96369" w:rsidRPr="00F96369">
          <w:rPr>
            <w:noProof/>
            <w:webHidden/>
            <w:color w:val="auto"/>
          </w:rPr>
          <w:fldChar w:fldCharType="end"/>
        </w:r>
      </w:hyperlink>
    </w:p>
    <w:p w:rsidR="00F96369" w:rsidRPr="00F96369" w:rsidRDefault="0012051F">
      <w:pPr>
        <w:pStyle w:val="Kazalovsebine5"/>
        <w:tabs>
          <w:tab w:val="left" w:pos="2840"/>
          <w:tab w:val="right" w:leader="dot" w:pos="9628"/>
        </w:tabs>
        <w:rPr>
          <w:rFonts w:asciiTheme="minorHAnsi" w:eastAsiaTheme="minorEastAsia" w:hAnsiTheme="minorHAnsi" w:cstheme="minorBidi"/>
          <w:noProof/>
          <w:color w:val="auto"/>
          <w:sz w:val="22"/>
          <w:szCs w:val="22"/>
          <w:lang w:eastAsia="sl-SI"/>
        </w:rPr>
      </w:pPr>
      <w:hyperlink w:anchor="_Toc395177078" w:history="1">
        <w:r w:rsidR="00F96369" w:rsidRPr="00F96369">
          <w:rPr>
            <w:rStyle w:val="Hiperpovezava"/>
            <w:noProof/>
            <w:color w:val="auto"/>
          </w:rPr>
          <w:t xml:space="preserve">70 DAVČNI PRIHODKI </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1.202.159 €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_Toc395177078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10</w:t>
        </w:r>
        <w:r w:rsidR="00F96369" w:rsidRPr="00F96369">
          <w:rPr>
            <w:noProof/>
            <w:webHidden/>
            <w:color w:val="auto"/>
          </w:rPr>
          <w:fldChar w:fldCharType="end"/>
        </w:r>
      </w:hyperlink>
    </w:p>
    <w:p w:rsidR="00F96369" w:rsidRPr="00F96369" w:rsidRDefault="0012051F">
      <w:pPr>
        <w:pStyle w:val="Kazalovsebine5"/>
        <w:tabs>
          <w:tab w:val="left" w:pos="3061"/>
          <w:tab w:val="right" w:leader="dot" w:pos="9628"/>
        </w:tabs>
        <w:rPr>
          <w:rFonts w:asciiTheme="minorHAnsi" w:eastAsiaTheme="minorEastAsia" w:hAnsiTheme="minorHAnsi" w:cstheme="minorBidi"/>
          <w:noProof/>
          <w:color w:val="auto"/>
          <w:sz w:val="22"/>
          <w:szCs w:val="22"/>
          <w:lang w:eastAsia="sl-SI"/>
        </w:rPr>
      </w:pPr>
      <w:hyperlink w:anchor="_Toc395177079" w:history="1">
        <w:r w:rsidR="00F96369" w:rsidRPr="00F96369">
          <w:rPr>
            <w:rStyle w:val="Hiperpovezava"/>
            <w:noProof/>
            <w:color w:val="auto"/>
          </w:rPr>
          <w:t xml:space="preserve">71 NEDAVČNI PRIHODKI </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317.358 €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_Toc395177079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11</w:t>
        </w:r>
        <w:r w:rsidR="00F96369" w:rsidRPr="00F96369">
          <w:rPr>
            <w:noProof/>
            <w:webHidden/>
            <w:color w:val="auto"/>
          </w:rPr>
          <w:fldChar w:fldCharType="end"/>
        </w:r>
      </w:hyperlink>
    </w:p>
    <w:p w:rsidR="00F96369" w:rsidRPr="00F96369" w:rsidRDefault="0012051F">
      <w:pPr>
        <w:pStyle w:val="Kazalovsebine5"/>
        <w:tabs>
          <w:tab w:val="left" w:pos="3163"/>
          <w:tab w:val="right" w:leader="dot" w:pos="9628"/>
        </w:tabs>
        <w:rPr>
          <w:rFonts w:asciiTheme="minorHAnsi" w:eastAsiaTheme="minorEastAsia" w:hAnsiTheme="minorHAnsi" w:cstheme="minorBidi"/>
          <w:noProof/>
          <w:color w:val="auto"/>
          <w:sz w:val="22"/>
          <w:szCs w:val="22"/>
          <w:lang w:eastAsia="sl-SI"/>
        </w:rPr>
      </w:pPr>
      <w:hyperlink w:anchor="_Toc395177080" w:history="1">
        <w:r w:rsidR="00F96369" w:rsidRPr="00F96369">
          <w:rPr>
            <w:rStyle w:val="Hiperpovezava"/>
            <w:noProof/>
            <w:color w:val="auto"/>
          </w:rPr>
          <w:t xml:space="preserve">72 KAPITALSKI PRIHODKI </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7.050 €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_Toc395177080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12</w:t>
        </w:r>
        <w:r w:rsidR="00F96369" w:rsidRPr="00F96369">
          <w:rPr>
            <w:noProof/>
            <w:webHidden/>
            <w:color w:val="auto"/>
          </w:rPr>
          <w:fldChar w:fldCharType="end"/>
        </w:r>
      </w:hyperlink>
    </w:p>
    <w:p w:rsidR="00F96369" w:rsidRPr="00F96369" w:rsidRDefault="0012051F">
      <w:pPr>
        <w:pStyle w:val="Kazalovsebine5"/>
        <w:tabs>
          <w:tab w:val="left" w:pos="3246"/>
          <w:tab w:val="right" w:leader="dot" w:pos="9628"/>
        </w:tabs>
        <w:rPr>
          <w:rFonts w:asciiTheme="minorHAnsi" w:eastAsiaTheme="minorEastAsia" w:hAnsiTheme="minorHAnsi" w:cstheme="minorBidi"/>
          <w:noProof/>
          <w:color w:val="auto"/>
          <w:sz w:val="22"/>
          <w:szCs w:val="22"/>
          <w:lang w:eastAsia="sl-SI"/>
        </w:rPr>
      </w:pPr>
      <w:hyperlink w:anchor="_Toc395177081" w:history="1">
        <w:r w:rsidR="00F96369" w:rsidRPr="00F96369">
          <w:rPr>
            <w:rStyle w:val="Hiperpovezava"/>
            <w:noProof/>
            <w:color w:val="auto"/>
          </w:rPr>
          <w:t xml:space="preserve">74 TRANSFERNI PRIHODKI </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561.817 €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_Toc395177081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13</w:t>
        </w:r>
        <w:r w:rsidR="00F96369" w:rsidRPr="00F96369">
          <w:rPr>
            <w:noProof/>
            <w:webHidden/>
            <w:color w:val="auto"/>
          </w:rPr>
          <w:fldChar w:fldCharType="end"/>
        </w:r>
      </w:hyperlink>
    </w:p>
    <w:p w:rsidR="00F96369" w:rsidRPr="00F96369" w:rsidRDefault="0012051F">
      <w:pPr>
        <w:pStyle w:val="Kazalovsebine3"/>
        <w:tabs>
          <w:tab w:val="left" w:pos="2896"/>
          <w:tab w:val="right" w:leader="dot" w:pos="9628"/>
        </w:tabs>
        <w:rPr>
          <w:rFonts w:asciiTheme="minorHAnsi" w:eastAsiaTheme="minorEastAsia" w:hAnsiTheme="minorHAnsi" w:cstheme="minorBidi"/>
          <w:i w:val="0"/>
          <w:iCs w:val="0"/>
          <w:noProof/>
          <w:color w:val="auto"/>
          <w:sz w:val="22"/>
          <w:szCs w:val="22"/>
          <w:lang w:eastAsia="sl-SI"/>
        </w:rPr>
      </w:pPr>
      <w:hyperlink w:anchor="_Toc395177082" w:history="1">
        <w:r w:rsidR="00F96369" w:rsidRPr="00F96369">
          <w:rPr>
            <w:rStyle w:val="Hiperpovezava"/>
            <w:noProof/>
            <w:color w:val="auto"/>
          </w:rPr>
          <w:t>C. RAČUN FINANCIRANJA</w:t>
        </w:r>
        <w:r w:rsidR="00F96369" w:rsidRPr="00F96369">
          <w:rPr>
            <w:rFonts w:asciiTheme="minorHAnsi" w:eastAsiaTheme="minorEastAsia" w:hAnsiTheme="minorHAnsi" w:cstheme="minorBidi"/>
            <w:i w:val="0"/>
            <w:iCs w:val="0"/>
            <w:noProof/>
            <w:color w:val="auto"/>
            <w:sz w:val="22"/>
            <w:szCs w:val="22"/>
            <w:lang w:eastAsia="sl-SI"/>
          </w:rPr>
          <w:tab/>
        </w:r>
        <w:r w:rsidR="00F96369" w:rsidRPr="00F96369">
          <w:rPr>
            <w:rStyle w:val="Hiperpovezava"/>
            <w:noProof/>
            <w:color w:val="auto"/>
          </w:rPr>
          <w:t>10.295 €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_Toc395177082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14</w:t>
        </w:r>
        <w:r w:rsidR="00F96369" w:rsidRPr="00F96369">
          <w:rPr>
            <w:noProof/>
            <w:webHidden/>
            <w:color w:val="auto"/>
          </w:rPr>
          <w:fldChar w:fldCharType="end"/>
        </w:r>
      </w:hyperlink>
    </w:p>
    <w:p w:rsidR="00F96369" w:rsidRPr="00F96369" w:rsidRDefault="0012051F">
      <w:pPr>
        <w:pStyle w:val="Kazalovsebine4"/>
        <w:tabs>
          <w:tab w:val="left" w:pos="2291"/>
          <w:tab w:val="right" w:leader="dot" w:pos="9628"/>
        </w:tabs>
        <w:rPr>
          <w:rFonts w:asciiTheme="minorHAnsi" w:eastAsiaTheme="minorEastAsia" w:hAnsiTheme="minorHAnsi" w:cstheme="minorBidi"/>
          <w:noProof/>
          <w:color w:val="auto"/>
          <w:sz w:val="22"/>
          <w:szCs w:val="22"/>
          <w:lang w:eastAsia="sl-SI"/>
        </w:rPr>
      </w:pPr>
      <w:hyperlink w:anchor="_Toc395177083" w:history="1">
        <w:r w:rsidR="00F96369" w:rsidRPr="00F96369">
          <w:rPr>
            <w:rStyle w:val="Hiperpovezava"/>
            <w:noProof/>
            <w:color w:val="auto"/>
          </w:rPr>
          <w:t xml:space="preserve">5 ZADOLŽEVANJE </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10.295 €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_Toc395177083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14</w:t>
        </w:r>
        <w:r w:rsidR="00F96369" w:rsidRPr="00F96369">
          <w:rPr>
            <w:noProof/>
            <w:webHidden/>
            <w:color w:val="auto"/>
          </w:rPr>
          <w:fldChar w:fldCharType="end"/>
        </w:r>
      </w:hyperlink>
    </w:p>
    <w:p w:rsidR="00F96369" w:rsidRPr="00F96369" w:rsidRDefault="0012051F">
      <w:pPr>
        <w:pStyle w:val="Kazalovsebine5"/>
        <w:tabs>
          <w:tab w:val="left" w:pos="2871"/>
          <w:tab w:val="right" w:leader="dot" w:pos="9628"/>
        </w:tabs>
        <w:rPr>
          <w:rFonts w:asciiTheme="minorHAnsi" w:eastAsiaTheme="minorEastAsia" w:hAnsiTheme="minorHAnsi" w:cstheme="minorBidi"/>
          <w:noProof/>
          <w:color w:val="auto"/>
          <w:sz w:val="22"/>
          <w:szCs w:val="22"/>
          <w:lang w:eastAsia="sl-SI"/>
        </w:rPr>
      </w:pPr>
      <w:hyperlink w:anchor="_Toc395177084" w:history="1">
        <w:r w:rsidR="00F96369" w:rsidRPr="00F96369">
          <w:rPr>
            <w:rStyle w:val="Hiperpovezava"/>
            <w:noProof/>
            <w:color w:val="auto"/>
          </w:rPr>
          <w:t xml:space="preserve">55 ODPLAČILA DOLGA </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10.295 €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_Toc395177084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14</w:t>
        </w:r>
        <w:r w:rsidR="00F96369" w:rsidRPr="00F96369">
          <w:rPr>
            <w:noProof/>
            <w:webHidden/>
            <w:color w:val="auto"/>
          </w:rPr>
          <w:fldChar w:fldCharType="end"/>
        </w:r>
      </w:hyperlink>
    </w:p>
    <w:p w:rsidR="00F96369" w:rsidRPr="00F96369" w:rsidRDefault="0012051F">
      <w:pPr>
        <w:pStyle w:val="Kazalovsebine2"/>
        <w:tabs>
          <w:tab w:val="right" w:leader="dot" w:pos="9628"/>
        </w:tabs>
        <w:rPr>
          <w:rFonts w:asciiTheme="minorHAnsi" w:eastAsiaTheme="minorEastAsia" w:hAnsiTheme="minorHAnsi" w:cstheme="minorBidi"/>
          <w:smallCaps w:val="0"/>
          <w:noProof/>
          <w:color w:val="auto"/>
          <w:sz w:val="22"/>
          <w:szCs w:val="22"/>
          <w:lang w:eastAsia="sl-SI"/>
        </w:rPr>
      </w:pPr>
      <w:hyperlink w:anchor="_Toc395177085" w:history="1">
        <w:r w:rsidR="00F96369" w:rsidRPr="00F96369">
          <w:rPr>
            <w:rStyle w:val="Hiperpovezava"/>
            <w:noProof/>
            <w:color w:val="auto"/>
          </w:rPr>
          <w:t>II. POSEBNI DEL</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_Toc395177085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15</w:t>
        </w:r>
        <w:r w:rsidR="00F96369" w:rsidRPr="00F96369">
          <w:rPr>
            <w:noProof/>
            <w:webHidden/>
            <w:color w:val="auto"/>
          </w:rPr>
          <w:fldChar w:fldCharType="end"/>
        </w:r>
      </w:hyperlink>
    </w:p>
    <w:p w:rsidR="00F96369" w:rsidRPr="00F96369" w:rsidRDefault="0012051F">
      <w:pPr>
        <w:pStyle w:val="Kazalovsebine3"/>
        <w:tabs>
          <w:tab w:val="left" w:pos="2314"/>
          <w:tab w:val="right" w:leader="dot" w:pos="9628"/>
        </w:tabs>
        <w:rPr>
          <w:rFonts w:asciiTheme="minorHAnsi" w:eastAsiaTheme="minorEastAsia" w:hAnsiTheme="minorHAnsi" w:cstheme="minorBidi"/>
          <w:i w:val="0"/>
          <w:iCs w:val="0"/>
          <w:noProof/>
          <w:color w:val="auto"/>
          <w:sz w:val="22"/>
          <w:szCs w:val="22"/>
          <w:lang w:eastAsia="sl-SI"/>
        </w:rPr>
      </w:pPr>
      <w:hyperlink w:anchor="_Toc395177086" w:history="1">
        <w:r w:rsidR="00F96369" w:rsidRPr="00F96369">
          <w:rPr>
            <w:rStyle w:val="Hiperpovezava"/>
            <w:noProof/>
            <w:color w:val="auto"/>
          </w:rPr>
          <w:t>01 OBČINSKI SVET</w:t>
        </w:r>
        <w:r w:rsidR="00F96369" w:rsidRPr="00F96369">
          <w:rPr>
            <w:rFonts w:asciiTheme="minorHAnsi" w:eastAsiaTheme="minorEastAsia" w:hAnsiTheme="minorHAnsi" w:cstheme="minorBidi"/>
            <w:i w:val="0"/>
            <w:iCs w:val="0"/>
            <w:noProof/>
            <w:color w:val="auto"/>
            <w:sz w:val="22"/>
            <w:szCs w:val="22"/>
            <w:lang w:eastAsia="sl-SI"/>
          </w:rPr>
          <w:tab/>
        </w:r>
        <w:r w:rsidR="00F96369" w:rsidRPr="00F96369">
          <w:rPr>
            <w:rStyle w:val="Hiperpovezava"/>
            <w:noProof/>
            <w:color w:val="auto"/>
          </w:rPr>
          <w:t>27.450 €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_Toc395177086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15</w:t>
        </w:r>
        <w:r w:rsidR="00F96369" w:rsidRPr="00F96369">
          <w:rPr>
            <w:noProof/>
            <w:webHidden/>
            <w:color w:val="auto"/>
          </w:rPr>
          <w:fldChar w:fldCharType="end"/>
        </w:r>
      </w:hyperlink>
    </w:p>
    <w:p w:rsidR="00F96369" w:rsidRPr="00F96369" w:rsidRDefault="0012051F">
      <w:pPr>
        <w:pStyle w:val="Kazalovsebine3"/>
        <w:tabs>
          <w:tab w:val="left" w:pos="2599"/>
          <w:tab w:val="right" w:leader="dot" w:pos="9628"/>
        </w:tabs>
        <w:rPr>
          <w:rFonts w:asciiTheme="minorHAnsi" w:eastAsiaTheme="minorEastAsia" w:hAnsiTheme="minorHAnsi" w:cstheme="minorBidi"/>
          <w:i w:val="0"/>
          <w:iCs w:val="0"/>
          <w:noProof/>
          <w:color w:val="auto"/>
          <w:sz w:val="22"/>
          <w:szCs w:val="22"/>
          <w:lang w:eastAsia="sl-SI"/>
        </w:rPr>
      </w:pPr>
      <w:hyperlink w:anchor="_Toc395177087" w:history="1">
        <w:r w:rsidR="00F96369" w:rsidRPr="00F96369">
          <w:rPr>
            <w:rStyle w:val="Hiperpovezava"/>
            <w:noProof/>
            <w:color w:val="auto"/>
          </w:rPr>
          <w:t>02 NADZORNI ODBOR</w:t>
        </w:r>
        <w:r w:rsidR="00F96369" w:rsidRPr="00F96369">
          <w:rPr>
            <w:rFonts w:asciiTheme="minorHAnsi" w:eastAsiaTheme="minorEastAsia" w:hAnsiTheme="minorHAnsi" w:cstheme="minorBidi"/>
            <w:i w:val="0"/>
            <w:iCs w:val="0"/>
            <w:noProof/>
            <w:color w:val="auto"/>
            <w:sz w:val="22"/>
            <w:szCs w:val="22"/>
            <w:lang w:eastAsia="sl-SI"/>
          </w:rPr>
          <w:tab/>
        </w:r>
        <w:r w:rsidR="00F96369" w:rsidRPr="00F96369">
          <w:rPr>
            <w:rStyle w:val="Hiperpovezava"/>
            <w:noProof/>
            <w:color w:val="auto"/>
          </w:rPr>
          <w:t>1.981 €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_Toc395177087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16</w:t>
        </w:r>
        <w:r w:rsidR="00F96369" w:rsidRPr="00F96369">
          <w:rPr>
            <w:noProof/>
            <w:webHidden/>
            <w:color w:val="auto"/>
          </w:rPr>
          <w:fldChar w:fldCharType="end"/>
        </w:r>
      </w:hyperlink>
    </w:p>
    <w:p w:rsidR="00F96369" w:rsidRPr="00F96369" w:rsidRDefault="0012051F">
      <w:pPr>
        <w:pStyle w:val="Kazalovsebine3"/>
        <w:tabs>
          <w:tab w:val="left" w:pos="1600"/>
          <w:tab w:val="right" w:leader="dot" w:pos="9628"/>
        </w:tabs>
        <w:rPr>
          <w:rFonts w:asciiTheme="minorHAnsi" w:eastAsiaTheme="minorEastAsia" w:hAnsiTheme="minorHAnsi" w:cstheme="minorBidi"/>
          <w:i w:val="0"/>
          <w:iCs w:val="0"/>
          <w:noProof/>
          <w:color w:val="auto"/>
          <w:sz w:val="22"/>
          <w:szCs w:val="22"/>
          <w:lang w:eastAsia="sl-SI"/>
        </w:rPr>
      </w:pPr>
      <w:hyperlink w:anchor="_Toc395177088" w:history="1">
        <w:r w:rsidR="00F96369" w:rsidRPr="00F96369">
          <w:rPr>
            <w:rStyle w:val="Hiperpovezava"/>
            <w:noProof/>
            <w:color w:val="auto"/>
          </w:rPr>
          <w:t>03 ŽUPAN</w:t>
        </w:r>
        <w:r w:rsidR="00F96369" w:rsidRPr="00F96369">
          <w:rPr>
            <w:rFonts w:asciiTheme="minorHAnsi" w:eastAsiaTheme="minorEastAsia" w:hAnsiTheme="minorHAnsi" w:cstheme="minorBidi"/>
            <w:i w:val="0"/>
            <w:iCs w:val="0"/>
            <w:noProof/>
            <w:color w:val="auto"/>
            <w:sz w:val="22"/>
            <w:szCs w:val="22"/>
            <w:lang w:eastAsia="sl-SI"/>
          </w:rPr>
          <w:tab/>
        </w:r>
        <w:r w:rsidR="00F96369" w:rsidRPr="00F96369">
          <w:rPr>
            <w:rStyle w:val="Hiperpovezava"/>
            <w:noProof/>
            <w:color w:val="auto"/>
          </w:rPr>
          <w:t>55.280 €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_Toc395177088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16</w:t>
        </w:r>
        <w:r w:rsidR="00F96369" w:rsidRPr="00F96369">
          <w:rPr>
            <w:noProof/>
            <w:webHidden/>
            <w:color w:val="auto"/>
          </w:rPr>
          <w:fldChar w:fldCharType="end"/>
        </w:r>
      </w:hyperlink>
    </w:p>
    <w:p w:rsidR="00F96369" w:rsidRPr="00F96369" w:rsidRDefault="0012051F">
      <w:pPr>
        <w:pStyle w:val="Kazalovsebine3"/>
        <w:tabs>
          <w:tab w:val="left" w:pos="2625"/>
          <w:tab w:val="right" w:leader="dot" w:pos="9628"/>
        </w:tabs>
        <w:rPr>
          <w:rFonts w:asciiTheme="minorHAnsi" w:eastAsiaTheme="minorEastAsia" w:hAnsiTheme="minorHAnsi" w:cstheme="minorBidi"/>
          <w:i w:val="0"/>
          <w:iCs w:val="0"/>
          <w:noProof/>
          <w:color w:val="auto"/>
          <w:sz w:val="22"/>
          <w:szCs w:val="22"/>
          <w:lang w:eastAsia="sl-SI"/>
        </w:rPr>
      </w:pPr>
      <w:hyperlink w:anchor="_Toc395177089" w:history="1">
        <w:r w:rsidR="00F96369" w:rsidRPr="00F96369">
          <w:rPr>
            <w:rStyle w:val="Hiperpovezava"/>
            <w:noProof/>
            <w:color w:val="auto"/>
          </w:rPr>
          <w:t>04 OBČINSKA UPRAVA</w:t>
        </w:r>
        <w:r w:rsidR="00F96369" w:rsidRPr="00F96369">
          <w:rPr>
            <w:rFonts w:asciiTheme="minorHAnsi" w:eastAsiaTheme="minorEastAsia" w:hAnsiTheme="minorHAnsi" w:cstheme="minorBidi"/>
            <w:i w:val="0"/>
            <w:iCs w:val="0"/>
            <w:noProof/>
            <w:color w:val="auto"/>
            <w:sz w:val="22"/>
            <w:szCs w:val="22"/>
            <w:lang w:eastAsia="sl-SI"/>
          </w:rPr>
          <w:tab/>
        </w:r>
        <w:r w:rsidR="00F96369" w:rsidRPr="00F96369">
          <w:rPr>
            <w:rStyle w:val="Hiperpovezava"/>
            <w:noProof/>
            <w:color w:val="auto"/>
          </w:rPr>
          <w:t>2.318.406 €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_Toc395177089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17</w:t>
        </w:r>
        <w:r w:rsidR="00F96369" w:rsidRPr="00F96369">
          <w:rPr>
            <w:noProof/>
            <w:webHidden/>
            <w:color w:val="auto"/>
          </w:rPr>
          <w:fldChar w:fldCharType="end"/>
        </w:r>
      </w:hyperlink>
    </w:p>
    <w:p w:rsidR="00F96369" w:rsidRPr="00F96369" w:rsidRDefault="0012051F">
      <w:pPr>
        <w:pStyle w:val="Kazalovsebine2"/>
        <w:tabs>
          <w:tab w:val="right" w:leader="dot" w:pos="9628"/>
        </w:tabs>
        <w:rPr>
          <w:rFonts w:asciiTheme="minorHAnsi" w:eastAsiaTheme="minorEastAsia" w:hAnsiTheme="minorHAnsi" w:cstheme="minorBidi"/>
          <w:smallCaps w:val="0"/>
          <w:noProof/>
          <w:color w:val="auto"/>
          <w:sz w:val="22"/>
          <w:szCs w:val="22"/>
          <w:lang w:eastAsia="sl-SI"/>
        </w:rPr>
      </w:pPr>
      <w:hyperlink w:anchor="_Toc395177090" w:history="1">
        <w:r w:rsidR="00F96369" w:rsidRPr="00F96369">
          <w:rPr>
            <w:rStyle w:val="Hiperpovezava"/>
            <w:noProof/>
            <w:color w:val="auto"/>
          </w:rPr>
          <w:t>III. NAČRT RAZVOJNIH PROGRAMOV</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_Toc395177090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35</w:t>
        </w:r>
        <w:r w:rsidR="00F96369" w:rsidRPr="00F96369">
          <w:rPr>
            <w:noProof/>
            <w:webHidden/>
            <w:color w:val="auto"/>
          </w:rPr>
          <w:fldChar w:fldCharType="end"/>
        </w:r>
      </w:hyperlink>
    </w:p>
    <w:p w:rsidR="00F96369" w:rsidRPr="00F96369" w:rsidRDefault="0012051F">
      <w:pPr>
        <w:pStyle w:val="Kazalovsebine5"/>
        <w:tabs>
          <w:tab w:val="left" w:pos="3204"/>
          <w:tab w:val="right" w:leader="dot" w:pos="9628"/>
        </w:tabs>
        <w:rPr>
          <w:rFonts w:asciiTheme="minorHAnsi" w:eastAsiaTheme="minorEastAsia" w:hAnsiTheme="minorHAnsi" w:cstheme="minorBidi"/>
          <w:noProof/>
          <w:color w:val="auto"/>
          <w:sz w:val="22"/>
          <w:szCs w:val="22"/>
          <w:lang w:eastAsia="sl-SI"/>
        </w:rPr>
      </w:pPr>
      <w:hyperlink w:anchor="_Toc395177091" w:history="1">
        <w:r w:rsidR="00F96369" w:rsidRPr="00F96369">
          <w:rPr>
            <w:rStyle w:val="Hiperpovezava"/>
            <w:noProof/>
            <w:color w:val="auto"/>
          </w:rPr>
          <w:t>06 LOKALNA SAMOUPRAVA</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203.986 €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_Toc395177091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35</w:t>
        </w:r>
        <w:r w:rsidR="00F96369" w:rsidRPr="00F96369">
          <w:rPr>
            <w:noProof/>
            <w:webHidden/>
            <w:color w:val="auto"/>
          </w:rPr>
          <w:fldChar w:fldCharType="end"/>
        </w:r>
      </w:hyperlink>
    </w:p>
    <w:p w:rsidR="00F96369" w:rsidRPr="00F96369" w:rsidRDefault="0012051F">
      <w:pPr>
        <w:pStyle w:val="Kazalovsebine5"/>
        <w:tabs>
          <w:tab w:val="left" w:pos="5273"/>
          <w:tab w:val="right" w:leader="dot" w:pos="9628"/>
        </w:tabs>
        <w:rPr>
          <w:rFonts w:asciiTheme="minorHAnsi" w:eastAsiaTheme="minorEastAsia" w:hAnsiTheme="minorHAnsi" w:cstheme="minorBidi"/>
          <w:noProof/>
          <w:color w:val="auto"/>
          <w:sz w:val="22"/>
          <w:szCs w:val="22"/>
          <w:lang w:eastAsia="sl-SI"/>
        </w:rPr>
      </w:pPr>
      <w:hyperlink w:anchor="_Toc395177092" w:history="1">
        <w:r w:rsidR="00F96369" w:rsidRPr="00F96369">
          <w:rPr>
            <w:rStyle w:val="Hiperpovezava"/>
            <w:noProof/>
            <w:color w:val="auto"/>
          </w:rPr>
          <w:t>OB000-07-0022 MODERNIZACIJA OBČINSKE UPRAVE</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4.328 €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_Toc395177092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35</w:t>
        </w:r>
        <w:r w:rsidR="00F96369" w:rsidRPr="00F96369">
          <w:rPr>
            <w:noProof/>
            <w:webHidden/>
            <w:color w:val="auto"/>
          </w:rPr>
          <w:fldChar w:fldCharType="end"/>
        </w:r>
      </w:hyperlink>
    </w:p>
    <w:p w:rsidR="00F96369" w:rsidRPr="00F96369" w:rsidRDefault="0012051F">
      <w:pPr>
        <w:pStyle w:val="Kazalovsebine5"/>
        <w:tabs>
          <w:tab w:val="left" w:pos="3788"/>
          <w:tab w:val="right" w:leader="dot" w:pos="9628"/>
        </w:tabs>
        <w:rPr>
          <w:rFonts w:asciiTheme="minorHAnsi" w:eastAsiaTheme="minorEastAsia" w:hAnsiTheme="minorHAnsi" w:cstheme="minorBidi"/>
          <w:noProof/>
          <w:color w:val="auto"/>
          <w:sz w:val="22"/>
          <w:szCs w:val="22"/>
          <w:lang w:eastAsia="sl-SI"/>
        </w:rPr>
      </w:pPr>
      <w:hyperlink w:anchor="_Toc395177093" w:history="1">
        <w:r w:rsidR="00F96369" w:rsidRPr="00F96369">
          <w:rPr>
            <w:rStyle w:val="Hiperpovezava"/>
            <w:noProof/>
            <w:color w:val="auto"/>
          </w:rPr>
          <w:t>OB192-12-0003 UPRAVNA STAVBA</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199.658 €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_Toc395177093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35</w:t>
        </w:r>
        <w:r w:rsidR="00F96369" w:rsidRPr="00F96369">
          <w:rPr>
            <w:noProof/>
            <w:webHidden/>
            <w:color w:val="auto"/>
          </w:rPr>
          <w:fldChar w:fldCharType="end"/>
        </w:r>
      </w:hyperlink>
    </w:p>
    <w:p w:rsidR="00F96369" w:rsidRPr="00F96369" w:rsidRDefault="0012051F">
      <w:pPr>
        <w:pStyle w:val="Kazalovsebine5"/>
        <w:tabs>
          <w:tab w:val="left" w:pos="5108"/>
          <w:tab w:val="right" w:leader="dot" w:pos="9628"/>
        </w:tabs>
        <w:rPr>
          <w:rFonts w:asciiTheme="minorHAnsi" w:eastAsiaTheme="minorEastAsia" w:hAnsiTheme="minorHAnsi" w:cstheme="minorBidi"/>
          <w:noProof/>
          <w:color w:val="auto"/>
          <w:sz w:val="22"/>
          <w:szCs w:val="22"/>
          <w:lang w:eastAsia="sl-SI"/>
        </w:rPr>
      </w:pPr>
      <w:hyperlink w:anchor="_Toc395177094" w:history="1">
        <w:r w:rsidR="00F96369" w:rsidRPr="00F96369">
          <w:rPr>
            <w:rStyle w:val="Hiperpovezava"/>
            <w:noProof/>
            <w:color w:val="auto"/>
          </w:rPr>
          <w:t>07 OBRAMBA IN UKREPI OB IZREDNIH DOGODKIH</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112.011 €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_Toc395177094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35</w:t>
        </w:r>
        <w:r w:rsidR="00F96369" w:rsidRPr="00F96369">
          <w:rPr>
            <w:noProof/>
            <w:webHidden/>
            <w:color w:val="auto"/>
          </w:rPr>
          <w:fldChar w:fldCharType="end"/>
        </w:r>
      </w:hyperlink>
    </w:p>
    <w:p w:rsidR="00F96369" w:rsidRPr="00F96369" w:rsidRDefault="0012051F">
      <w:pPr>
        <w:pStyle w:val="Kazalovsebine5"/>
        <w:tabs>
          <w:tab w:val="left" w:pos="5663"/>
          <w:tab w:val="right" w:leader="dot" w:pos="9628"/>
        </w:tabs>
        <w:rPr>
          <w:rFonts w:asciiTheme="minorHAnsi" w:eastAsiaTheme="minorEastAsia" w:hAnsiTheme="minorHAnsi" w:cstheme="minorBidi"/>
          <w:noProof/>
          <w:color w:val="auto"/>
          <w:sz w:val="22"/>
          <w:szCs w:val="22"/>
          <w:lang w:eastAsia="sl-SI"/>
        </w:rPr>
      </w:pPr>
      <w:hyperlink w:anchor="_Toc395177095" w:history="1">
        <w:r w:rsidR="00F96369" w:rsidRPr="00F96369">
          <w:rPr>
            <w:rStyle w:val="Hiperpovezava"/>
            <w:noProof/>
            <w:color w:val="auto"/>
          </w:rPr>
          <w:t>OB000-07-0024 POŽARNO VARSTVO IN CIVILNA ZAŠČITA</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112.011 €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_Toc395177095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35</w:t>
        </w:r>
        <w:r w:rsidR="00F96369" w:rsidRPr="00F96369">
          <w:rPr>
            <w:noProof/>
            <w:webHidden/>
            <w:color w:val="auto"/>
          </w:rPr>
          <w:fldChar w:fldCharType="end"/>
        </w:r>
      </w:hyperlink>
    </w:p>
    <w:p w:rsidR="00F96369" w:rsidRPr="00F96369" w:rsidRDefault="0012051F">
      <w:pPr>
        <w:pStyle w:val="Kazalovsebine5"/>
        <w:tabs>
          <w:tab w:val="left" w:pos="6061"/>
          <w:tab w:val="right" w:leader="dot" w:pos="9628"/>
        </w:tabs>
        <w:rPr>
          <w:rFonts w:asciiTheme="minorHAnsi" w:eastAsiaTheme="minorEastAsia" w:hAnsiTheme="minorHAnsi" w:cstheme="minorBidi"/>
          <w:noProof/>
          <w:color w:val="auto"/>
          <w:sz w:val="22"/>
          <w:szCs w:val="22"/>
          <w:lang w:eastAsia="sl-SI"/>
        </w:rPr>
      </w:pPr>
      <w:hyperlink w:anchor="_Toc395177096" w:history="1">
        <w:r w:rsidR="00F96369" w:rsidRPr="00F96369">
          <w:rPr>
            <w:rStyle w:val="Hiperpovezava"/>
            <w:noProof/>
            <w:color w:val="auto"/>
          </w:rPr>
          <w:t>13 PROMET, PROMETNA INFRASTRUKTURA IN KOMUNIKACIJE</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402.906 €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_Toc395177096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35</w:t>
        </w:r>
        <w:r w:rsidR="00F96369" w:rsidRPr="00F96369">
          <w:rPr>
            <w:noProof/>
            <w:webHidden/>
            <w:color w:val="auto"/>
          </w:rPr>
          <w:fldChar w:fldCharType="end"/>
        </w:r>
      </w:hyperlink>
    </w:p>
    <w:p w:rsidR="00F96369" w:rsidRPr="00F96369" w:rsidRDefault="0012051F">
      <w:pPr>
        <w:pStyle w:val="Kazalovsebine5"/>
        <w:tabs>
          <w:tab w:val="left" w:pos="6270"/>
          <w:tab w:val="right" w:leader="dot" w:pos="9628"/>
        </w:tabs>
        <w:rPr>
          <w:rFonts w:asciiTheme="minorHAnsi" w:eastAsiaTheme="minorEastAsia" w:hAnsiTheme="minorHAnsi" w:cstheme="minorBidi"/>
          <w:noProof/>
          <w:color w:val="auto"/>
          <w:sz w:val="22"/>
          <w:szCs w:val="22"/>
          <w:lang w:eastAsia="sl-SI"/>
        </w:rPr>
      </w:pPr>
      <w:hyperlink w:anchor="_Toc395177097" w:history="1">
        <w:r w:rsidR="00F96369" w:rsidRPr="00F96369">
          <w:rPr>
            <w:rStyle w:val="Hiperpovezava"/>
            <w:noProof/>
            <w:color w:val="auto"/>
          </w:rPr>
          <w:t>OB000-07-0002 PLOČNIK IN AVTOBUSNA POSTAJALIŠČA 2. FAZA</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73.298 €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_Toc395177097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35</w:t>
        </w:r>
        <w:r w:rsidR="00F96369" w:rsidRPr="00F96369">
          <w:rPr>
            <w:noProof/>
            <w:webHidden/>
            <w:color w:val="auto"/>
          </w:rPr>
          <w:fldChar w:fldCharType="end"/>
        </w:r>
      </w:hyperlink>
    </w:p>
    <w:p w:rsidR="00F96369" w:rsidRPr="00F96369" w:rsidRDefault="0012051F">
      <w:pPr>
        <w:pStyle w:val="Kazalovsebine5"/>
        <w:tabs>
          <w:tab w:val="left" w:pos="5047"/>
          <w:tab w:val="right" w:leader="dot" w:pos="9628"/>
        </w:tabs>
        <w:rPr>
          <w:rFonts w:asciiTheme="minorHAnsi" w:eastAsiaTheme="minorEastAsia" w:hAnsiTheme="minorHAnsi" w:cstheme="minorBidi"/>
          <w:noProof/>
          <w:color w:val="auto"/>
          <w:sz w:val="22"/>
          <w:szCs w:val="22"/>
          <w:lang w:eastAsia="sl-SI"/>
        </w:rPr>
      </w:pPr>
      <w:hyperlink w:anchor="_Toc395177098" w:history="1">
        <w:r w:rsidR="00F96369" w:rsidRPr="00F96369">
          <w:rPr>
            <w:rStyle w:val="Hiperpovezava"/>
            <w:noProof/>
            <w:color w:val="auto"/>
          </w:rPr>
          <w:t>OB000-07-0005 RAZŠIRITEV CESTE V ZAVRŠNICO</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312.550 €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_Toc395177098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35</w:t>
        </w:r>
        <w:r w:rsidR="00F96369" w:rsidRPr="00F96369">
          <w:rPr>
            <w:noProof/>
            <w:webHidden/>
            <w:color w:val="auto"/>
          </w:rPr>
          <w:fldChar w:fldCharType="end"/>
        </w:r>
      </w:hyperlink>
    </w:p>
    <w:p w:rsidR="00F96369" w:rsidRPr="00F96369" w:rsidRDefault="0012051F">
      <w:pPr>
        <w:pStyle w:val="Kazalovsebine5"/>
        <w:tabs>
          <w:tab w:val="left" w:pos="4585"/>
          <w:tab w:val="right" w:leader="dot" w:pos="9628"/>
        </w:tabs>
        <w:rPr>
          <w:rFonts w:asciiTheme="minorHAnsi" w:eastAsiaTheme="minorEastAsia" w:hAnsiTheme="minorHAnsi" w:cstheme="minorBidi"/>
          <w:noProof/>
          <w:color w:val="auto"/>
          <w:sz w:val="22"/>
          <w:szCs w:val="22"/>
          <w:lang w:eastAsia="sl-SI"/>
        </w:rPr>
      </w:pPr>
      <w:hyperlink w:anchor="_Toc395177099" w:history="1">
        <w:r w:rsidR="00F96369" w:rsidRPr="00F96369">
          <w:rPr>
            <w:rStyle w:val="Hiperpovezava"/>
            <w:noProof/>
            <w:color w:val="auto"/>
          </w:rPr>
          <w:t>OB000-07-0007 UREJANJE OBČINSKIH CEST</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17.058 €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_Toc395177099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35</w:t>
        </w:r>
        <w:r w:rsidR="00F96369" w:rsidRPr="00F96369">
          <w:rPr>
            <w:noProof/>
            <w:webHidden/>
            <w:color w:val="auto"/>
          </w:rPr>
          <w:fldChar w:fldCharType="end"/>
        </w:r>
      </w:hyperlink>
    </w:p>
    <w:p w:rsidR="00F96369" w:rsidRPr="00F96369" w:rsidRDefault="0012051F">
      <w:pPr>
        <w:pStyle w:val="Kazalovsebine5"/>
        <w:tabs>
          <w:tab w:val="left" w:pos="2629"/>
          <w:tab w:val="right" w:leader="dot" w:pos="9628"/>
        </w:tabs>
        <w:rPr>
          <w:rFonts w:asciiTheme="minorHAnsi" w:eastAsiaTheme="minorEastAsia" w:hAnsiTheme="minorHAnsi" w:cstheme="minorBidi"/>
          <w:noProof/>
          <w:color w:val="auto"/>
          <w:sz w:val="22"/>
          <w:szCs w:val="22"/>
          <w:lang w:eastAsia="sl-SI"/>
        </w:rPr>
      </w:pPr>
      <w:hyperlink w:anchor="_Toc395177100" w:history="1">
        <w:r w:rsidR="00F96369" w:rsidRPr="00F96369">
          <w:rPr>
            <w:rStyle w:val="Hiperpovezava"/>
            <w:noProof/>
            <w:color w:val="auto"/>
          </w:rPr>
          <w:t>14 GOSPODARSTVO</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11.581 €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_Toc395177100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36</w:t>
        </w:r>
        <w:r w:rsidR="00F96369" w:rsidRPr="00F96369">
          <w:rPr>
            <w:noProof/>
            <w:webHidden/>
            <w:color w:val="auto"/>
          </w:rPr>
          <w:fldChar w:fldCharType="end"/>
        </w:r>
      </w:hyperlink>
    </w:p>
    <w:p w:rsidR="00F96369" w:rsidRPr="00F96369" w:rsidRDefault="0012051F">
      <w:pPr>
        <w:pStyle w:val="Kazalovsebine5"/>
        <w:tabs>
          <w:tab w:val="left" w:pos="6026"/>
          <w:tab w:val="right" w:leader="dot" w:pos="9628"/>
        </w:tabs>
        <w:rPr>
          <w:rFonts w:asciiTheme="minorHAnsi" w:eastAsiaTheme="minorEastAsia" w:hAnsiTheme="minorHAnsi" w:cstheme="minorBidi"/>
          <w:noProof/>
          <w:color w:val="auto"/>
          <w:sz w:val="22"/>
          <w:szCs w:val="22"/>
          <w:lang w:eastAsia="sl-SI"/>
        </w:rPr>
      </w:pPr>
      <w:hyperlink w:anchor="_Toc395177101" w:history="1">
        <w:r w:rsidR="00F96369" w:rsidRPr="00F96369">
          <w:rPr>
            <w:rStyle w:val="Hiperpovezava"/>
            <w:noProof/>
            <w:color w:val="auto"/>
          </w:rPr>
          <w:t>OB000-07-0026 ŠPORTNO REKREACIJSKI CENTER ZAVRŠNICA</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8.995 €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_Toc395177101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36</w:t>
        </w:r>
        <w:r w:rsidR="00F96369" w:rsidRPr="00F96369">
          <w:rPr>
            <w:noProof/>
            <w:webHidden/>
            <w:color w:val="auto"/>
          </w:rPr>
          <w:fldChar w:fldCharType="end"/>
        </w:r>
      </w:hyperlink>
    </w:p>
    <w:p w:rsidR="00F96369" w:rsidRPr="00F96369" w:rsidRDefault="0012051F">
      <w:pPr>
        <w:pStyle w:val="Kazalovsebine5"/>
        <w:tabs>
          <w:tab w:val="left" w:pos="4259"/>
          <w:tab w:val="right" w:leader="dot" w:pos="9628"/>
        </w:tabs>
        <w:rPr>
          <w:rFonts w:asciiTheme="minorHAnsi" w:eastAsiaTheme="minorEastAsia" w:hAnsiTheme="minorHAnsi" w:cstheme="minorBidi"/>
          <w:noProof/>
          <w:color w:val="auto"/>
          <w:sz w:val="22"/>
          <w:szCs w:val="22"/>
          <w:lang w:eastAsia="sl-SI"/>
        </w:rPr>
      </w:pPr>
      <w:hyperlink w:anchor="_Toc395177102" w:history="1">
        <w:r w:rsidR="00F96369" w:rsidRPr="00F96369">
          <w:rPr>
            <w:rStyle w:val="Hiperpovezava"/>
            <w:noProof/>
            <w:color w:val="auto"/>
          </w:rPr>
          <w:t>OB192-12-0001 ČOPOVA ROJSTNA HIŠA</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2.586 €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_Toc395177102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36</w:t>
        </w:r>
        <w:r w:rsidR="00F96369" w:rsidRPr="00F96369">
          <w:rPr>
            <w:noProof/>
            <w:webHidden/>
            <w:color w:val="auto"/>
          </w:rPr>
          <w:fldChar w:fldCharType="end"/>
        </w:r>
      </w:hyperlink>
    </w:p>
    <w:p w:rsidR="00F96369" w:rsidRPr="00F96369" w:rsidRDefault="0012051F">
      <w:pPr>
        <w:pStyle w:val="Kazalovsebine5"/>
        <w:tabs>
          <w:tab w:val="left" w:pos="4969"/>
          <w:tab w:val="right" w:leader="dot" w:pos="9628"/>
        </w:tabs>
        <w:rPr>
          <w:rFonts w:asciiTheme="minorHAnsi" w:eastAsiaTheme="minorEastAsia" w:hAnsiTheme="minorHAnsi" w:cstheme="minorBidi"/>
          <w:noProof/>
          <w:color w:val="auto"/>
          <w:sz w:val="22"/>
          <w:szCs w:val="22"/>
          <w:lang w:eastAsia="sl-SI"/>
        </w:rPr>
      </w:pPr>
      <w:hyperlink w:anchor="_Toc395177103" w:history="1">
        <w:r w:rsidR="00F96369" w:rsidRPr="00F96369">
          <w:rPr>
            <w:rStyle w:val="Hiperpovezava"/>
            <w:noProof/>
            <w:color w:val="auto"/>
          </w:rPr>
          <w:t>15 VAROVANJE OKOLJA IN NARAVNE DEDIŠČINE</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493.421 €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_Toc395177103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36</w:t>
        </w:r>
        <w:r w:rsidR="00F96369" w:rsidRPr="00F96369">
          <w:rPr>
            <w:noProof/>
            <w:webHidden/>
            <w:color w:val="auto"/>
          </w:rPr>
          <w:fldChar w:fldCharType="end"/>
        </w:r>
      </w:hyperlink>
    </w:p>
    <w:p w:rsidR="00F96369" w:rsidRPr="00F96369" w:rsidRDefault="0012051F">
      <w:pPr>
        <w:pStyle w:val="Kazalovsebine5"/>
        <w:tabs>
          <w:tab w:val="left" w:pos="3985"/>
          <w:tab w:val="right" w:leader="dot" w:pos="9628"/>
        </w:tabs>
        <w:rPr>
          <w:rFonts w:asciiTheme="minorHAnsi" w:eastAsiaTheme="minorEastAsia" w:hAnsiTheme="minorHAnsi" w:cstheme="minorBidi"/>
          <w:noProof/>
          <w:color w:val="auto"/>
          <w:sz w:val="22"/>
          <w:szCs w:val="22"/>
          <w:lang w:eastAsia="sl-SI"/>
        </w:rPr>
      </w:pPr>
      <w:hyperlink w:anchor="_Toc395177104" w:history="1">
        <w:r w:rsidR="00F96369" w:rsidRPr="00F96369">
          <w:rPr>
            <w:rStyle w:val="Hiperpovezava"/>
            <w:noProof/>
            <w:color w:val="auto"/>
          </w:rPr>
          <w:t>OB000-07-0029 KANALIZACIJA BREG</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10.256 €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_Toc395177104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36</w:t>
        </w:r>
        <w:r w:rsidR="00F96369" w:rsidRPr="00F96369">
          <w:rPr>
            <w:noProof/>
            <w:webHidden/>
            <w:color w:val="auto"/>
          </w:rPr>
          <w:fldChar w:fldCharType="end"/>
        </w:r>
      </w:hyperlink>
    </w:p>
    <w:p w:rsidR="00F96369" w:rsidRPr="00F96369" w:rsidRDefault="0012051F">
      <w:pPr>
        <w:pStyle w:val="Kazalovsebine5"/>
        <w:tabs>
          <w:tab w:val="left" w:pos="3909"/>
          <w:tab w:val="right" w:leader="dot" w:pos="9628"/>
        </w:tabs>
        <w:rPr>
          <w:rFonts w:asciiTheme="minorHAnsi" w:eastAsiaTheme="minorEastAsia" w:hAnsiTheme="minorHAnsi" w:cstheme="minorBidi"/>
          <w:noProof/>
          <w:color w:val="auto"/>
          <w:sz w:val="22"/>
          <w:szCs w:val="22"/>
          <w:lang w:eastAsia="sl-SI"/>
        </w:rPr>
      </w:pPr>
      <w:hyperlink w:anchor="_Toc395177105" w:history="1">
        <w:r w:rsidR="00F96369" w:rsidRPr="00F96369">
          <w:rPr>
            <w:rStyle w:val="Hiperpovezava"/>
            <w:noProof/>
            <w:color w:val="auto"/>
          </w:rPr>
          <w:t>OB000-07-0035 ČISTILNA NAPRAVA</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365 €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_Toc395177105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36</w:t>
        </w:r>
        <w:r w:rsidR="00F96369" w:rsidRPr="00F96369">
          <w:rPr>
            <w:noProof/>
            <w:webHidden/>
            <w:color w:val="auto"/>
          </w:rPr>
          <w:fldChar w:fldCharType="end"/>
        </w:r>
      </w:hyperlink>
    </w:p>
    <w:p w:rsidR="00F96369" w:rsidRPr="00F96369" w:rsidRDefault="0012051F">
      <w:pPr>
        <w:pStyle w:val="Kazalovsebine5"/>
        <w:tabs>
          <w:tab w:val="left" w:pos="6006"/>
          <w:tab w:val="right" w:leader="dot" w:pos="9628"/>
        </w:tabs>
        <w:rPr>
          <w:rFonts w:asciiTheme="minorHAnsi" w:eastAsiaTheme="minorEastAsia" w:hAnsiTheme="minorHAnsi" w:cstheme="minorBidi"/>
          <w:noProof/>
          <w:color w:val="auto"/>
          <w:sz w:val="22"/>
          <w:szCs w:val="22"/>
          <w:lang w:eastAsia="sl-SI"/>
        </w:rPr>
      </w:pPr>
      <w:hyperlink w:anchor="_Toc395177106" w:history="1">
        <w:r w:rsidR="00F96369" w:rsidRPr="00F96369">
          <w:rPr>
            <w:rStyle w:val="Hiperpovezava"/>
            <w:noProof/>
            <w:color w:val="auto"/>
          </w:rPr>
          <w:t>OB000-07-0037 INFRASTRUKTURA OB KANALIZACIJI (GORKI)</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209.923 €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_Toc395177106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36</w:t>
        </w:r>
        <w:r w:rsidR="00F96369" w:rsidRPr="00F96369">
          <w:rPr>
            <w:noProof/>
            <w:webHidden/>
            <w:color w:val="auto"/>
          </w:rPr>
          <w:fldChar w:fldCharType="end"/>
        </w:r>
      </w:hyperlink>
    </w:p>
    <w:p w:rsidR="00F96369" w:rsidRPr="00F96369" w:rsidRDefault="0012051F">
      <w:pPr>
        <w:pStyle w:val="Kazalovsebine5"/>
        <w:tabs>
          <w:tab w:val="left" w:pos="9255"/>
          <w:tab w:val="right" w:leader="dot" w:pos="9628"/>
        </w:tabs>
        <w:rPr>
          <w:rFonts w:asciiTheme="minorHAnsi" w:eastAsiaTheme="minorEastAsia" w:hAnsiTheme="minorHAnsi" w:cstheme="minorBidi"/>
          <w:noProof/>
          <w:color w:val="auto"/>
          <w:sz w:val="22"/>
          <w:szCs w:val="22"/>
          <w:lang w:eastAsia="sl-SI"/>
        </w:rPr>
      </w:pPr>
      <w:hyperlink w:anchor="_Toc395177107" w:history="1">
        <w:r w:rsidR="00F96369" w:rsidRPr="00F96369">
          <w:rPr>
            <w:rStyle w:val="Hiperpovezava"/>
            <w:noProof/>
            <w:color w:val="auto"/>
          </w:rPr>
          <w:t>OB192-10-0001 Odvajanje in čiščenje odpadne vode v porečju Zgornje Save in na območju Kranjskega in Sorškega polja</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272.637 €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_Toc395177107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36</w:t>
        </w:r>
        <w:r w:rsidR="00F96369" w:rsidRPr="00F96369">
          <w:rPr>
            <w:noProof/>
            <w:webHidden/>
            <w:color w:val="auto"/>
          </w:rPr>
          <w:fldChar w:fldCharType="end"/>
        </w:r>
      </w:hyperlink>
    </w:p>
    <w:p w:rsidR="00F96369" w:rsidRPr="00F96369" w:rsidRDefault="0012051F">
      <w:pPr>
        <w:pStyle w:val="Kazalovsebine5"/>
        <w:tabs>
          <w:tab w:val="left" w:pos="4119"/>
          <w:tab w:val="right" w:leader="dot" w:pos="9628"/>
        </w:tabs>
        <w:rPr>
          <w:rFonts w:asciiTheme="minorHAnsi" w:eastAsiaTheme="minorEastAsia" w:hAnsiTheme="minorHAnsi" w:cstheme="minorBidi"/>
          <w:noProof/>
          <w:color w:val="auto"/>
          <w:sz w:val="22"/>
          <w:szCs w:val="22"/>
          <w:lang w:eastAsia="sl-SI"/>
        </w:rPr>
      </w:pPr>
      <w:hyperlink w:anchor="_Toc395177108" w:history="1">
        <w:r w:rsidR="00F96369" w:rsidRPr="00F96369">
          <w:rPr>
            <w:rStyle w:val="Hiperpovezava"/>
            <w:noProof/>
            <w:color w:val="auto"/>
          </w:rPr>
          <w:t>OB192-13-0001 KANALIZACIJA MOSTE</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240 €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_Toc395177108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37</w:t>
        </w:r>
        <w:r w:rsidR="00F96369" w:rsidRPr="00F96369">
          <w:rPr>
            <w:noProof/>
            <w:webHidden/>
            <w:color w:val="auto"/>
          </w:rPr>
          <w:fldChar w:fldCharType="end"/>
        </w:r>
      </w:hyperlink>
    </w:p>
    <w:p w:rsidR="00F96369" w:rsidRPr="00F96369" w:rsidRDefault="0012051F">
      <w:pPr>
        <w:pStyle w:val="Kazalovsebine5"/>
        <w:tabs>
          <w:tab w:val="left" w:pos="7164"/>
          <w:tab w:val="right" w:leader="dot" w:pos="9628"/>
        </w:tabs>
        <w:rPr>
          <w:rFonts w:asciiTheme="minorHAnsi" w:eastAsiaTheme="minorEastAsia" w:hAnsiTheme="minorHAnsi" w:cstheme="minorBidi"/>
          <w:noProof/>
          <w:color w:val="auto"/>
          <w:sz w:val="22"/>
          <w:szCs w:val="22"/>
          <w:lang w:eastAsia="sl-SI"/>
        </w:rPr>
      </w:pPr>
      <w:hyperlink w:anchor="_Toc395177109" w:history="1">
        <w:r w:rsidR="00F96369" w:rsidRPr="00F96369">
          <w:rPr>
            <w:rStyle w:val="Hiperpovezava"/>
            <w:noProof/>
            <w:color w:val="auto"/>
          </w:rPr>
          <w:t>16 PROSTORSKO PLANIRANJE IN STANOVANJSKO KOMUNALNA DEJAVNOST</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19.453 €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_Toc395177109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37</w:t>
        </w:r>
        <w:r w:rsidR="00F96369" w:rsidRPr="00F96369">
          <w:rPr>
            <w:noProof/>
            <w:webHidden/>
            <w:color w:val="auto"/>
          </w:rPr>
          <w:fldChar w:fldCharType="end"/>
        </w:r>
      </w:hyperlink>
    </w:p>
    <w:p w:rsidR="00F96369" w:rsidRPr="00F96369" w:rsidRDefault="0012051F">
      <w:pPr>
        <w:pStyle w:val="Kazalovsebine5"/>
        <w:tabs>
          <w:tab w:val="left" w:pos="5422"/>
          <w:tab w:val="right" w:leader="dot" w:pos="9628"/>
        </w:tabs>
        <w:rPr>
          <w:rFonts w:asciiTheme="minorHAnsi" w:eastAsiaTheme="minorEastAsia" w:hAnsiTheme="minorHAnsi" w:cstheme="minorBidi"/>
          <w:noProof/>
          <w:color w:val="auto"/>
          <w:sz w:val="22"/>
          <w:szCs w:val="22"/>
          <w:lang w:eastAsia="sl-SI"/>
        </w:rPr>
      </w:pPr>
      <w:hyperlink w:anchor="_Toc395177110" w:history="1">
        <w:r w:rsidR="00F96369" w:rsidRPr="00F96369">
          <w:rPr>
            <w:rStyle w:val="Hiperpovezava"/>
            <w:noProof/>
            <w:color w:val="auto"/>
          </w:rPr>
          <w:t>OB192-09-0001 VODOVODNO OMREŽJE - INVESTICIJE</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11.498 €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_Toc395177110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37</w:t>
        </w:r>
        <w:r w:rsidR="00F96369" w:rsidRPr="00F96369">
          <w:rPr>
            <w:noProof/>
            <w:webHidden/>
            <w:color w:val="auto"/>
          </w:rPr>
          <w:fldChar w:fldCharType="end"/>
        </w:r>
      </w:hyperlink>
    </w:p>
    <w:p w:rsidR="00F96369" w:rsidRPr="00F96369" w:rsidRDefault="0012051F">
      <w:pPr>
        <w:pStyle w:val="Kazalovsebine5"/>
        <w:tabs>
          <w:tab w:val="left" w:pos="4354"/>
          <w:tab w:val="right" w:leader="dot" w:pos="9628"/>
        </w:tabs>
        <w:rPr>
          <w:rFonts w:asciiTheme="minorHAnsi" w:eastAsiaTheme="minorEastAsia" w:hAnsiTheme="minorHAnsi" w:cstheme="minorBidi"/>
          <w:noProof/>
          <w:color w:val="auto"/>
          <w:sz w:val="22"/>
          <w:szCs w:val="22"/>
          <w:lang w:eastAsia="sl-SI"/>
        </w:rPr>
      </w:pPr>
      <w:hyperlink w:anchor="_Toc395177111" w:history="1">
        <w:r w:rsidR="00F96369" w:rsidRPr="00F96369">
          <w:rPr>
            <w:rStyle w:val="Hiperpovezava"/>
            <w:noProof/>
            <w:color w:val="auto"/>
          </w:rPr>
          <w:t>OB000-07-0017 UREDITEV POKOPALIŠČA</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3.397 €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_Toc395177111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37</w:t>
        </w:r>
        <w:r w:rsidR="00F96369" w:rsidRPr="00F96369">
          <w:rPr>
            <w:noProof/>
            <w:webHidden/>
            <w:color w:val="auto"/>
          </w:rPr>
          <w:fldChar w:fldCharType="end"/>
        </w:r>
      </w:hyperlink>
    </w:p>
    <w:p w:rsidR="00F96369" w:rsidRPr="00F96369" w:rsidRDefault="0012051F">
      <w:pPr>
        <w:pStyle w:val="Kazalovsebine5"/>
        <w:tabs>
          <w:tab w:val="left" w:pos="3849"/>
          <w:tab w:val="right" w:leader="dot" w:pos="9628"/>
        </w:tabs>
        <w:rPr>
          <w:rFonts w:asciiTheme="minorHAnsi" w:eastAsiaTheme="minorEastAsia" w:hAnsiTheme="minorHAnsi" w:cstheme="minorBidi"/>
          <w:noProof/>
          <w:color w:val="auto"/>
          <w:sz w:val="22"/>
          <w:szCs w:val="22"/>
          <w:lang w:eastAsia="sl-SI"/>
        </w:rPr>
      </w:pPr>
      <w:hyperlink w:anchor="_Toc395177112" w:history="1">
        <w:r w:rsidR="00F96369" w:rsidRPr="00F96369">
          <w:rPr>
            <w:rStyle w:val="Hiperpovezava"/>
            <w:noProof/>
            <w:color w:val="auto"/>
          </w:rPr>
          <w:t>OB000-07-0040 OTROŠKA IGRIŠČA</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1.199 €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_Toc395177112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37</w:t>
        </w:r>
        <w:r w:rsidR="00F96369" w:rsidRPr="00F96369">
          <w:rPr>
            <w:noProof/>
            <w:webHidden/>
            <w:color w:val="auto"/>
          </w:rPr>
          <w:fldChar w:fldCharType="end"/>
        </w:r>
      </w:hyperlink>
    </w:p>
    <w:p w:rsidR="00F96369" w:rsidRPr="00F96369" w:rsidRDefault="0012051F">
      <w:pPr>
        <w:pStyle w:val="Kazalovsebine5"/>
        <w:tabs>
          <w:tab w:val="left" w:pos="4024"/>
          <w:tab w:val="right" w:leader="dot" w:pos="9628"/>
        </w:tabs>
        <w:rPr>
          <w:rFonts w:asciiTheme="minorHAnsi" w:eastAsiaTheme="minorEastAsia" w:hAnsiTheme="minorHAnsi" w:cstheme="minorBidi"/>
          <w:noProof/>
          <w:color w:val="auto"/>
          <w:sz w:val="22"/>
          <w:szCs w:val="22"/>
          <w:lang w:eastAsia="sl-SI"/>
        </w:rPr>
      </w:pPr>
      <w:hyperlink w:anchor="_Toc395177113" w:history="1">
        <w:r w:rsidR="00F96369" w:rsidRPr="00F96369">
          <w:rPr>
            <w:rStyle w:val="Hiperpovezava"/>
            <w:noProof/>
            <w:color w:val="auto"/>
          </w:rPr>
          <w:t>OB000-07-0020 STAVBNA ZEMLJIŠČA</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3.360 €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_Toc395177113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37</w:t>
        </w:r>
        <w:r w:rsidR="00F96369" w:rsidRPr="00F96369">
          <w:rPr>
            <w:noProof/>
            <w:webHidden/>
            <w:color w:val="auto"/>
          </w:rPr>
          <w:fldChar w:fldCharType="end"/>
        </w:r>
      </w:hyperlink>
    </w:p>
    <w:p w:rsidR="00F96369" w:rsidRPr="00F96369" w:rsidRDefault="0012051F">
      <w:pPr>
        <w:pStyle w:val="Kazalovsebine5"/>
        <w:tabs>
          <w:tab w:val="left" w:pos="5123"/>
          <w:tab w:val="right" w:leader="dot" w:pos="9628"/>
        </w:tabs>
        <w:rPr>
          <w:rFonts w:asciiTheme="minorHAnsi" w:eastAsiaTheme="minorEastAsia" w:hAnsiTheme="minorHAnsi" w:cstheme="minorBidi"/>
          <w:noProof/>
          <w:color w:val="auto"/>
          <w:sz w:val="22"/>
          <w:szCs w:val="22"/>
          <w:lang w:eastAsia="sl-SI"/>
        </w:rPr>
      </w:pPr>
      <w:hyperlink w:anchor="_Toc395177114" w:history="1">
        <w:r w:rsidR="00F96369" w:rsidRPr="00F96369">
          <w:rPr>
            <w:rStyle w:val="Hiperpovezava"/>
            <w:noProof/>
            <w:color w:val="auto"/>
          </w:rPr>
          <w:t>18 KULTURA, ŠPORT IN NEVLADNE ORGANIZACIJE</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4.000 €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_Toc395177114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37</w:t>
        </w:r>
        <w:r w:rsidR="00F96369" w:rsidRPr="00F96369">
          <w:rPr>
            <w:noProof/>
            <w:webHidden/>
            <w:color w:val="auto"/>
          </w:rPr>
          <w:fldChar w:fldCharType="end"/>
        </w:r>
      </w:hyperlink>
    </w:p>
    <w:p w:rsidR="00F96369" w:rsidRPr="00F96369" w:rsidRDefault="0012051F">
      <w:pPr>
        <w:pStyle w:val="Kazalovsebine5"/>
        <w:tabs>
          <w:tab w:val="left" w:pos="6059"/>
          <w:tab w:val="right" w:leader="dot" w:pos="9628"/>
        </w:tabs>
        <w:rPr>
          <w:rFonts w:asciiTheme="minorHAnsi" w:eastAsiaTheme="minorEastAsia" w:hAnsiTheme="minorHAnsi" w:cstheme="minorBidi"/>
          <w:noProof/>
          <w:color w:val="auto"/>
          <w:sz w:val="22"/>
          <w:szCs w:val="22"/>
          <w:lang w:eastAsia="sl-SI"/>
        </w:rPr>
      </w:pPr>
      <w:hyperlink w:anchor="_Toc395177115" w:history="1">
        <w:r w:rsidR="00F96369" w:rsidRPr="00F96369">
          <w:rPr>
            <w:rStyle w:val="Hiperpovezava"/>
            <w:noProof/>
            <w:color w:val="auto"/>
          </w:rPr>
          <w:t>OB000-07-0034 VARSTVO NARAVNE IN KULTURNE DEDIŠČINE</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4.000 €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_Toc395177115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37</w:t>
        </w:r>
        <w:r w:rsidR="00F96369" w:rsidRPr="00F96369">
          <w:rPr>
            <w:noProof/>
            <w:webHidden/>
            <w:color w:val="auto"/>
          </w:rPr>
          <w:fldChar w:fldCharType="end"/>
        </w:r>
      </w:hyperlink>
    </w:p>
    <w:p w:rsidR="00F96369" w:rsidRPr="00F96369" w:rsidRDefault="0012051F">
      <w:pPr>
        <w:pStyle w:val="Kazalovsebine5"/>
        <w:tabs>
          <w:tab w:val="left" w:pos="2607"/>
          <w:tab w:val="right" w:leader="dot" w:pos="9628"/>
        </w:tabs>
        <w:rPr>
          <w:rFonts w:asciiTheme="minorHAnsi" w:eastAsiaTheme="minorEastAsia" w:hAnsiTheme="minorHAnsi" w:cstheme="minorBidi"/>
          <w:noProof/>
          <w:color w:val="auto"/>
          <w:sz w:val="22"/>
          <w:szCs w:val="22"/>
          <w:lang w:eastAsia="sl-SI"/>
        </w:rPr>
      </w:pPr>
      <w:hyperlink w:anchor="_Toc395177116" w:history="1">
        <w:r w:rsidR="00F96369" w:rsidRPr="00F96369">
          <w:rPr>
            <w:rStyle w:val="Hiperpovezava"/>
            <w:noProof/>
            <w:color w:val="auto"/>
          </w:rPr>
          <w:t>19 IZOBRAŽEVANJE</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76.219 €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_Toc395177116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37</w:t>
        </w:r>
        <w:r w:rsidR="00F96369" w:rsidRPr="00F96369">
          <w:rPr>
            <w:noProof/>
            <w:webHidden/>
            <w:color w:val="auto"/>
          </w:rPr>
          <w:fldChar w:fldCharType="end"/>
        </w:r>
      </w:hyperlink>
    </w:p>
    <w:p w:rsidR="00F96369" w:rsidRPr="00F96369" w:rsidRDefault="0012051F">
      <w:pPr>
        <w:pStyle w:val="Kazalovsebine5"/>
        <w:tabs>
          <w:tab w:val="left" w:pos="6558"/>
          <w:tab w:val="right" w:leader="dot" w:pos="9628"/>
        </w:tabs>
        <w:rPr>
          <w:rFonts w:asciiTheme="minorHAnsi" w:eastAsiaTheme="minorEastAsia" w:hAnsiTheme="minorHAnsi" w:cstheme="minorBidi"/>
          <w:noProof/>
          <w:color w:val="auto"/>
          <w:sz w:val="22"/>
          <w:szCs w:val="22"/>
          <w:lang w:eastAsia="sl-SI"/>
        </w:rPr>
      </w:pPr>
      <w:hyperlink w:anchor="_Toc395177117" w:history="1">
        <w:r w:rsidR="00F96369" w:rsidRPr="00F96369">
          <w:rPr>
            <w:rStyle w:val="Hiperpovezava"/>
            <w:noProof/>
            <w:color w:val="auto"/>
          </w:rPr>
          <w:t>OB192-13-0002 ENERGETSKA SANACIJA OSNOVNE ŠOLE ŽIROVNICA</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63.291 €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_Toc395177117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37</w:t>
        </w:r>
        <w:r w:rsidR="00F96369" w:rsidRPr="00F96369">
          <w:rPr>
            <w:noProof/>
            <w:webHidden/>
            <w:color w:val="auto"/>
          </w:rPr>
          <w:fldChar w:fldCharType="end"/>
        </w:r>
      </w:hyperlink>
    </w:p>
    <w:p w:rsidR="00F96369" w:rsidRDefault="0012051F">
      <w:pPr>
        <w:pStyle w:val="Kazalovsebine5"/>
        <w:tabs>
          <w:tab w:val="left" w:pos="4519"/>
          <w:tab w:val="right" w:leader="dot" w:pos="9628"/>
        </w:tabs>
        <w:rPr>
          <w:rFonts w:asciiTheme="minorHAnsi" w:eastAsiaTheme="minorEastAsia" w:hAnsiTheme="minorHAnsi" w:cstheme="minorBidi"/>
          <w:noProof/>
          <w:color w:val="auto"/>
          <w:sz w:val="22"/>
          <w:szCs w:val="22"/>
          <w:lang w:eastAsia="sl-SI"/>
        </w:rPr>
      </w:pPr>
      <w:hyperlink w:anchor="_Toc395177118" w:history="1">
        <w:r w:rsidR="00F96369" w:rsidRPr="00F96369">
          <w:rPr>
            <w:rStyle w:val="Hiperpovezava"/>
            <w:noProof/>
            <w:color w:val="auto"/>
          </w:rPr>
          <w:t>OB192-14-0004 PRIZIDEK K OŠ ŽIROVNICA</w:t>
        </w:r>
        <w:r w:rsidR="00F96369" w:rsidRPr="00F96369">
          <w:rPr>
            <w:rFonts w:asciiTheme="minorHAnsi" w:eastAsiaTheme="minorEastAsia" w:hAnsiTheme="minorHAnsi" w:cstheme="minorBidi"/>
            <w:noProof/>
            <w:color w:val="auto"/>
            <w:sz w:val="22"/>
            <w:szCs w:val="22"/>
            <w:lang w:eastAsia="sl-SI"/>
          </w:rPr>
          <w:tab/>
        </w:r>
        <w:r w:rsidR="00F96369" w:rsidRPr="00F96369">
          <w:rPr>
            <w:rStyle w:val="Hiperpovezava"/>
            <w:noProof/>
            <w:color w:val="auto"/>
          </w:rPr>
          <w:t>12.928 €</w:t>
        </w:r>
        <w:r w:rsidR="00F96369" w:rsidRPr="00F96369">
          <w:rPr>
            <w:noProof/>
            <w:webHidden/>
            <w:color w:val="auto"/>
          </w:rPr>
          <w:tab/>
        </w:r>
        <w:r w:rsidR="00F96369" w:rsidRPr="00F96369">
          <w:rPr>
            <w:noProof/>
            <w:webHidden/>
            <w:color w:val="auto"/>
          </w:rPr>
          <w:fldChar w:fldCharType="begin"/>
        </w:r>
        <w:r w:rsidR="00F96369" w:rsidRPr="00F96369">
          <w:rPr>
            <w:noProof/>
            <w:webHidden/>
            <w:color w:val="auto"/>
          </w:rPr>
          <w:instrText xml:space="preserve"> PAGEREF _Toc395177118 \h </w:instrText>
        </w:r>
        <w:r w:rsidR="00F96369" w:rsidRPr="00F96369">
          <w:rPr>
            <w:noProof/>
            <w:webHidden/>
            <w:color w:val="auto"/>
          </w:rPr>
        </w:r>
        <w:r w:rsidR="00F96369" w:rsidRPr="00F96369">
          <w:rPr>
            <w:noProof/>
            <w:webHidden/>
            <w:color w:val="auto"/>
          </w:rPr>
          <w:fldChar w:fldCharType="separate"/>
        </w:r>
        <w:r w:rsidR="006B282C">
          <w:rPr>
            <w:noProof/>
            <w:webHidden/>
            <w:color w:val="auto"/>
          </w:rPr>
          <w:t>37</w:t>
        </w:r>
        <w:r w:rsidR="00F96369" w:rsidRPr="00F96369">
          <w:rPr>
            <w:noProof/>
            <w:webHidden/>
            <w:color w:val="auto"/>
          </w:rPr>
          <w:fldChar w:fldCharType="end"/>
        </w:r>
      </w:hyperlink>
    </w:p>
    <w:p w:rsidR="00472187" w:rsidRPr="00D40FF2" w:rsidRDefault="00472187" w:rsidP="00117F57">
      <w:pPr>
        <w:overflowPunct/>
        <w:autoSpaceDE/>
        <w:autoSpaceDN/>
        <w:adjustRightInd/>
        <w:spacing w:before="0" w:after="0"/>
        <w:ind w:left="0"/>
        <w:jc w:val="both"/>
        <w:textAlignment w:val="auto"/>
        <w:rPr>
          <w:color w:val="auto"/>
        </w:rPr>
      </w:pPr>
      <w:r w:rsidRPr="00D40FF2">
        <w:rPr>
          <w:color w:val="auto"/>
        </w:rPr>
        <w:fldChar w:fldCharType="end"/>
      </w:r>
      <w:r w:rsidRPr="00D40FF2">
        <w:rPr>
          <w:color w:val="auto"/>
        </w:rPr>
        <w:br w:type="page"/>
      </w:r>
    </w:p>
    <w:p w:rsidR="00472187" w:rsidRDefault="00472187" w:rsidP="00472187">
      <w:pPr>
        <w:pStyle w:val="AHeading1"/>
      </w:pPr>
      <w:bookmarkStart w:id="0" w:name="_Toc395177070"/>
      <w:r>
        <w:lastRenderedPageBreak/>
        <w:t>I. SPLOŠNI DEL</w:t>
      </w:r>
      <w:bookmarkEnd w:id="0"/>
    </w:p>
    <w:p w:rsidR="00472187" w:rsidRDefault="00472187" w:rsidP="00472187">
      <w:pPr>
        <w:pStyle w:val="AHeading3"/>
        <w:tabs>
          <w:tab w:val="decimal" w:pos="9200"/>
        </w:tabs>
        <w:rPr>
          <w:sz w:val="20"/>
        </w:rPr>
      </w:pPr>
      <w:bookmarkStart w:id="1" w:name="_Toc395177071"/>
      <w:r>
        <w:t>A. BILANCA PRIHODKOV IN ODHODKOV</w:t>
      </w:r>
      <w:r>
        <w:tab/>
      </w:r>
      <w:r>
        <w:rPr>
          <w:sz w:val="20"/>
        </w:rPr>
        <w:t>4.481.205 €</w:t>
      </w:r>
      <w:bookmarkEnd w:id="1"/>
    </w:p>
    <w:p w:rsidR="00472187" w:rsidRDefault="00472187" w:rsidP="00472187">
      <w:pPr>
        <w:pStyle w:val="AHeading4"/>
        <w:tabs>
          <w:tab w:val="decimal" w:pos="9200"/>
        </w:tabs>
        <w:rPr>
          <w:sz w:val="20"/>
        </w:rPr>
      </w:pPr>
      <w:bookmarkStart w:id="2" w:name="_Toc395177072"/>
      <w:r>
        <w:t xml:space="preserve">4 ODHODKI </w:t>
      </w:r>
      <w:r>
        <w:tab/>
      </w:r>
      <w:r>
        <w:rPr>
          <w:sz w:val="20"/>
        </w:rPr>
        <w:t>2.392.821 €</w:t>
      </w:r>
      <w:bookmarkEnd w:id="2"/>
    </w:p>
    <w:p w:rsidR="00472187" w:rsidRDefault="00472187" w:rsidP="00472187">
      <w:pPr>
        <w:pStyle w:val="AHeading5"/>
        <w:tabs>
          <w:tab w:val="decimal" w:pos="9200"/>
        </w:tabs>
        <w:rPr>
          <w:sz w:val="20"/>
        </w:rPr>
      </w:pPr>
      <w:bookmarkStart w:id="3" w:name="_Toc395177073"/>
      <w:r>
        <w:t xml:space="preserve">40 TEKOČI ODHODKI </w:t>
      </w:r>
      <w:r>
        <w:tab/>
      </w:r>
      <w:r>
        <w:rPr>
          <w:sz w:val="20"/>
        </w:rPr>
        <w:t>519.990 €</w:t>
      </w:r>
      <w:bookmarkEnd w:id="3"/>
    </w:p>
    <w:p w:rsidR="00472187" w:rsidRPr="00D40FF2" w:rsidRDefault="00472187" w:rsidP="00D40FF2">
      <w:pPr>
        <w:pStyle w:val="AHeading9"/>
      </w:pPr>
      <w:r w:rsidRPr="00D40FF2">
        <w:t xml:space="preserve">400 Plače in drugi izdatki zaposlenim </w:t>
      </w:r>
      <w:r w:rsidRPr="00D40FF2">
        <w:tab/>
        <w:t>114.383 €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Podskupina kontov je v prvi polovici leta imela sledečo realizacijo:</w:t>
      </w:r>
    </w:p>
    <w:p w:rsidR="00117F57" w:rsidRPr="00D40FF2" w:rsidRDefault="00117F57" w:rsidP="00117F57">
      <w:pPr>
        <w:widowControl w:val="0"/>
        <w:spacing w:after="0"/>
        <w:ind w:left="285"/>
        <w:jc w:val="both"/>
        <w:rPr>
          <w:rFonts w:cs="Tahoma"/>
          <w:color w:val="auto"/>
        </w:rPr>
      </w:pPr>
    </w:p>
    <w:tbl>
      <w:tblPr>
        <w:tblStyle w:val="Tabelamrea"/>
        <w:tblW w:w="9850" w:type="dxa"/>
        <w:tblLook w:val="0020" w:firstRow="1" w:lastRow="0" w:firstColumn="0" w:lastColumn="0" w:noHBand="0" w:noVBand="0"/>
      </w:tblPr>
      <w:tblGrid>
        <w:gridCol w:w="1061"/>
        <w:gridCol w:w="926"/>
        <w:gridCol w:w="3666"/>
        <w:gridCol w:w="1958"/>
        <w:gridCol w:w="1399"/>
        <w:gridCol w:w="840"/>
      </w:tblGrid>
      <w:tr w:rsidR="00CB3EAB" w:rsidTr="00CB3EAB">
        <w:trPr>
          <w:cnfStyle w:val="100000000000" w:firstRow="1" w:lastRow="0" w:firstColumn="0" w:lastColumn="0" w:oddVBand="0" w:evenVBand="0" w:oddHBand="0" w:evenHBand="0" w:firstRowFirstColumn="0" w:firstRowLastColumn="0" w:lastRowFirstColumn="0" w:lastRowLastColumn="0"/>
          <w:trHeight w:val="446"/>
        </w:trPr>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Konto</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PP</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Opis</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Veljavni proračun</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Realizacija</w:t>
            </w:r>
          </w:p>
        </w:tc>
        <w:tc>
          <w:tcPr>
            <w:tcW w:w="0" w:type="auto"/>
          </w:tcPr>
          <w:p w:rsidR="00472187" w:rsidRDefault="00472187" w:rsidP="00117F57">
            <w:pPr>
              <w:widowControl w:val="0"/>
              <w:spacing w:after="0"/>
              <w:jc w:val="both"/>
              <w:rPr>
                <w:rFonts w:ascii="Calibri" w:hAnsi="Calibri" w:cs="Calibri"/>
                <w:color w:val="000000"/>
                <w:szCs w:val="16"/>
                <w:lang w:val="x-none"/>
              </w:rPr>
            </w:pPr>
            <w:proofErr w:type="spellStart"/>
            <w:r w:rsidRPr="00D40FF2">
              <w:rPr>
                <w:rFonts w:ascii="Calibri" w:hAnsi="Calibri" w:cs="Calibri"/>
                <w:color w:val="auto"/>
                <w:szCs w:val="16"/>
                <w:lang w:val="x-none"/>
              </w:rPr>
              <w:t>ind</w:t>
            </w:r>
            <w:proofErr w:type="spellEnd"/>
          </w:p>
        </w:tc>
      </w:tr>
      <w:tr w:rsidR="00CB3EAB" w:rsidTr="00CB3EAB">
        <w:trPr>
          <w:trHeight w:val="223"/>
        </w:trPr>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400</w:t>
            </w:r>
          </w:p>
        </w:tc>
        <w:tc>
          <w:tcPr>
            <w:tcW w:w="0" w:type="auto"/>
          </w:tcPr>
          <w:p w:rsidR="00472187" w:rsidRDefault="00472187">
            <w:pPr>
              <w:widowControl w:val="0"/>
              <w:spacing w:after="0"/>
              <w:jc w:val="right"/>
              <w:rPr>
                <w:rFonts w:cs="Tahoma"/>
                <w:b/>
                <w:bCs/>
                <w:color w:val="0000FF"/>
                <w:szCs w:val="16"/>
                <w:lang w:val="x-none"/>
              </w:rPr>
            </w:pP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Plače in drugi izdatki zaposlenim</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267.112</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114.383</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43</w:t>
            </w:r>
          </w:p>
        </w:tc>
      </w:tr>
      <w:tr w:rsidR="00CB3EAB" w:rsidTr="00CB3EAB">
        <w:trPr>
          <w:trHeight w:val="223"/>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4000</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Plače in dodatki</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240.635</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101.448</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42</w:t>
            </w:r>
          </w:p>
        </w:tc>
      </w:tr>
      <w:tr w:rsidR="00CB3EAB" w:rsidTr="00CB3EAB">
        <w:trPr>
          <w:trHeight w:val="255"/>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ŽUPANA IN PODŽUPANA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37.195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18.123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49</w:t>
            </w:r>
          </w:p>
        </w:tc>
      </w:tr>
      <w:tr w:rsidR="00CB3EAB" w:rsidTr="00CB3EAB">
        <w:trPr>
          <w:trHeight w:val="255"/>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203.440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83.325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41</w:t>
            </w:r>
          </w:p>
        </w:tc>
      </w:tr>
      <w:tr w:rsidR="00CB3EAB" w:rsidTr="00CB3EAB">
        <w:trPr>
          <w:trHeight w:val="223"/>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4001</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Regres za letni dopust</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2.522</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2.199</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87</w:t>
            </w:r>
          </w:p>
        </w:tc>
      </w:tr>
      <w:tr w:rsidR="00CB3EAB" w:rsidTr="00CB3EAB">
        <w:trPr>
          <w:trHeight w:val="255"/>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ŽUPANA IN PODŽUPANA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r w:rsidR="00CB3EAB" w:rsidTr="00CB3EAB">
        <w:trPr>
          <w:trHeight w:val="255"/>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2.422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2.099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87</w:t>
            </w:r>
          </w:p>
        </w:tc>
      </w:tr>
      <w:tr w:rsidR="00CB3EAB" w:rsidTr="00CB3EAB">
        <w:trPr>
          <w:trHeight w:val="223"/>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4002</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Povračila in nadomestila</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17.155</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7.302</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43</w:t>
            </w:r>
          </w:p>
        </w:tc>
      </w:tr>
      <w:tr w:rsidR="00CB3EAB" w:rsidTr="00CB3EAB">
        <w:trPr>
          <w:trHeight w:val="255"/>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ŽUPANA IN PODŽUPANA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975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482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49</w:t>
            </w:r>
          </w:p>
        </w:tc>
      </w:tr>
      <w:tr w:rsidR="00CB3EAB" w:rsidTr="00CB3EAB">
        <w:trPr>
          <w:trHeight w:val="255"/>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16.180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6.820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42</w:t>
            </w:r>
          </w:p>
        </w:tc>
      </w:tr>
      <w:tr w:rsidR="00CB3EAB" w:rsidTr="00CB3EAB">
        <w:trPr>
          <w:trHeight w:val="223"/>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4004</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Sredstva za nadurno delo</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6.800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3.433</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50</w:t>
            </w:r>
          </w:p>
        </w:tc>
      </w:tr>
      <w:tr w:rsidR="00CB3EAB" w:rsidTr="00CB3EAB">
        <w:trPr>
          <w:trHeight w:val="255"/>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6.800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3.433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w:t>
            </w:r>
          </w:p>
        </w:tc>
      </w:tr>
    </w:tbl>
    <w:p w:rsidR="00472187" w:rsidRPr="00D40FF2" w:rsidRDefault="00472187" w:rsidP="00D40FF2">
      <w:pPr>
        <w:pStyle w:val="AHeading9"/>
      </w:pPr>
      <w:r w:rsidRPr="00D40FF2">
        <w:t xml:space="preserve">401 Prispevki delodajalcev za socialno varnost </w:t>
      </w:r>
      <w:r w:rsidRPr="00D40FF2">
        <w:tab/>
        <w:t>19.747 €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Podskupina kontov je v prvi polovici leta imela sledečo realizacijo:</w:t>
      </w:r>
    </w:p>
    <w:p w:rsidR="00117F57" w:rsidRPr="00D40FF2" w:rsidRDefault="00117F57" w:rsidP="00117F57">
      <w:pPr>
        <w:widowControl w:val="0"/>
        <w:spacing w:after="0"/>
        <w:ind w:left="285"/>
        <w:jc w:val="both"/>
        <w:rPr>
          <w:rFonts w:cs="Tahoma"/>
          <w:color w:val="auto"/>
        </w:rPr>
      </w:pPr>
    </w:p>
    <w:tbl>
      <w:tblPr>
        <w:tblStyle w:val="Tabelamrea"/>
        <w:tblW w:w="0" w:type="auto"/>
        <w:tblLook w:val="0020" w:firstRow="1" w:lastRow="0" w:firstColumn="0" w:lastColumn="0" w:noHBand="0" w:noVBand="0"/>
      </w:tblPr>
      <w:tblGrid>
        <w:gridCol w:w="908"/>
        <w:gridCol w:w="792"/>
        <w:gridCol w:w="4706"/>
        <w:gridCol w:w="1539"/>
        <w:gridCol w:w="1197"/>
        <w:gridCol w:w="712"/>
      </w:tblGrid>
      <w:tr w:rsidR="00472187" w:rsidTr="00CB3EAB">
        <w:trPr>
          <w:cnfStyle w:val="100000000000" w:firstRow="1" w:lastRow="0" w:firstColumn="0" w:lastColumn="0" w:oddVBand="0" w:evenVBand="0" w:oddHBand="0" w:evenHBand="0" w:firstRowFirstColumn="0" w:firstRowLastColumn="0" w:lastRowFirstColumn="0" w:lastRowLastColumn="0"/>
          <w:trHeight w:val="585"/>
        </w:trPr>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Konto</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PP</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Opis</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Veljavni proračun</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Realizacija</w:t>
            </w:r>
          </w:p>
        </w:tc>
        <w:tc>
          <w:tcPr>
            <w:tcW w:w="0" w:type="auto"/>
          </w:tcPr>
          <w:p w:rsidR="00472187" w:rsidRDefault="00472187" w:rsidP="00117F57">
            <w:pPr>
              <w:widowControl w:val="0"/>
              <w:spacing w:after="0"/>
              <w:jc w:val="both"/>
              <w:rPr>
                <w:rFonts w:ascii="Calibri" w:hAnsi="Calibri" w:cs="Calibri"/>
                <w:color w:val="000000"/>
                <w:szCs w:val="16"/>
                <w:lang w:val="x-none"/>
              </w:rPr>
            </w:pPr>
            <w:proofErr w:type="spellStart"/>
            <w:r w:rsidRPr="00D40FF2">
              <w:rPr>
                <w:rFonts w:ascii="Calibri" w:hAnsi="Calibri" w:cs="Calibri"/>
                <w:color w:val="auto"/>
                <w:szCs w:val="16"/>
                <w:lang w:val="x-none"/>
              </w:rPr>
              <w:t>ind</w:t>
            </w:r>
            <w:proofErr w:type="spellEnd"/>
          </w:p>
        </w:tc>
      </w:tr>
      <w:tr w:rsidR="00472187" w:rsidTr="00CB3EAB">
        <w:trPr>
          <w:trHeight w:val="210"/>
        </w:trPr>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401</w:t>
            </w:r>
          </w:p>
        </w:tc>
        <w:tc>
          <w:tcPr>
            <w:tcW w:w="0" w:type="auto"/>
          </w:tcPr>
          <w:p w:rsidR="00472187" w:rsidRDefault="00472187">
            <w:pPr>
              <w:widowControl w:val="0"/>
              <w:spacing w:after="0"/>
              <w:jc w:val="right"/>
              <w:rPr>
                <w:rFonts w:cs="Tahoma"/>
                <w:b/>
                <w:bCs/>
                <w:color w:val="0000FF"/>
                <w:szCs w:val="16"/>
                <w:lang w:val="x-none"/>
              </w:rPr>
            </w:pP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Prispevki delodajalcev za socialno varnost</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48.567</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19.747</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41</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4010</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Prispevek za pokojninsko in invalidsko zavarovanje</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21.910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9.372</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43</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ŽUPANA IN PODŽUPANA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3.300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1.612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49</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18.610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7.760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42</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4011</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Prispevek za zdravstveno zavarovanje</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17.563</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7.508</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43</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ŽUPANA IN PODŽUPANA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2.648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1.292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49</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14.915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6.217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42</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4012</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Prispevek za zaposlovanje</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150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63</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42</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ŽUPANA IN PODŽUPANA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47</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127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41</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4013</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Prispevek za starševsko varstvo</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249</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106</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43</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ŽUPANA IN PODŽUPANA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48</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42</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4015</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Premije kolektivnega dodatnega pokojninskega zavarovanja, na</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8.695</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2.698</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31</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ŽUPANA IN PODŽUPANA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1.355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486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36</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7.340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2.212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w:t>
            </w:r>
          </w:p>
        </w:tc>
      </w:tr>
    </w:tbl>
    <w:p w:rsidR="00472187" w:rsidRPr="00D40FF2" w:rsidRDefault="00472187" w:rsidP="00D40FF2">
      <w:pPr>
        <w:pStyle w:val="AHeading9"/>
      </w:pPr>
      <w:r w:rsidRPr="00D40FF2">
        <w:lastRenderedPageBreak/>
        <w:t xml:space="preserve">402 Izdatki za blago in storitve </w:t>
      </w:r>
      <w:r w:rsidRPr="00D40FF2">
        <w:tab/>
        <w:t>380.403 €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Podskupina kontov je v prvi polovici leta imela sledečo realizacijo:</w:t>
      </w:r>
    </w:p>
    <w:p w:rsidR="00472187" w:rsidRPr="00D40FF2" w:rsidRDefault="00472187" w:rsidP="00117F57">
      <w:pPr>
        <w:widowControl w:val="0"/>
        <w:spacing w:after="0"/>
        <w:ind w:left="285"/>
        <w:jc w:val="both"/>
        <w:rPr>
          <w:rFonts w:cs="Tahoma"/>
          <w:color w:val="auto"/>
          <w:lang w:val="x-none"/>
        </w:rPr>
      </w:pPr>
    </w:p>
    <w:tbl>
      <w:tblPr>
        <w:tblStyle w:val="Tabelamrea"/>
        <w:tblW w:w="0" w:type="auto"/>
        <w:tblLook w:val="0020" w:firstRow="1" w:lastRow="0" w:firstColumn="0" w:lastColumn="0" w:noHBand="0" w:noVBand="0"/>
      </w:tblPr>
      <w:tblGrid>
        <w:gridCol w:w="908"/>
        <w:gridCol w:w="792"/>
        <w:gridCol w:w="4571"/>
        <w:gridCol w:w="1667"/>
        <w:gridCol w:w="1197"/>
        <w:gridCol w:w="719"/>
      </w:tblGrid>
      <w:tr w:rsidR="00472187" w:rsidTr="00CB3EAB">
        <w:trPr>
          <w:cnfStyle w:val="100000000000" w:firstRow="1" w:lastRow="0" w:firstColumn="0" w:lastColumn="0" w:oddVBand="0" w:evenVBand="0" w:oddHBand="0" w:evenHBand="0" w:firstRowFirstColumn="0" w:firstRowLastColumn="0" w:lastRowFirstColumn="0" w:lastRowLastColumn="0"/>
          <w:trHeight w:val="585"/>
        </w:trPr>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Konto</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PP</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Opis</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Veljavni proračun</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Realizacija</w:t>
            </w:r>
          </w:p>
        </w:tc>
        <w:tc>
          <w:tcPr>
            <w:tcW w:w="0" w:type="auto"/>
          </w:tcPr>
          <w:p w:rsidR="00472187" w:rsidRDefault="00472187" w:rsidP="00117F57">
            <w:pPr>
              <w:widowControl w:val="0"/>
              <w:spacing w:after="0"/>
              <w:jc w:val="both"/>
              <w:rPr>
                <w:rFonts w:ascii="Calibri" w:hAnsi="Calibri" w:cs="Calibri"/>
                <w:color w:val="000000"/>
                <w:szCs w:val="16"/>
                <w:lang w:val="x-none"/>
              </w:rPr>
            </w:pPr>
            <w:proofErr w:type="spellStart"/>
            <w:r w:rsidRPr="00D40FF2">
              <w:rPr>
                <w:rFonts w:ascii="Calibri" w:hAnsi="Calibri" w:cs="Calibri"/>
                <w:color w:val="auto"/>
                <w:szCs w:val="16"/>
                <w:lang w:val="x-none"/>
              </w:rPr>
              <w:t>ind</w:t>
            </w:r>
            <w:proofErr w:type="spellEnd"/>
          </w:p>
        </w:tc>
      </w:tr>
      <w:tr w:rsidR="00472187" w:rsidTr="00CB3EAB">
        <w:trPr>
          <w:trHeight w:val="210"/>
        </w:trPr>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402</w:t>
            </w:r>
          </w:p>
        </w:tc>
        <w:tc>
          <w:tcPr>
            <w:tcW w:w="0" w:type="auto"/>
          </w:tcPr>
          <w:p w:rsidR="00472187" w:rsidRDefault="00472187">
            <w:pPr>
              <w:widowControl w:val="0"/>
              <w:spacing w:after="0"/>
              <w:jc w:val="right"/>
              <w:rPr>
                <w:rFonts w:cs="Tahoma"/>
                <w:b/>
                <w:bCs/>
                <w:color w:val="0000FF"/>
                <w:szCs w:val="16"/>
                <w:lang w:val="x-none"/>
              </w:rPr>
            </w:pP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Izdatki za blago in storitve</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1.266.894</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380.403</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30</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4020</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Pisarniški in splošni material in storitve</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160.228</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67.967</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42</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DELOVANJE OBČINSKEGA SVETA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6.740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3.644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54</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0103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DELOVANJE VAŠKIH ODBOROV</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9.660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429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VOLITVE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1.950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PROTOKOL</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24.140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15.307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63</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INFORMIRANJE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20.900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10.059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48</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0301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MEDNARODNO SODELOVANJE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PRIZNANJA OBČINE ŽIROVNICA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2.110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OBJAVE, OGLASI IN JAVNI RAZPISI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1.379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23</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PROSLAVE (8. FEBRUAR)</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4.024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3.884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97</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PROSLAVE (25. JUNIJ)</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1.450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PROSLAVE (3. DECEMBER)</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5.132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4.682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91</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PROSLAVE (26. DECEMBER)</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OSTALE PRIREDITVE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2.800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669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24</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MATERIALNI STROŠKI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17.100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11.182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65</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0612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POSLOVNI PROSTOR BREZNICA 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1.097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27</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0701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SREDSTVA ZA ZVEZE, ZAŠČITO IN REŠEVANJE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3.832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3.079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0801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SVET ZA PREVENTIVO IN VZGOJO V PROMETU</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3.270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744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23</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SKRB ZA ZAPUŠČENE ŽIVALI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3.900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3.009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77</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1331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OSTALE PROMETNE POVRŠINE IN SIGNALIZACIJA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440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439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SANACIJA DIVJIH ODLAGALIŠČ</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4.160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1.925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46</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URBANIZEM</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36.770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5.644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1631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VZDRŽEVANJE JAVNIH ZELENIC</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1633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OTROŠKA IGRIŠČA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1661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UPRAVLJANJE Z ZEMLJIŠČI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VARSTVO NARAVNE IN KULTURNE DEDIŠČINE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4021</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Posebni material in storitve</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22.025</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3.269</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15</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PROTOKOL</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4.110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1.919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47</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0301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MEDNARODNO SODELOVANJE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PRIZNANJA OBČINE ŽIROVNICA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PROSLAVE (8. FEBRUAR)</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MATERIALNI STROŠKI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PROGRAM MODERNIZACIJE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975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974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0701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SREDSTVA ZA ZVEZE, ZAŠČITO IN REŠEVANJE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1.060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1661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UPRAVLJANJE Z ZEMLJIŠČI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376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1671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PRIDOBIVANJE ZEMLJIŠČ</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4022</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Energija, voda, komunalne storitve in komunikacije</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51.331</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24.287</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47</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VOLITVE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MATERIALNI STROŠKI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10.437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5.632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54</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0612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POSLOVNI PROSTOR BREZNICA 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4.600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3.004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65</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1341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JAVNA RAZSVETLJAVA (ELEKTRIČNA ENERGIJA)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33.000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14.853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45</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1344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E-TOČKE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2.200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684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31</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1633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OTROŠKA IGRIŠČA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594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4024</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Izdatki za službena potovanja</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4.760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2.296</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48</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0103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DELOVANJE VAŠKIH ODBOROV</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VOLITVE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PROTOKOL</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0211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DELOVANJA NADZORNEGA ODBORA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MATERIALNI STROŠKI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3.930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2.296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58</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0701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SREDSTVA ZA ZVEZE, ZAŠČITO IN REŠEVANJE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4025</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Tekoče vzdrževanje</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458.205</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242.761</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53</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DELOVANJE OBČINSKEGA SVETA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0431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POSLOVNI PROSTOR TITOVA 16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438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29</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MATERIALNI STROŠKI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16.588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8.073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49</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0612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POSLOVNI PROSTOR BREZNICA 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6.700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1.633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24</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1131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VZDRŽEVANJE GOZDNIH CEST</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29.996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VZDRŽEVANJE OBČINSKIH CEST</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160.200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65.978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41</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ZIMSKA SLUŽBA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139.000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131.878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95</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1331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OSTALE PROMETNE POVRŠINE IN SIGNALIZACIJA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28.998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9.096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31</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1342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JAVNA RAZSVETLJAVA (TEKOČE VZDRŽEVANJE)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5.986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1344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E-TOČKE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SANACIJA DIVJIH ODLAGALIŠČ</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VZDRŽEVANJE METEORNE KANALIZACIJE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9.245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66</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URBANIZEM</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5.660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3.257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58</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VZDRŽEVANJE HIDRANTNEGA OMREŽJA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1631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VZDRŽEVANJE JAVNIH ZELENIC</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23.350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4.138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1633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OTROŠKA IGRIŠČA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2.100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622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1651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STANOVANJA (VZDRŽEVANJE)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2.344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43</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4026</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Poslovne najemnine in zakupnine</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13.617</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4.804</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35</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0612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POSLOVNI PROSTOR BREZNICA 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3.530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3.522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SKRB ZA ZAPUŠČENE ŽIVALI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723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1633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OTROŠKA IGRIŠČA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645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1661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UPRAVLJANJE Z ZEMLJIŠČI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120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JANŠEV ČEBELNJAK</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1.060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529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1851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KULTURNA DVORANA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6.884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4029</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Drugi operativni odhodki</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556.728</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35.019</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6</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DELOVANJE OBČINSKEGA SVETA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21.367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8.332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39</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0103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DELOVANJE VAŠKIH ODBOROV</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2.440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525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21</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VOLITVE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ŽUPANA IN PODŽUPANA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10.220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5.202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51</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PROTOKOL</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1.290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329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25</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INFORMIRANJE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870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339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39</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0201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PLAČILNEGA PROMETA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1.060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339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32</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0211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DELOVANJA NADZORNEGA ODBORA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4.870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1.981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41</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PRIZNANJA OBČINE ŽIROVNICA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PROSLAVE (8. FEBRUAR)</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PROSLAVE (25. JUNIJ)</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PROSLAVE (3. DECEMBER)</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498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348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MATERIALNI STROŠKI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2.455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0612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POSLOVNI PROSTOR BREZNICA 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37</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0701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SREDSTVA ZA ZVEZE, ZAŠČITO IN REŠEVANJE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3.108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2.227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72</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0801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SVET ZA PREVENTIVO IN VZGOJO V PROMETU</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1.780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741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42</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1131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VZDRŽEVANJE GOZDNIH CEST</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1231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IZVAJANJE LEK</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4.460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POSPEŠEVANJE DROBNEGA GOSPODARSTVA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1.825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913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RAZVOJNI PROGRAMI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22.432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7.468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33</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IZDAJA PROJEKTNIH POGOJEV, SOGLASIJ IN SMERNIC</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1.461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29</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1633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OTROŠKA IGRIŠČA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9.916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1.879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1661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UPRAVLJANJE Z ZEMLJIŠČI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434.525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1671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PRIDOBIVANJE ZEMLJIŠČ</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17</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1877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VEČNAMENSKA DVORANA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bl>
    <w:p w:rsidR="00472187" w:rsidRPr="00D40FF2" w:rsidRDefault="00472187" w:rsidP="00117F57">
      <w:pPr>
        <w:widowControl w:val="0"/>
        <w:spacing w:after="0"/>
        <w:ind w:left="-30"/>
        <w:jc w:val="both"/>
        <w:rPr>
          <w:rFonts w:cs="Tahoma"/>
          <w:color w:val="auto"/>
          <w:lang w:val="x-none"/>
        </w:rPr>
      </w:pPr>
    </w:p>
    <w:p w:rsidR="00472187" w:rsidRPr="00D40FF2" w:rsidRDefault="00472187" w:rsidP="00D40FF2">
      <w:pPr>
        <w:pStyle w:val="AHeading9"/>
      </w:pPr>
      <w:r w:rsidRPr="00D40FF2">
        <w:lastRenderedPageBreak/>
        <w:t xml:space="preserve">403 Plačila domačih obresti </w:t>
      </w:r>
      <w:r w:rsidRPr="00D40FF2">
        <w:tab/>
        <w:t>457 €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Podskupina kontov je v prvi polovici leta imela sledečo realizacijo:</w:t>
      </w:r>
    </w:p>
    <w:p w:rsidR="00117F57" w:rsidRPr="00D40FF2" w:rsidRDefault="00117F57" w:rsidP="00117F57">
      <w:pPr>
        <w:widowControl w:val="0"/>
        <w:spacing w:after="0"/>
        <w:ind w:left="285"/>
        <w:jc w:val="both"/>
        <w:rPr>
          <w:rFonts w:cs="Tahoma"/>
          <w:color w:val="auto"/>
        </w:rPr>
      </w:pPr>
    </w:p>
    <w:tbl>
      <w:tblPr>
        <w:tblStyle w:val="Tabelamrea"/>
        <w:tblW w:w="0" w:type="auto"/>
        <w:tblLook w:val="0020" w:firstRow="1" w:lastRow="0" w:firstColumn="0" w:lastColumn="0" w:noHBand="0" w:noVBand="0"/>
      </w:tblPr>
      <w:tblGrid>
        <w:gridCol w:w="908"/>
        <w:gridCol w:w="792"/>
        <w:gridCol w:w="4274"/>
        <w:gridCol w:w="1675"/>
        <w:gridCol w:w="1197"/>
        <w:gridCol w:w="719"/>
      </w:tblGrid>
      <w:tr w:rsidR="00472187" w:rsidTr="00CB3EAB">
        <w:trPr>
          <w:cnfStyle w:val="100000000000" w:firstRow="1" w:lastRow="0" w:firstColumn="0" w:lastColumn="0" w:oddVBand="0" w:evenVBand="0" w:oddHBand="0" w:evenHBand="0" w:firstRowFirstColumn="0" w:firstRowLastColumn="0" w:lastRowFirstColumn="0" w:lastRowLastColumn="0"/>
          <w:trHeight w:val="585"/>
        </w:trPr>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Konto</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PP</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Opis</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Veljavni proračun</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Realizacija</w:t>
            </w:r>
          </w:p>
        </w:tc>
        <w:tc>
          <w:tcPr>
            <w:tcW w:w="0" w:type="auto"/>
          </w:tcPr>
          <w:p w:rsidR="00472187" w:rsidRDefault="00472187" w:rsidP="00117F57">
            <w:pPr>
              <w:widowControl w:val="0"/>
              <w:spacing w:after="0"/>
              <w:jc w:val="both"/>
              <w:rPr>
                <w:rFonts w:ascii="Calibri" w:hAnsi="Calibri" w:cs="Calibri"/>
                <w:color w:val="000000"/>
                <w:szCs w:val="16"/>
                <w:lang w:val="x-none"/>
              </w:rPr>
            </w:pPr>
            <w:proofErr w:type="spellStart"/>
            <w:r w:rsidRPr="00D40FF2">
              <w:rPr>
                <w:rFonts w:ascii="Calibri" w:hAnsi="Calibri" w:cs="Calibri"/>
                <w:color w:val="auto"/>
                <w:szCs w:val="16"/>
                <w:lang w:val="x-none"/>
              </w:rPr>
              <w:t>ind</w:t>
            </w:r>
            <w:proofErr w:type="spellEnd"/>
          </w:p>
        </w:tc>
      </w:tr>
      <w:tr w:rsidR="00472187" w:rsidTr="00CB3EAB">
        <w:trPr>
          <w:trHeight w:val="210"/>
        </w:trPr>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403</w:t>
            </w:r>
          </w:p>
        </w:tc>
        <w:tc>
          <w:tcPr>
            <w:tcW w:w="0" w:type="auto"/>
          </w:tcPr>
          <w:p w:rsidR="00472187" w:rsidRDefault="00472187">
            <w:pPr>
              <w:widowControl w:val="0"/>
              <w:spacing w:after="0"/>
              <w:jc w:val="right"/>
              <w:rPr>
                <w:rFonts w:cs="Tahoma"/>
                <w:b/>
                <w:bCs/>
                <w:color w:val="0000FF"/>
                <w:szCs w:val="16"/>
                <w:lang w:val="x-none"/>
              </w:rPr>
            </w:pP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Plačila domačih obresti</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3.327</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457</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14</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4031</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Plačila obresti od kreditov - poslovnim bankam</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3.327</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457</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14</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1877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VEČNAMENSKA DVORANA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377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375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2201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SERVISIRANJE ZADOLŽEVANJA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2.950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w:t>
            </w:r>
          </w:p>
        </w:tc>
      </w:tr>
    </w:tbl>
    <w:p w:rsidR="00472187" w:rsidRPr="00D40FF2" w:rsidRDefault="00472187" w:rsidP="00D40FF2">
      <w:pPr>
        <w:pStyle w:val="AHeading9"/>
      </w:pPr>
      <w:r w:rsidRPr="00D40FF2">
        <w:t xml:space="preserve">409 Rezerve </w:t>
      </w:r>
      <w:r w:rsidRPr="00D40FF2">
        <w:tab/>
        <w:t>5.000 €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Podskupina kontov je v prvi polovici leta imela sledečo realizacijo:</w:t>
      </w:r>
    </w:p>
    <w:p w:rsidR="00117F57" w:rsidRPr="00D40FF2" w:rsidRDefault="00117F57" w:rsidP="00117F57">
      <w:pPr>
        <w:widowControl w:val="0"/>
        <w:spacing w:after="0"/>
        <w:ind w:left="285"/>
        <w:jc w:val="both"/>
        <w:rPr>
          <w:rFonts w:cs="Tahoma"/>
          <w:color w:val="auto"/>
        </w:rPr>
      </w:pPr>
    </w:p>
    <w:tbl>
      <w:tblPr>
        <w:tblStyle w:val="Tabelamrea"/>
        <w:tblW w:w="9538" w:type="dxa"/>
        <w:tblLook w:val="0020" w:firstRow="1" w:lastRow="0" w:firstColumn="0" w:lastColumn="0" w:noHBand="0" w:noVBand="0"/>
      </w:tblPr>
      <w:tblGrid>
        <w:gridCol w:w="1020"/>
        <w:gridCol w:w="890"/>
        <w:gridCol w:w="3495"/>
        <w:gridCol w:w="1882"/>
        <w:gridCol w:w="1345"/>
        <w:gridCol w:w="906"/>
      </w:tblGrid>
      <w:tr w:rsidR="00472187" w:rsidTr="00CB3EAB">
        <w:trPr>
          <w:cnfStyle w:val="100000000000" w:firstRow="1" w:lastRow="0" w:firstColumn="0" w:lastColumn="0" w:oddVBand="0" w:evenVBand="0" w:oddHBand="0" w:evenHBand="0" w:firstRowFirstColumn="0" w:firstRowLastColumn="0" w:lastRowFirstColumn="0" w:lastRowLastColumn="0"/>
          <w:trHeight w:val="567"/>
        </w:trPr>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Konto</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PP</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Opis</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Veljavni proračun</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Realizacija</w:t>
            </w:r>
          </w:p>
        </w:tc>
        <w:tc>
          <w:tcPr>
            <w:tcW w:w="0" w:type="auto"/>
          </w:tcPr>
          <w:p w:rsidR="00472187" w:rsidRDefault="00472187" w:rsidP="00117F57">
            <w:pPr>
              <w:widowControl w:val="0"/>
              <w:spacing w:after="0"/>
              <w:jc w:val="both"/>
              <w:rPr>
                <w:rFonts w:ascii="Calibri" w:hAnsi="Calibri" w:cs="Calibri"/>
                <w:color w:val="000000"/>
                <w:szCs w:val="16"/>
                <w:lang w:val="x-none"/>
              </w:rPr>
            </w:pPr>
            <w:proofErr w:type="spellStart"/>
            <w:r w:rsidRPr="00D40FF2">
              <w:rPr>
                <w:rFonts w:ascii="Calibri" w:hAnsi="Calibri" w:cs="Calibri"/>
                <w:color w:val="auto"/>
                <w:szCs w:val="16"/>
                <w:lang w:val="x-none"/>
              </w:rPr>
              <w:t>ind</w:t>
            </w:r>
            <w:proofErr w:type="spellEnd"/>
          </w:p>
        </w:tc>
      </w:tr>
      <w:tr w:rsidR="00472187" w:rsidTr="00CB3EAB">
        <w:trPr>
          <w:trHeight w:val="204"/>
        </w:trPr>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409</w:t>
            </w:r>
          </w:p>
        </w:tc>
        <w:tc>
          <w:tcPr>
            <w:tcW w:w="0" w:type="auto"/>
          </w:tcPr>
          <w:p w:rsidR="00472187" w:rsidRDefault="00472187">
            <w:pPr>
              <w:widowControl w:val="0"/>
              <w:spacing w:after="0"/>
              <w:jc w:val="right"/>
              <w:rPr>
                <w:rFonts w:cs="Tahoma"/>
                <w:b/>
                <w:bCs/>
                <w:color w:val="0000FF"/>
                <w:szCs w:val="16"/>
                <w:lang w:val="x-none"/>
              </w:rPr>
            </w:pP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Rezerve</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46.586</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5.000</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11</w:t>
            </w:r>
          </w:p>
        </w:tc>
      </w:tr>
      <w:tr w:rsidR="00472187" w:rsidTr="00CB3EAB">
        <w:trPr>
          <w:trHeight w:val="204"/>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4090</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Splošna proračunska rezervacija</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41.586</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0</w:t>
            </w:r>
          </w:p>
        </w:tc>
      </w:tr>
      <w:tr w:rsidR="00472187" w:rsidTr="00CB3EAB">
        <w:trPr>
          <w:trHeight w:val="233"/>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2302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SPLOŠNA PRORAČUNSKA REZERVACIJA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41.586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04"/>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4091</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Proračunska rezerva</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5.000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5.000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100</w:t>
            </w:r>
          </w:p>
        </w:tc>
      </w:tr>
      <w:tr w:rsidR="00472187" w:rsidTr="00CB3EAB">
        <w:trPr>
          <w:trHeight w:val="233"/>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2301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PRORAČUNSKA REZERVA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bl>
    <w:p w:rsidR="00472187" w:rsidRPr="00D40FF2" w:rsidRDefault="00472187" w:rsidP="00117F57">
      <w:pPr>
        <w:widowControl w:val="0"/>
        <w:spacing w:after="0"/>
        <w:ind w:left="-30"/>
        <w:jc w:val="both"/>
        <w:rPr>
          <w:rFonts w:cs="Tahoma"/>
          <w:color w:val="auto"/>
          <w:lang w:val="x-none"/>
        </w:rPr>
      </w:pPr>
    </w:p>
    <w:p w:rsidR="00472187" w:rsidRDefault="00472187" w:rsidP="00472187">
      <w:pPr>
        <w:pStyle w:val="AHeading5"/>
        <w:tabs>
          <w:tab w:val="decimal" w:pos="9200"/>
        </w:tabs>
        <w:rPr>
          <w:sz w:val="20"/>
        </w:rPr>
      </w:pPr>
      <w:bookmarkStart w:id="4" w:name="_Toc395177074"/>
      <w:r>
        <w:t xml:space="preserve">41 TEKOČI TRANSFERI </w:t>
      </w:r>
      <w:r>
        <w:tab/>
      </w:r>
      <w:r>
        <w:rPr>
          <w:sz w:val="20"/>
        </w:rPr>
        <w:t>550.227 €</w:t>
      </w:r>
      <w:bookmarkEnd w:id="4"/>
    </w:p>
    <w:p w:rsidR="00472187" w:rsidRPr="00D40FF2" w:rsidRDefault="00472187" w:rsidP="00D40FF2">
      <w:pPr>
        <w:pStyle w:val="AHeading9"/>
      </w:pPr>
      <w:r w:rsidRPr="00D40FF2">
        <w:t xml:space="preserve">410 Subvencije </w:t>
      </w:r>
      <w:r w:rsidRPr="00D40FF2">
        <w:tab/>
        <w:t>14.316 €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Podskupina kontov je v prvi polovici leta imela sledečo realizacijo:</w:t>
      </w:r>
    </w:p>
    <w:p w:rsidR="00117F57" w:rsidRPr="00D40FF2" w:rsidRDefault="00117F57" w:rsidP="00117F57">
      <w:pPr>
        <w:widowControl w:val="0"/>
        <w:spacing w:after="0"/>
        <w:ind w:left="285"/>
        <w:jc w:val="both"/>
        <w:rPr>
          <w:rFonts w:cs="Tahoma"/>
          <w:color w:val="auto"/>
        </w:rPr>
      </w:pPr>
    </w:p>
    <w:tbl>
      <w:tblPr>
        <w:tblStyle w:val="Tabelamrea"/>
        <w:tblW w:w="0" w:type="auto"/>
        <w:tblLook w:val="0020" w:firstRow="1" w:lastRow="0" w:firstColumn="0" w:lastColumn="0" w:noHBand="0" w:noVBand="0"/>
      </w:tblPr>
      <w:tblGrid>
        <w:gridCol w:w="908"/>
        <w:gridCol w:w="792"/>
        <w:gridCol w:w="4278"/>
        <w:gridCol w:w="1675"/>
        <w:gridCol w:w="1197"/>
        <w:gridCol w:w="712"/>
      </w:tblGrid>
      <w:tr w:rsidR="00472187" w:rsidTr="00CB3EAB">
        <w:trPr>
          <w:cnfStyle w:val="100000000000" w:firstRow="1" w:lastRow="0" w:firstColumn="0" w:lastColumn="0" w:oddVBand="0" w:evenVBand="0" w:oddHBand="0" w:evenHBand="0" w:firstRowFirstColumn="0" w:firstRowLastColumn="0" w:lastRowFirstColumn="0" w:lastRowLastColumn="0"/>
          <w:trHeight w:val="585"/>
        </w:trPr>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Konto</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PP</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Opis</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Veljavni proračun</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Realizacija</w:t>
            </w:r>
          </w:p>
        </w:tc>
        <w:tc>
          <w:tcPr>
            <w:tcW w:w="0" w:type="auto"/>
          </w:tcPr>
          <w:p w:rsidR="00472187" w:rsidRDefault="00472187" w:rsidP="00117F57">
            <w:pPr>
              <w:widowControl w:val="0"/>
              <w:spacing w:after="0"/>
              <w:jc w:val="both"/>
              <w:rPr>
                <w:rFonts w:ascii="Calibri" w:hAnsi="Calibri" w:cs="Calibri"/>
                <w:color w:val="000000"/>
                <w:szCs w:val="16"/>
                <w:lang w:val="x-none"/>
              </w:rPr>
            </w:pPr>
            <w:proofErr w:type="spellStart"/>
            <w:r w:rsidRPr="00D40FF2">
              <w:rPr>
                <w:rFonts w:ascii="Calibri" w:hAnsi="Calibri" w:cs="Calibri"/>
                <w:color w:val="auto"/>
                <w:szCs w:val="16"/>
                <w:lang w:val="x-none"/>
              </w:rPr>
              <w:t>ind</w:t>
            </w:r>
            <w:proofErr w:type="spellEnd"/>
          </w:p>
        </w:tc>
      </w:tr>
      <w:tr w:rsidR="00472187" w:rsidTr="00CB3EAB">
        <w:trPr>
          <w:trHeight w:val="210"/>
        </w:trPr>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410</w:t>
            </w:r>
          </w:p>
        </w:tc>
        <w:tc>
          <w:tcPr>
            <w:tcW w:w="0" w:type="auto"/>
          </w:tcPr>
          <w:p w:rsidR="00472187" w:rsidRDefault="00472187">
            <w:pPr>
              <w:widowControl w:val="0"/>
              <w:spacing w:after="0"/>
              <w:jc w:val="right"/>
              <w:rPr>
                <w:rFonts w:cs="Tahoma"/>
                <w:b/>
                <w:bCs/>
                <w:color w:val="0000FF"/>
                <w:szCs w:val="16"/>
                <w:lang w:val="x-none"/>
              </w:rPr>
            </w:pP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Subvencije</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72.500</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14.316</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20</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4100</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Subvencije javnim podjetjem</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46.000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6.790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15</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1503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SUBVENCIJE CEN (ODVOZ ODPADKOV)</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12.000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6.790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57</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1515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SUBVENCIJE CEN (FEKALNA KANALIZACIJA IN ČN)</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22.000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1614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SUBVENCIJE CEN (VODOVODNO OMREŽJE)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12.000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4102</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Subvencije privatnim podjetjem in zasebnikom</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26.500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7.527</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28</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INTERVENCIJE V KMETIJSTVO</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12.500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5.527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44</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1103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PODPORA RAZVOJU DOPOLNILNIH DEJAVNOSTI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29</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POSPEŠEVANJE DROBNEGA GOSPODARSTVA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bl>
    <w:p w:rsidR="00472187" w:rsidRPr="00D40FF2" w:rsidRDefault="00472187" w:rsidP="00D40FF2">
      <w:pPr>
        <w:pStyle w:val="AHeading9"/>
      </w:pPr>
      <w:r w:rsidRPr="00D40FF2">
        <w:t xml:space="preserve">411 Transferi posameznikom in gospodinjstvom </w:t>
      </w:r>
      <w:r w:rsidRPr="00D40FF2">
        <w:tab/>
        <w:t>282.893 €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Podskupina kontov je v prvi polovici leta imela sledečo realizacijo:</w:t>
      </w:r>
    </w:p>
    <w:p w:rsidR="00117F57" w:rsidRPr="00D40FF2" w:rsidRDefault="00117F57" w:rsidP="00117F57">
      <w:pPr>
        <w:widowControl w:val="0"/>
        <w:spacing w:after="0"/>
        <w:ind w:left="285"/>
        <w:jc w:val="both"/>
        <w:rPr>
          <w:rFonts w:cs="Tahoma"/>
          <w:color w:val="auto"/>
        </w:rPr>
      </w:pPr>
    </w:p>
    <w:tbl>
      <w:tblPr>
        <w:tblStyle w:val="Tabelamrea"/>
        <w:tblW w:w="0" w:type="auto"/>
        <w:tblLook w:val="0020" w:firstRow="1" w:lastRow="0" w:firstColumn="0" w:lastColumn="0" w:noHBand="0" w:noVBand="0"/>
      </w:tblPr>
      <w:tblGrid>
        <w:gridCol w:w="908"/>
        <w:gridCol w:w="792"/>
        <w:gridCol w:w="4154"/>
        <w:gridCol w:w="1675"/>
        <w:gridCol w:w="1197"/>
        <w:gridCol w:w="719"/>
      </w:tblGrid>
      <w:tr w:rsidR="00472187" w:rsidTr="00CB3EAB">
        <w:trPr>
          <w:cnfStyle w:val="100000000000" w:firstRow="1" w:lastRow="0" w:firstColumn="0" w:lastColumn="0" w:oddVBand="0" w:evenVBand="0" w:oddHBand="0" w:evenHBand="0" w:firstRowFirstColumn="0" w:firstRowLastColumn="0" w:lastRowFirstColumn="0" w:lastRowLastColumn="0"/>
          <w:trHeight w:val="585"/>
        </w:trPr>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Konto</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PP</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Opis</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Veljavni proračun</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Realizacija</w:t>
            </w:r>
          </w:p>
        </w:tc>
        <w:tc>
          <w:tcPr>
            <w:tcW w:w="0" w:type="auto"/>
          </w:tcPr>
          <w:p w:rsidR="00472187" w:rsidRDefault="00472187" w:rsidP="00117F57">
            <w:pPr>
              <w:widowControl w:val="0"/>
              <w:spacing w:after="0"/>
              <w:jc w:val="both"/>
              <w:rPr>
                <w:rFonts w:ascii="Calibri" w:hAnsi="Calibri" w:cs="Calibri"/>
                <w:color w:val="000000"/>
                <w:szCs w:val="16"/>
                <w:lang w:val="x-none"/>
              </w:rPr>
            </w:pPr>
            <w:proofErr w:type="spellStart"/>
            <w:r w:rsidRPr="00D40FF2">
              <w:rPr>
                <w:rFonts w:ascii="Calibri" w:hAnsi="Calibri" w:cs="Calibri"/>
                <w:color w:val="auto"/>
                <w:szCs w:val="16"/>
                <w:lang w:val="x-none"/>
              </w:rPr>
              <w:t>ind</w:t>
            </w:r>
            <w:proofErr w:type="spellEnd"/>
          </w:p>
        </w:tc>
      </w:tr>
      <w:tr w:rsidR="00472187" w:rsidTr="00CB3EAB">
        <w:trPr>
          <w:trHeight w:val="210"/>
        </w:trPr>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411</w:t>
            </w:r>
          </w:p>
        </w:tc>
        <w:tc>
          <w:tcPr>
            <w:tcW w:w="0" w:type="auto"/>
          </w:tcPr>
          <w:p w:rsidR="00472187" w:rsidRDefault="00472187">
            <w:pPr>
              <w:widowControl w:val="0"/>
              <w:spacing w:after="0"/>
              <w:jc w:val="right"/>
              <w:rPr>
                <w:rFonts w:cs="Tahoma"/>
                <w:b/>
                <w:bCs/>
                <w:color w:val="0000FF"/>
                <w:szCs w:val="16"/>
                <w:lang w:val="x-none"/>
              </w:rPr>
            </w:pP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Transferi posameznikom in gospodinjstvom</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570.997</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282.893</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50</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4111</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Družinski prejemki in starševska nadomestila</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15.000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4.400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29</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DODATEK ZA NOVOROJENCE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4.400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29</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lastRenderedPageBreak/>
              <w:t>4112</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Transferi za zagotavljanje socialne varnosti</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4.000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1.641</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41</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2031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SOCIALNE POMOČI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1.641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41</w:t>
            </w:r>
          </w:p>
        </w:tc>
      </w:tr>
      <w:tr w:rsidR="00472187" w:rsidTr="00CB3EAB">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4119</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Drugi transferi posameznikom</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551.997</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276.852</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50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PRIZNANJA OBČINE ŽIROVNICA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4.950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1231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IZVAJANJE LEK</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21.000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21.000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SUBVENCIJE OTROŠKEGA VARSTVA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367.200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176.126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48</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1951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PREVOZNI STROŠKI UČENCEV OSNOVNIH ŠOL</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52.900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32.093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61</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1952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REGRESIRANA PREHRANA UČENCEV</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176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OBVEZNOSTI PO ZAKONU O SOCIALNEM VARSTVU</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31.450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14.599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46</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2012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ZAVODSKO VARSTVO</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40.077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16.466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41</w:t>
            </w:r>
          </w:p>
        </w:tc>
      </w:tr>
      <w:tr w:rsidR="00472187" w:rsidTr="00CB3EAB">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POMOČ NA DOMU</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33.420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16.392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49</w:t>
            </w:r>
          </w:p>
        </w:tc>
      </w:tr>
    </w:tbl>
    <w:p w:rsidR="00472187" w:rsidRPr="00D40FF2" w:rsidRDefault="00472187" w:rsidP="00D40FF2">
      <w:pPr>
        <w:pStyle w:val="AHeading9"/>
      </w:pPr>
      <w:r w:rsidRPr="00D40FF2">
        <w:t xml:space="preserve">412 Transferi nepridobitnim organizacijam in ustanovam </w:t>
      </w:r>
      <w:r w:rsidRPr="00D40FF2">
        <w:tab/>
        <w:t>96.222 €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Podskupina kontov je v prvi polovici leta imela sledečo realizacijo:</w:t>
      </w:r>
    </w:p>
    <w:p w:rsidR="00472187" w:rsidRPr="00D40FF2" w:rsidRDefault="00472187" w:rsidP="00117F57">
      <w:pPr>
        <w:widowControl w:val="0"/>
        <w:spacing w:after="0"/>
        <w:ind w:left="285"/>
        <w:jc w:val="both"/>
        <w:rPr>
          <w:rFonts w:cs="Tahoma"/>
          <w:color w:val="auto"/>
          <w:lang w:val="x-none"/>
        </w:rPr>
      </w:pPr>
    </w:p>
    <w:tbl>
      <w:tblPr>
        <w:tblStyle w:val="Tabelamrea"/>
        <w:tblW w:w="0" w:type="auto"/>
        <w:tblLook w:val="0020" w:firstRow="1" w:lastRow="0" w:firstColumn="0" w:lastColumn="0" w:noHBand="0" w:noVBand="0"/>
      </w:tblPr>
      <w:tblGrid>
        <w:gridCol w:w="908"/>
        <w:gridCol w:w="792"/>
        <w:gridCol w:w="4651"/>
        <w:gridCol w:w="1587"/>
        <w:gridCol w:w="1197"/>
        <w:gridCol w:w="719"/>
      </w:tblGrid>
      <w:tr w:rsidR="00472187" w:rsidTr="00163074">
        <w:trPr>
          <w:cnfStyle w:val="100000000000" w:firstRow="1" w:lastRow="0" w:firstColumn="0" w:lastColumn="0" w:oddVBand="0" w:evenVBand="0" w:oddHBand="0" w:evenHBand="0" w:firstRowFirstColumn="0" w:firstRowLastColumn="0" w:lastRowFirstColumn="0" w:lastRowLastColumn="0"/>
          <w:trHeight w:val="585"/>
        </w:trPr>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Konto</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PP</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Opis</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Veljavni proračun</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Realizacija</w:t>
            </w:r>
          </w:p>
        </w:tc>
        <w:tc>
          <w:tcPr>
            <w:tcW w:w="0" w:type="auto"/>
          </w:tcPr>
          <w:p w:rsidR="00472187" w:rsidRDefault="00472187" w:rsidP="00117F57">
            <w:pPr>
              <w:widowControl w:val="0"/>
              <w:spacing w:after="0"/>
              <w:jc w:val="both"/>
              <w:rPr>
                <w:rFonts w:ascii="Calibri" w:hAnsi="Calibri" w:cs="Calibri"/>
                <w:color w:val="000000"/>
                <w:szCs w:val="16"/>
                <w:lang w:val="x-none"/>
              </w:rPr>
            </w:pPr>
            <w:proofErr w:type="spellStart"/>
            <w:r w:rsidRPr="00D40FF2">
              <w:rPr>
                <w:rFonts w:ascii="Calibri" w:hAnsi="Calibri" w:cs="Calibri"/>
                <w:color w:val="auto"/>
                <w:szCs w:val="16"/>
                <w:lang w:val="x-none"/>
              </w:rPr>
              <w:t>ind</w:t>
            </w:r>
            <w:proofErr w:type="spellEnd"/>
          </w:p>
        </w:tc>
      </w:tr>
      <w:tr w:rsidR="00472187" w:rsidTr="00163074">
        <w:trPr>
          <w:trHeight w:val="210"/>
        </w:trPr>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412</w:t>
            </w:r>
          </w:p>
        </w:tc>
        <w:tc>
          <w:tcPr>
            <w:tcW w:w="0" w:type="auto"/>
          </w:tcPr>
          <w:p w:rsidR="00472187" w:rsidRDefault="00472187">
            <w:pPr>
              <w:widowControl w:val="0"/>
              <w:spacing w:after="0"/>
              <w:jc w:val="right"/>
              <w:rPr>
                <w:rFonts w:cs="Tahoma"/>
                <w:b/>
                <w:bCs/>
                <w:color w:val="0000FF"/>
                <w:szCs w:val="16"/>
                <w:lang w:val="x-none"/>
              </w:rPr>
            </w:pP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Transferi nepridobitnim organizacijam in ustanovam</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247.516</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96.222</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39</w:t>
            </w:r>
          </w:p>
        </w:tc>
      </w:tr>
      <w:tr w:rsidR="00472187" w:rsidTr="00163074">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4120</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Tekoči transferi nepridobitnim organizacijam in ustanovam</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247.516</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96.222</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39</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0102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POLITIČNE STRANKE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3.078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1.539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0122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PROTOKOL</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0301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MEDNARODNO SODELOVANJE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POKROVITELJSTVA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PROSLAVE (3. DECEMBER)</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370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OSTALE PRIREDITVE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2.830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64</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0701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SREDSTVA ZA ZVEZE, ZAŠČITO IN REŠEVANJE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2.672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1.189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44</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0711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GASILSKA ZVEZA JESENICE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3.858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1.929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0712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PROSTOVOLJNA GASILSKA DRUŠTVA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42.084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18.271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43</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0713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GARS JESENICE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40.791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20.377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0801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SVET ZA PREVENTIVO IN VZGOJO V PROMETU</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1105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DEJAVNOST DRUŠTEV NA PODROČJU KMETIJSTVA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POSPEŠEVANJE DROBNEGA GOSPODARSTVA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1412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TURISTIČNE PRIREDITVE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1841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KULTURNI PROJEKTI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5.200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794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1842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KULTURNO DRUŠTVO DR. F. PREŠEREN BREZNICA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8.338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52</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1843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MEDOBČINSKO SODELOVANJE- LJUBITELJSKA KULTURA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1.070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1.070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1861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DRUŠTVA IN DRUGE ORGANIZACIJE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10.190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1871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ŠPORTNA VZGOJA OTROK IN MLADINE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57.000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29.871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52</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1872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KAKOVOSTNI IN VRHUNSKI ŠPORT</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1873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ŠPORTNE PRIREDITVE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1875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RAZVOJNE IN STROKOVNE NALOGE V ŠPORTU</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2.073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1876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PROGRAMI ŠPORTNE REKREACIJE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624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31</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1881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PREVENTIVNI PROJEKTI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1.540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2033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ZDRAVSTVENA KOLONIJA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2035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KOMUNA - SKUPNOST ŽAREK</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3.086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3.086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2041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HUMANITARNE ORGANIZACIJE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2042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VARNA HIŠA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1.747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1.723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99</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2043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OBMOČNO ZDRUŽENJE RDEČEGA KRIŽA JESENICE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bl>
    <w:p w:rsidR="00472187" w:rsidRPr="00D40FF2" w:rsidRDefault="00472187" w:rsidP="00117F57">
      <w:pPr>
        <w:widowControl w:val="0"/>
        <w:spacing w:after="0"/>
        <w:ind w:left="-30"/>
        <w:jc w:val="both"/>
        <w:rPr>
          <w:rFonts w:cs="Tahoma"/>
          <w:color w:val="auto"/>
          <w:lang w:val="x-none"/>
        </w:rPr>
      </w:pPr>
    </w:p>
    <w:p w:rsidR="00472187" w:rsidRPr="00D40FF2" w:rsidRDefault="00472187" w:rsidP="00D40FF2">
      <w:pPr>
        <w:pStyle w:val="AHeading9"/>
      </w:pPr>
      <w:r w:rsidRPr="00D40FF2">
        <w:lastRenderedPageBreak/>
        <w:t xml:space="preserve">413 Drugi tekoči domači transferi </w:t>
      </w:r>
      <w:r w:rsidRPr="00D40FF2">
        <w:tab/>
        <w:t>156.796 €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Podskupina kontov je v prvi polovici leta imela sledečo realizacijo:</w:t>
      </w:r>
    </w:p>
    <w:p w:rsidR="00117F57" w:rsidRPr="00D40FF2" w:rsidRDefault="00117F57" w:rsidP="00117F57">
      <w:pPr>
        <w:widowControl w:val="0"/>
        <w:spacing w:after="0"/>
        <w:ind w:left="285"/>
        <w:jc w:val="both"/>
        <w:rPr>
          <w:rFonts w:cs="Tahoma"/>
          <w:color w:val="auto"/>
        </w:rPr>
      </w:pPr>
    </w:p>
    <w:tbl>
      <w:tblPr>
        <w:tblStyle w:val="Tabelamrea"/>
        <w:tblW w:w="0" w:type="auto"/>
        <w:tblLook w:val="0020" w:firstRow="1" w:lastRow="0" w:firstColumn="0" w:lastColumn="0" w:noHBand="0" w:noVBand="0"/>
      </w:tblPr>
      <w:tblGrid>
        <w:gridCol w:w="908"/>
        <w:gridCol w:w="792"/>
        <w:gridCol w:w="4390"/>
        <w:gridCol w:w="1675"/>
        <w:gridCol w:w="1197"/>
        <w:gridCol w:w="719"/>
      </w:tblGrid>
      <w:tr w:rsidR="00472187" w:rsidTr="00163074">
        <w:trPr>
          <w:cnfStyle w:val="100000000000" w:firstRow="1" w:lastRow="0" w:firstColumn="0" w:lastColumn="0" w:oddVBand="0" w:evenVBand="0" w:oddHBand="0" w:evenHBand="0" w:firstRowFirstColumn="0" w:firstRowLastColumn="0" w:lastRowFirstColumn="0" w:lastRowLastColumn="0"/>
          <w:trHeight w:val="585"/>
        </w:trPr>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Konto</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PP</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Opis</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Veljavni proračun</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Realizacija</w:t>
            </w:r>
          </w:p>
        </w:tc>
        <w:tc>
          <w:tcPr>
            <w:tcW w:w="0" w:type="auto"/>
          </w:tcPr>
          <w:p w:rsidR="00472187" w:rsidRDefault="00472187" w:rsidP="00117F57">
            <w:pPr>
              <w:widowControl w:val="0"/>
              <w:spacing w:after="0"/>
              <w:jc w:val="both"/>
              <w:rPr>
                <w:rFonts w:ascii="Calibri" w:hAnsi="Calibri" w:cs="Calibri"/>
                <w:color w:val="000000"/>
                <w:szCs w:val="16"/>
                <w:lang w:val="x-none"/>
              </w:rPr>
            </w:pPr>
            <w:proofErr w:type="spellStart"/>
            <w:r w:rsidRPr="00D40FF2">
              <w:rPr>
                <w:rFonts w:ascii="Calibri" w:hAnsi="Calibri" w:cs="Calibri"/>
                <w:color w:val="auto"/>
                <w:szCs w:val="16"/>
                <w:lang w:val="x-none"/>
              </w:rPr>
              <w:t>ind</w:t>
            </w:r>
            <w:proofErr w:type="spellEnd"/>
          </w:p>
        </w:tc>
      </w:tr>
      <w:tr w:rsidR="00472187" w:rsidTr="00163074">
        <w:trPr>
          <w:trHeight w:val="210"/>
        </w:trPr>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413</w:t>
            </w:r>
          </w:p>
        </w:tc>
        <w:tc>
          <w:tcPr>
            <w:tcW w:w="0" w:type="auto"/>
          </w:tcPr>
          <w:p w:rsidR="00472187" w:rsidRDefault="00472187">
            <w:pPr>
              <w:widowControl w:val="0"/>
              <w:spacing w:after="0"/>
              <w:jc w:val="right"/>
              <w:rPr>
                <w:rFonts w:cs="Tahoma"/>
                <w:b/>
                <w:bCs/>
                <w:color w:val="0000FF"/>
                <w:szCs w:val="16"/>
                <w:lang w:val="x-none"/>
              </w:rPr>
            </w:pP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Drugi tekoči domači transferi</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388.733</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156.796</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40</w:t>
            </w:r>
          </w:p>
        </w:tc>
      </w:tr>
      <w:tr w:rsidR="00472187" w:rsidTr="00163074">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4130</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Tekoči transferi občinam</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34.790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16.210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47</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STROŠKI DELA SKUPNEGA ORGANA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25.110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12.546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0604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MATERIALNI STROŠKI SKUPNEGA ORGANA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9.580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3.664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38</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1721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ZDRAVSTVENI UKREPI NA PRIMARNI RAVNI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4131</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Tekoči transferi v sklade socialnega zavarovanja</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20.130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10.152</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50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1711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PRISPEVEK ZA ZDRAVSTVENO ZAVAROVANJE OBČANOV</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20.130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10.152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w:t>
            </w:r>
          </w:p>
        </w:tc>
      </w:tr>
      <w:tr w:rsidR="00472187" w:rsidTr="00163074">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4132</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Tekoči transferi v javne sklade</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1.000</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97</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1652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OBVEZNOSTI PO STANOVANJSKEM ZAKONU</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w:t>
            </w:r>
          </w:p>
        </w:tc>
      </w:tr>
      <w:tr w:rsidR="00472187" w:rsidTr="00163074">
        <w:trPr>
          <w:trHeight w:val="210"/>
        </w:trPr>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4133</w:t>
            </w:r>
          </w:p>
        </w:tc>
        <w:tc>
          <w:tcPr>
            <w:tcW w:w="0" w:type="auto"/>
          </w:tcPr>
          <w:p w:rsidR="00472187" w:rsidRDefault="00472187">
            <w:pPr>
              <w:widowControl w:val="0"/>
              <w:spacing w:after="0"/>
              <w:jc w:val="right"/>
              <w:rPr>
                <w:rFonts w:cs="Tahoma"/>
                <w:b/>
                <w:bCs/>
                <w:color w:val="800080"/>
                <w:szCs w:val="16"/>
                <w:lang w:val="x-none"/>
              </w:rPr>
            </w:pP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Tekoči transferi v javne zavode</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332.813</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130.337</w:t>
            </w:r>
          </w:p>
        </w:tc>
        <w:tc>
          <w:tcPr>
            <w:tcW w:w="0" w:type="auto"/>
          </w:tcPr>
          <w:p w:rsidR="00472187" w:rsidRDefault="00472187" w:rsidP="00117F57">
            <w:pPr>
              <w:widowControl w:val="0"/>
              <w:spacing w:after="0"/>
              <w:jc w:val="both"/>
              <w:rPr>
                <w:rFonts w:cs="Tahoma"/>
                <w:b/>
                <w:bCs/>
                <w:color w:val="800080"/>
                <w:szCs w:val="16"/>
                <w:lang w:val="x-none"/>
              </w:rPr>
            </w:pPr>
            <w:r w:rsidRPr="00D40FF2">
              <w:rPr>
                <w:rFonts w:cs="Tahoma"/>
                <w:b/>
                <w:bCs/>
                <w:color w:val="auto"/>
                <w:szCs w:val="16"/>
                <w:lang w:val="x-none"/>
              </w:rPr>
              <w:t>39</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PROSLAVE (8. FEBRUAR)</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406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PROSLAVE (25. JUNIJ)</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320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0424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OBČINSKE PROSLAVE (3. DECEMBER)</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UREDITEV  ZAVRŠNICE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474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24</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1413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ZAVOD ZA TURIZEM IN KULTURO ŽIROVNICA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93.376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44.250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47</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1721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ZDRAVSTVENI UKREPI NA PRIMARNI RAVNI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7.100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2.082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29</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JANŠEV ČEBELNJAK</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OBČINSKA KNJIŽNICA JESENICE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66.977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31.833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48</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1851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KULTURNA DVORANA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7.800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2.636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34</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1877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VEČNAMENSKA DVORANA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61.000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22.595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37</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1901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SUBVENCIJE OTROŠKEGA VARSTVA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724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48</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OSNOVNA ŠOLA ŽIROVNICA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79.000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24.051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1921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OSNOVNA ŠOLA POLDE STRAŽIŠAR JESENICE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6.074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1.382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23</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1931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GLASBENA ŠOLA JESENICE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6.200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1941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LJUDSKA UNIVERZA JESENICE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w:t>
            </w:r>
          </w:p>
        </w:tc>
      </w:tr>
    </w:tbl>
    <w:p w:rsidR="00472187" w:rsidRPr="00D40FF2" w:rsidRDefault="00472187" w:rsidP="00117F57">
      <w:pPr>
        <w:widowControl w:val="0"/>
        <w:spacing w:after="0"/>
        <w:ind w:left="-30"/>
        <w:jc w:val="both"/>
        <w:rPr>
          <w:rFonts w:cs="Tahoma"/>
          <w:color w:val="auto"/>
          <w:lang w:val="x-none"/>
        </w:rPr>
      </w:pPr>
    </w:p>
    <w:p w:rsidR="00472187" w:rsidRDefault="00472187" w:rsidP="00472187">
      <w:pPr>
        <w:pStyle w:val="AHeading5"/>
        <w:tabs>
          <w:tab w:val="decimal" w:pos="9200"/>
        </w:tabs>
        <w:rPr>
          <w:sz w:val="20"/>
        </w:rPr>
      </w:pPr>
      <w:bookmarkStart w:id="5" w:name="_Toc395177075"/>
      <w:r>
        <w:t xml:space="preserve">42 INVESTICIJSKI ODHODKI </w:t>
      </w:r>
      <w:r>
        <w:tab/>
      </w:r>
      <w:r>
        <w:rPr>
          <w:sz w:val="20"/>
        </w:rPr>
        <w:t>1.195.012 €</w:t>
      </w:r>
      <w:bookmarkEnd w:id="5"/>
    </w:p>
    <w:p w:rsidR="00472187" w:rsidRPr="00D40FF2" w:rsidRDefault="00472187" w:rsidP="00D40FF2">
      <w:pPr>
        <w:pStyle w:val="AHeading9"/>
      </w:pPr>
      <w:r w:rsidRPr="00D40FF2">
        <w:t xml:space="preserve">420 Nakup in gradnja osnovnih sredstev </w:t>
      </w:r>
      <w:r w:rsidRPr="00D40FF2">
        <w:tab/>
        <w:t>1.195.012 €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Podskupina kontov je v prvi polovici leta imela sledečo realizacijo:</w:t>
      </w:r>
    </w:p>
    <w:p w:rsidR="00472187" w:rsidRPr="00D40FF2" w:rsidRDefault="00472187" w:rsidP="00117F57">
      <w:pPr>
        <w:widowControl w:val="0"/>
        <w:spacing w:after="0"/>
        <w:ind w:left="285"/>
        <w:jc w:val="both"/>
        <w:rPr>
          <w:rFonts w:cs="Tahoma"/>
          <w:color w:val="auto"/>
          <w:lang w:val="x-none"/>
        </w:rPr>
      </w:pPr>
    </w:p>
    <w:tbl>
      <w:tblPr>
        <w:tblStyle w:val="Tabelamrea"/>
        <w:tblW w:w="0" w:type="auto"/>
        <w:tblLook w:val="0020" w:firstRow="1" w:lastRow="0" w:firstColumn="0" w:lastColumn="0" w:noHBand="0" w:noVBand="0"/>
      </w:tblPr>
      <w:tblGrid>
        <w:gridCol w:w="901"/>
        <w:gridCol w:w="1475"/>
        <w:gridCol w:w="3951"/>
        <w:gridCol w:w="1501"/>
        <w:gridCol w:w="1314"/>
        <w:gridCol w:w="712"/>
      </w:tblGrid>
      <w:tr w:rsidR="00472187" w:rsidTr="00163074">
        <w:trPr>
          <w:cnfStyle w:val="100000000000" w:firstRow="1" w:lastRow="0" w:firstColumn="0" w:lastColumn="0" w:oddVBand="0" w:evenVBand="0" w:oddHBand="0" w:evenHBand="0" w:firstRowFirstColumn="0" w:firstRowLastColumn="0" w:lastRowFirstColumn="0" w:lastRowLastColumn="0"/>
          <w:trHeight w:val="585"/>
        </w:trPr>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Konto</w:t>
            </w:r>
          </w:p>
        </w:tc>
        <w:tc>
          <w:tcPr>
            <w:tcW w:w="1475" w:type="dxa"/>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NRP</w:t>
            </w:r>
          </w:p>
        </w:tc>
        <w:tc>
          <w:tcPr>
            <w:tcW w:w="3951" w:type="dxa"/>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Opis</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Veljavni proračun</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Realizacija</w:t>
            </w:r>
          </w:p>
        </w:tc>
        <w:tc>
          <w:tcPr>
            <w:tcW w:w="0" w:type="auto"/>
          </w:tcPr>
          <w:p w:rsidR="00472187" w:rsidRDefault="00472187" w:rsidP="00117F57">
            <w:pPr>
              <w:widowControl w:val="0"/>
              <w:spacing w:after="0"/>
              <w:jc w:val="both"/>
              <w:rPr>
                <w:rFonts w:ascii="Calibri" w:hAnsi="Calibri" w:cs="Calibri"/>
                <w:color w:val="000000"/>
                <w:szCs w:val="16"/>
                <w:lang w:val="x-none"/>
              </w:rPr>
            </w:pPr>
            <w:proofErr w:type="spellStart"/>
            <w:r w:rsidRPr="00D40FF2">
              <w:rPr>
                <w:rFonts w:ascii="Calibri" w:hAnsi="Calibri" w:cs="Calibri"/>
                <w:color w:val="auto"/>
                <w:szCs w:val="16"/>
                <w:lang w:val="x-none"/>
              </w:rPr>
              <w:t>ind</w:t>
            </w:r>
            <w:proofErr w:type="spellEnd"/>
          </w:p>
        </w:tc>
      </w:tr>
      <w:tr w:rsidR="00472187" w:rsidTr="00163074">
        <w:trPr>
          <w:trHeight w:val="210"/>
        </w:trPr>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420</w:t>
            </w:r>
          </w:p>
        </w:tc>
        <w:tc>
          <w:tcPr>
            <w:tcW w:w="1475" w:type="dxa"/>
          </w:tcPr>
          <w:p w:rsidR="00472187" w:rsidRDefault="00472187">
            <w:pPr>
              <w:widowControl w:val="0"/>
              <w:spacing w:after="0"/>
              <w:jc w:val="right"/>
              <w:rPr>
                <w:rFonts w:cs="Tahoma"/>
                <w:b/>
                <w:bCs/>
                <w:color w:val="0000FF"/>
                <w:szCs w:val="16"/>
                <w:lang w:val="x-none"/>
              </w:rPr>
            </w:pPr>
          </w:p>
        </w:tc>
        <w:tc>
          <w:tcPr>
            <w:tcW w:w="3951" w:type="dxa"/>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Nakup in gradnja osnovnih sredstev</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4.601.351</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1.195.012</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26</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OB000-07-0002</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PLOČNIK IN AVTOBUSNA POSTAJALIŠČA 2. FAZA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110.170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73.298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67</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OB000-07-0005</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RAZŠIRITEV CESTE V ZAVRŠNICO</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371.794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312.550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84</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OB000-07-0007</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UREJANJE OBČINSKIH CEST</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149.062</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17.058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OB000-07-0010</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OBVOZNICA VRBA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OB000-07-0015</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JAVNA RAZSVETLJAVA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OB000-07-0017</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UREDITEV POKOPALIŠČA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3.397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68</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OB000-07-0018</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METEORNA KANALIZACIJA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34.000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OB000-07-0019</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NEPROFITNI STANOVANJSKI FOND</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OB000-07-0020</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STAVBNA ZEMLJIŠČA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23.000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3.360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15</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OB000-07-0022</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MODERNIZACIJA OBČINSKE UPRAVE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6.025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3.354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56</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OB000-07-0024</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POŽARNO VARSTVO IN CIVILNA ZAŠČITA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OB000-07-0025</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VEČNAMENSKA DVORANA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65.594</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OB000-07-0029</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KANALIZACIJA BREG</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21.500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10.256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48</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OB000-07-0035</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ČISTILNA NAPRAVA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365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73</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OB000-07-0037</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INFRASTRUKTURA OB KANALIZACIJI (GORKI)</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884.570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209.923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24</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OB000-07-0038</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ODLAGALIŠČE MALA MEŽAKLA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OB000-07-0040</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OTROŠKA IGRIŠČA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1.199</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OB192-09-0001</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VODOVODNO OMREŽJE - INVESTICIJE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45.000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11.498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26</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OB192-10-0001</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Odvajanje in čiščenje odpadne vode v porečju Zgornje Save in na območju Kranjskega in Sorškega polja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1.059.858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272.637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26</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OB192-11-0001</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STANOVANJSKI OBJEKT SELO 15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277.000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OB192-12-0003</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UPRAVNA STAVBA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200.758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199.658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99</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OB192-13-0001</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KANALIZACIJA MOSTE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20.000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240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OB192-13-0002</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ENERGETSKA SANACIJA OSNOVNE ŠOLE ŽIROVNICA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389.393</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63.291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16</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OB192-14-0004</w:t>
            </w:r>
          </w:p>
        </w:tc>
        <w:tc>
          <w:tcPr>
            <w:tcW w:w="3951"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PRIZIDEK K OŠ ŽIROVNICA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897.327</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12.928</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w:t>
            </w:r>
          </w:p>
        </w:tc>
      </w:tr>
    </w:tbl>
    <w:p w:rsidR="00472187" w:rsidRPr="00D40FF2" w:rsidRDefault="00472187" w:rsidP="00117F57">
      <w:pPr>
        <w:widowControl w:val="0"/>
        <w:spacing w:after="0"/>
        <w:ind w:left="-30"/>
        <w:jc w:val="both"/>
        <w:rPr>
          <w:rFonts w:cs="Tahoma"/>
          <w:color w:val="auto"/>
          <w:lang w:val="x-none"/>
        </w:rPr>
      </w:pPr>
    </w:p>
    <w:p w:rsidR="00472187" w:rsidRDefault="00472187" w:rsidP="00472187">
      <w:pPr>
        <w:pStyle w:val="AHeading5"/>
        <w:tabs>
          <w:tab w:val="decimal" w:pos="9200"/>
        </w:tabs>
        <w:rPr>
          <w:sz w:val="20"/>
        </w:rPr>
      </w:pPr>
      <w:bookmarkStart w:id="6" w:name="_Toc395177076"/>
      <w:r>
        <w:t xml:space="preserve">43 INVESTICIJSKI TRANSFERI </w:t>
      </w:r>
      <w:r>
        <w:tab/>
      </w:r>
      <w:r>
        <w:rPr>
          <w:sz w:val="20"/>
        </w:rPr>
        <w:t>127.592 €</w:t>
      </w:r>
      <w:bookmarkEnd w:id="6"/>
    </w:p>
    <w:p w:rsidR="00472187" w:rsidRPr="00D40FF2" w:rsidRDefault="00472187" w:rsidP="00D40FF2">
      <w:pPr>
        <w:pStyle w:val="AHeading9"/>
      </w:pPr>
      <w:r w:rsidRPr="00D40FF2">
        <w:t xml:space="preserve">431 Investicijski transferi pravnim in fizičnim osebam, ki niso </w:t>
      </w:r>
      <w:r w:rsidRPr="00D40FF2">
        <w:tab/>
        <w:t>116.011 €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Podskupina kontov je v prvi polovici leta imela sledečo realizacijo:</w:t>
      </w:r>
    </w:p>
    <w:p w:rsidR="00117F57" w:rsidRPr="00D40FF2" w:rsidRDefault="00117F57" w:rsidP="00117F57">
      <w:pPr>
        <w:widowControl w:val="0"/>
        <w:spacing w:after="0"/>
        <w:ind w:left="285"/>
        <w:jc w:val="both"/>
        <w:rPr>
          <w:rFonts w:cs="Tahoma"/>
          <w:color w:val="auto"/>
        </w:rPr>
      </w:pPr>
    </w:p>
    <w:tbl>
      <w:tblPr>
        <w:tblStyle w:val="Tabelamrea"/>
        <w:tblW w:w="0" w:type="auto"/>
        <w:tblLook w:val="0020" w:firstRow="1" w:lastRow="0" w:firstColumn="0" w:lastColumn="0" w:noHBand="0" w:noVBand="0"/>
      </w:tblPr>
      <w:tblGrid>
        <w:gridCol w:w="901"/>
        <w:gridCol w:w="1475"/>
        <w:gridCol w:w="4023"/>
        <w:gridCol w:w="1546"/>
        <w:gridCol w:w="1197"/>
        <w:gridCol w:w="712"/>
      </w:tblGrid>
      <w:tr w:rsidR="00472187" w:rsidTr="00163074">
        <w:trPr>
          <w:cnfStyle w:val="100000000000" w:firstRow="1" w:lastRow="0" w:firstColumn="0" w:lastColumn="0" w:oddVBand="0" w:evenVBand="0" w:oddHBand="0" w:evenHBand="0" w:firstRowFirstColumn="0" w:firstRowLastColumn="0" w:lastRowFirstColumn="0" w:lastRowLastColumn="0"/>
          <w:trHeight w:val="585"/>
        </w:trPr>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Konto</w:t>
            </w:r>
          </w:p>
        </w:tc>
        <w:tc>
          <w:tcPr>
            <w:tcW w:w="1475" w:type="dxa"/>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NRP</w:t>
            </w:r>
          </w:p>
        </w:tc>
        <w:tc>
          <w:tcPr>
            <w:tcW w:w="4023" w:type="dxa"/>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Opis</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Veljavni proračun</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Realizacija</w:t>
            </w:r>
          </w:p>
        </w:tc>
        <w:tc>
          <w:tcPr>
            <w:tcW w:w="0" w:type="auto"/>
          </w:tcPr>
          <w:p w:rsidR="00472187" w:rsidRDefault="00472187" w:rsidP="00117F57">
            <w:pPr>
              <w:widowControl w:val="0"/>
              <w:spacing w:after="0"/>
              <w:jc w:val="both"/>
              <w:rPr>
                <w:rFonts w:ascii="Calibri" w:hAnsi="Calibri" w:cs="Calibri"/>
                <w:color w:val="000000"/>
                <w:szCs w:val="16"/>
                <w:lang w:val="x-none"/>
              </w:rPr>
            </w:pPr>
            <w:proofErr w:type="spellStart"/>
            <w:r w:rsidRPr="00D40FF2">
              <w:rPr>
                <w:rFonts w:ascii="Calibri" w:hAnsi="Calibri" w:cs="Calibri"/>
                <w:color w:val="auto"/>
                <w:szCs w:val="16"/>
                <w:lang w:val="x-none"/>
              </w:rPr>
              <w:t>ind</w:t>
            </w:r>
            <w:proofErr w:type="spellEnd"/>
          </w:p>
        </w:tc>
      </w:tr>
      <w:tr w:rsidR="00472187" w:rsidTr="00163074">
        <w:trPr>
          <w:trHeight w:val="210"/>
        </w:trPr>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431</w:t>
            </w:r>
          </w:p>
        </w:tc>
        <w:tc>
          <w:tcPr>
            <w:tcW w:w="1475" w:type="dxa"/>
          </w:tcPr>
          <w:p w:rsidR="00472187" w:rsidRDefault="00472187">
            <w:pPr>
              <w:widowControl w:val="0"/>
              <w:spacing w:after="0"/>
              <w:jc w:val="right"/>
              <w:rPr>
                <w:rFonts w:cs="Tahoma"/>
                <w:b/>
                <w:bCs/>
                <w:color w:val="0000FF"/>
                <w:szCs w:val="16"/>
                <w:lang w:val="x-none"/>
              </w:rPr>
            </w:pPr>
          </w:p>
        </w:tc>
        <w:tc>
          <w:tcPr>
            <w:tcW w:w="4023" w:type="dxa"/>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Investicijski transferi pravnim in fizičnim osebam, ki niso</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124.105</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116.011</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93</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OB000-07-0024</w:t>
            </w:r>
          </w:p>
        </w:tc>
        <w:tc>
          <w:tcPr>
            <w:tcW w:w="4023"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POŽARNO VARSTVO IN CIVILNA ZAŠČITA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116.605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112.011</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96</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OB000-07-0034</w:t>
            </w:r>
          </w:p>
        </w:tc>
        <w:tc>
          <w:tcPr>
            <w:tcW w:w="4023"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VARSTVO NARAVNE IN KULTURNE DEDIŠČINE</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7.500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53</w:t>
            </w:r>
          </w:p>
        </w:tc>
      </w:tr>
    </w:tbl>
    <w:p w:rsidR="00472187" w:rsidRPr="00D40FF2" w:rsidRDefault="00472187" w:rsidP="00D40FF2">
      <w:pPr>
        <w:pStyle w:val="AHeading9"/>
      </w:pPr>
      <w:r w:rsidRPr="00D40FF2">
        <w:t xml:space="preserve">432 Investicijski transferi proračunskim uporabnikom </w:t>
      </w:r>
      <w:r w:rsidRPr="00D40FF2">
        <w:tab/>
        <w:t>11.581 €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Podskupina kontov je v prvi polovici leta imela sledečo realizacijo:</w:t>
      </w:r>
    </w:p>
    <w:p w:rsidR="00472187" w:rsidRPr="00D40FF2" w:rsidRDefault="00472187" w:rsidP="00117F57">
      <w:pPr>
        <w:widowControl w:val="0"/>
        <w:spacing w:after="0"/>
        <w:ind w:left="285"/>
        <w:jc w:val="both"/>
        <w:rPr>
          <w:rFonts w:cs="Tahoma"/>
          <w:color w:val="auto"/>
          <w:lang w:val="x-none"/>
        </w:rPr>
      </w:pPr>
    </w:p>
    <w:tbl>
      <w:tblPr>
        <w:tblStyle w:val="Tabelamrea"/>
        <w:tblW w:w="0" w:type="auto"/>
        <w:tblLook w:val="0020" w:firstRow="1" w:lastRow="0" w:firstColumn="0" w:lastColumn="0" w:noHBand="0" w:noVBand="0"/>
      </w:tblPr>
      <w:tblGrid>
        <w:gridCol w:w="901"/>
        <w:gridCol w:w="1475"/>
        <w:gridCol w:w="3974"/>
        <w:gridCol w:w="1595"/>
        <w:gridCol w:w="1197"/>
        <w:gridCol w:w="712"/>
      </w:tblGrid>
      <w:tr w:rsidR="00472187" w:rsidTr="00163074">
        <w:trPr>
          <w:cnfStyle w:val="100000000000" w:firstRow="1" w:lastRow="0" w:firstColumn="0" w:lastColumn="0" w:oddVBand="0" w:evenVBand="0" w:oddHBand="0" w:evenHBand="0" w:firstRowFirstColumn="0" w:firstRowLastColumn="0" w:lastRowFirstColumn="0" w:lastRowLastColumn="0"/>
          <w:trHeight w:val="585"/>
        </w:trPr>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Konto</w:t>
            </w:r>
          </w:p>
        </w:tc>
        <w:tc>
          <w:tcPr>
            <w:tcW w:w="1475" w:type="dxa"/>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NRP</w:t>
            </w:r>
          </w:p>
        </w:tc>
        <w:tc>
          <w:tcPr>
            <w:tcW w:w="3974" w:type="dxa"/>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Opis</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Veljavni proračun</w:t>
            </w:r>
          </w:p>
        </w:tc>
        <w:tc>
          <w:tcPr>
            <w:tcW w:w="0" w:type="auto"/>
          </w:tcPr>
          <w:p w:rsidR="00472187" w:rsidRDefault="00472187" w:rsidP="00117F57">
            <w:pPr>
              <w:widowControl w:val="0"/>
              <w:spacing w:after="0"/>
              <w:jc w:val="both"/>
              <w:rPr>
                <w:rFonts w:ascii="Calibri" w:hAnsi="Calibri" w:cs="Calibri"/>
                <w:color w:val="000000"/>
                <w:szCs w:val="16"/>
                <w:lang w:val="x-none"/>
              </w:rPr>
            </w:pPr>
            <w:r w:rsidRPr="00D40FF2">
              <w:rPr>
                <w:rFonts w:ascii="Calibri" w:hAnsi="Calibri" w:cs="Calibri"/>
                <w:color w:val="auto"/>
                <w:szCs w:val="16"/>
                <w:lang w:val="x-none"/>
              </w:rPr>
              <w:t>Realizacija</w:t>
            </w:r>
          </w:p>
        </w:tc>
        <w:tc>
          <w:tcPr>
            <w:tcW w:w="0" w:type="auto"/>
          </w:tcPr>
          <w:p w:rsidR="00472187" w:rsidRDefault="00472187" w:rsidP="00117F57">
            <w:pPr>
              <w:widowControl w:val="0"/>
              <w:spacing w:after="0"/>
              <w:jc w:val="both"/>
              <w:rPr>
                <w:rFonts w:ascii="Calibri" w:hAnsi="Calibri" w:cs="Calibri"/>
                <w:color w:val="000000"/>
                <w:szCs w:val="16"/>
                <w:lang w:val="x-none"/>
              </w:rPr>
            </w:pPr>
            <w:proofErr w:type="spellStart"/>
            <w:r w:rsidRPr="00D40FF2">
              <w:rPr>
                <w:rFonts w:ascii="Calibri" w:hAnsi="Calibri" w:cs="Calibri"/>
                <w:color w:val="auto"/>
                <w:szCs w:val="16"/>
                <w:lang w:val="x-none"/>
              </w:rPr>
              <w:t>ind</w:t>
            </w:r>
            <w:proofErr w:type="spellEnd"/>
          </w:p>
        </w:tc>
      </w:tr>
      <w:tr w:rsidR="00472187" w:rsidTr="00163074">
        <w:trPr>
          <w:trHeight w:val="210"/>
        </w:trPr>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432</w:t>
            </w:r>
          </w:p>
        </w:tc>
        <w:tc>
          <w:tcPr>
            <w:tcW w:w="1475" w:type="dxa"/>
          </w:tcPr>
          <w:p w:rsidR="00472187" w:rsidRDefault="00472187">
            <w:pPr>
              <w:widowControl w:val="0"/>
              <w:spacing w:after="0"/>
              <w:jc w:val="right"/>
              <w:rPr>
                <w:rFonts w:cs="Tahoma"/>
                <w:b/>
                <w:bCs/>
                <w:color w:val="0000FF"/>
                <w:szCs w:val="16"/>
                <w:lang w:val="x-none"/>
              </w:rPr>
            </w:pPr>
          </w:p>
        </w:tc>
        <w:tc>
          <w:tcPr>
            <w:tcW w:w="3974" w:type="dxa"/>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Investicijski transferi proračunskim uporabnikom</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29.650</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11.581</w:t>
            </w:r>
          </w:p>
        </w:tc>
        <w:tc>
          <w:tcPr>
            <w:tcW w:w="0" w:type="auto"/>
          </w:tcPr>
          <w:p w:rsidR="00472187" w:rsidRDefault="00472187" w:rsidP="00117F57">
            <w:pPr>
              <w:widowControl w:val="0"/>
              <w:spacing w:after="0"/>
              <w:jc w:val="both"/>
              <w:rPr>
                <w:rFonts w:cs="Tahoma"/>
                <w:b/>
                <w:bCs/>
                <w:color w:val="0000FF"/>
                <w:szCs w:val="16"/>
                <w:lang w:val="x-none"/>
              </w:rPr>
            </w:pPr>
            <w:r w:rsidRPr="00D40FF2">
              <w:rPr>
                <w:rFonts w:cs="Tahoma"/>
                <w:b/>
                <w:bCs/>
                <w:color w:val="auto"/>
                <w:szCs w:val="16"/>
                <w:lang w:val="x-none"/>
              </w:rPr>
              <w:t>39</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OB000-07-0025</w:t>
            </w:r>
          </w:p>
        </w:tc>
        <w:tc>
          <w:tcPr>
            <w:tcW w:w="3974"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VEČNAMENSKA DVORANA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3.000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OB000-07-0026</w:t>
            </w:r>
          </w:p>
        </w:tc>
        <w:tc>
          <w:tcPr>
            <w:tcW w:w="3974"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ŠPORTNO REKREACIJSKI CENTER ZAVRŠNICA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11.900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8.995</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76</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OB000-07-0033</w:t>
            </w:r>
          </w:p>
        </w:tc>
        <w:tc>
          <w:tcPr>
            <w:tcW w:w="3974"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KNJIŽNICA MATIJE ČOPA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8.750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0</w:t>
            </w:r>
          </w:p>
        </w:tc>
      </w:tr>
      <w:tr w:rsidR="00472187" w:rsidTr="00163074">
        <w:trPr>
          <w:trHeight w:val="240"/>
        </w:trPr>
        <w:tc>
          <w:tcPr>
            <w:tcW w:w="0" w:type="auto"/>
          </w:tcPr>
          <w:p w:rsidR="00472187" w:rsidRDefault="00472187">
            <w:pPr>
              <w:widowControl w:val="0"/>
              <w:spacing w:after="0"/>
              <w:jc w:val="right"/>
              <w:rPr>
                <w:rFonts w:ascii="Arial Narrow" w:hAnsi="Arial Narrow" w:cs="Arial Narrow"/>
                <w:color w:val="000000"/>
                <w:szCs w:val="16"/>
                <w:lang w:val="x-none"/>
              </w:rPr>
            </w:pPr>
          </w:p>
        </w:tc>
        <w:tc>
          <w:tcPr>
            <w:tcW w:w="1475"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OB192-12-0001</w:t>
            </w:r>
          </w:p>
        </w:tc>
        <w:tc>
          <w:tcPr>
            <w:tcW w:w="3974" w:type="dxa"/>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ČOPOVA ROJSTNA HIŠA</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6.000</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2.586</w:t>
            </w:r>
          </w:p>
        </w:tc>
        <w:tc>
          <w:tcPr>
            <w:tcW w:w="0" w:type="auto"/>
          </w:tcPr>
          <w:p w:rsidR="00472187" w:rsidRDefault="00472187" w:rsidP="00117F57">
            <w:pPr>
              <w:widowControl w:val="0"/>
              <w:spacing w:after="0"/>
              <w:jc w:val="both"/>
              <w:rPr>
                <w:rFonts w:ascii="Arial Narrow" w:hAnsi="Arial Narrow" w:cs="Arial Narrow"/>
                <w:color w:val="000000"/>
                <w:szCs w:val="16"/>
                <w:lang w:val="x-none"/>
              </w:rPr>
            </w:pPr>
            <w:r w:rsidRPr="00D40FF2">
              <w:rPr>
                <w:rFonts w:ascii="Arial Narrow" w:hAnsi="Arial Narrow" w:cs="Arial Narrow"/>
                <w:color w:val="auto"/>
                <w:szCs w:val="16"/>
                <w:lang w:val="x-none"/>
              </w:rPr>
              <w:t>43</w:t>
            </w:r>
          </w:p>
        </w:tc>
      </w:tr>
    </w:tbl>
    <w:p w:rsidR="00472187" w:rsidRPr="00D40FF2" w:rsidRDefault="00472187" w:rsidP="00117F57">
      <w:pPr>
        <w:widowControl w:val="0"/>
        <w:spacing w:after="0"/>
        <w:ind w:left="-30"/>
        <w:jc w:val="both"/>
        <w:rPr>
          <w:rFonts w:cs="Tahoma"/>
          <w:color w:val="auto"/>
          <w:lang w:val="x-none"/>
        </w:rPr>
      </w:pPr>
    </w:p>
    <w:p w:rsidR="00472187" w:rsidRDefault="00472187" w:rsidP="00472187">
      <w:pPr>
        <w:pStyle w:val="AHeading4"/>
        <w:tabs>
          <w:tab w:val="decimal" w:pos="9200"/>
        </w:tabs>
        <w:rPr>
          <w:sz w:val="20"/>
        </w:rPr>
      </w:pPr>
      <w:bookmarkStart w:id="7" w:name="_Toc395177077"/>
      <w:r>
        <w:t xml:space="preserve">7 PRIHODKI </w:t>
      </w:r>
      <w:r>
        <w:tab/>
      </w:r>
      <w:r>
        <w:rPr>
          <w:sz w:val="20"/>
        </w:rPr>
        <w:t>2.088.384 €</w:t>
      </w:r>
      <w:bookmarkEnd w:id="7"/>
    </w:p>
    <w:p w:rsidR="00472187" w:rsidRDefault="00472187" w:rsidP="00472187">
      <w:pPr>
        <w:pStyle w:val="AHeading5"/>
        <w:tabs>
          <w:tab w:val="decimal" w:pos="9200"/>
        </w:tabs>
        <w:rPr>
          <w:sz w:val="20"/>
        </w:rPr>
      </w:pPr>
      <w:bookmarkStart w:id="8" w:name="_Toc395177078"/>
      <w:r>
        <w:t xml:space="preserve">70 DAVČNI PRIHODKI </w:t>
      </w:r>
      <w:r>
        <w:tab/>
      </w:r>
      <w:r>
        <w:rPr>
          <w:sz w:val="20"/>
        </w:rPr>
        <w:t>1.202.159 €</w:t>
      </w:r>
      <w:bookmarkEnd w:id="8"/>
    </w:p>
    <w:p w:rsidR="00472187" w:rsidRPr="00D40FF2" w:rsidRDefault="00472187" w:rsidP="00D40FF2">
      <w:pPr>
        <w:pStyle w:val="AHeading9"/>
      </w:pPr>
      <w:r w:rsidRPr="00D40FF2">
        <w:t xml:space="preserve">700 Davki na dohodek in dobiček </w:t>
      </w:r>
      <w:r w:rsidRPr="00D40FF2">
        <w:tab/>
        <w:t>1.141.712 €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okviru davkov na dohodek in dobiček (podskupina kontov 700) so bili prihodki iz dohodnine (konto 7000) realizirani v višini 1.141.712 EUR. Ocenjujemo, da bo letna realizacija na ravni načrtovane.</w:t>
      </w:r>
    </w:p>
    <w:p w:rsidR="00472187" w:rsidRPr="00D40FF2" w:rsidRDefault="00472187" w:rsidP="00D40FF2">
      <w:pPr>
        <w:pStyle w:val="AHeading9"/>
      </w:pPr>
      <w:r w:rsidRPr="00D40FF2">
        <w:t xml:space="preserve">703 Davki na premoženje </w:t>
      </w:r>
      <w:r w:rsidRPr="00D40FF2">
        <w:tab/>
        <w:t>24.082 €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Davki na premoženje (podskupina kontov 703) so bili realizirani v višini 24.082 EUR oziroma 9% </w:t>
      </w:r>
      <w:r w:rsidRPr="00D40FF2">
        <w:rPr>
          <w:rFonts w:cs="Tahoma"/>
          <w:color w:val="auto"/>
          <w:lang w:val="x-none"/>
        </w:rPr>
        <w:lastRenderedPageBreak/>
        <w:t xml:space="preserve">načrtovanih prihodkov iz tega naslova. Ocenjujemo, da bo letna realizacija na ravni načrtovane. </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Davki na nepremičnine (konto 7030) so bili v prvi polovici leta realizirani v višini 2.712 EUR (od tega davek od premoženja stavb v višini 558 EUR in nadomestilo za uporabo stavbnega zemljišča v višini 2.155 EUR).  Odmera davka na premoženje in NUSZ še ni je že narejena zaradi razveljavitve zakona o davku na nepremičnine, posledično bosta obe dajatvi realizirani v drugi polovici leta. Ocenjujemo, da bo letna realizacija na ravni načrtovane.</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Davki na premičnine (konto 7031) zajemajo davek na posest plovil daljših od 9 metrov, v prvi polovici leta 2014 je bila realizacije iz tega vira v višini 305 EUR in je na ravni načrtovane.</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Davki na dediščine in darila (konto 7032) so bili v prvi polovici leta realizirani v višini 57 EUR oziroma 1% zato je možno, da bo realizacija do konca leta nižja od načrtovane (5.100 EUR). Je pa to vrsta prihodkov, na katero občina sama ne more vplivati in jo je zelo težko načrtovati, ker višina iz leta v leto niha.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Davki na promet nepremičnin in na finančno premoženje (konto 7033) so bili v prvi polovici leta realizirani v višini 21.008 EUR oziroma so že 68% načrtovanih. Ocenjujemo, da bo do konca leta realizacija na ravni načrtovane oziroma višja.</w:t>
      </w:r>
    </w:p>
    <w:p w:rsidR="00472187" w:rsidRPr="00D40FF2" w:rsidRDefault="00472187" w:rsidP="00D40FF2">
      <w:pPr>
        <w:pStyle w:val="AHeading9"/>
      </w:pPr>
      <w:r w:rsidRPr="00D40FF2">
        <w:t xml:space="preserve">704 Domači davki na blago in storitve </w:t>
      </w:r>
      <w:r w:rsidRPr="00D40FF2">
        <w:tab/>
        <w:t>36.360 €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Domači davki na blago in storitve (podskupina kontov 704) so bili realizirani v višini 36.360 EUR oziroma 40% načrtovanih. Navedeni davki zajemajo davke na posebne storitve (konto 7044), ki so po vsebini davek na dobiček od iger na srečo v višini 1.547 EUR. Glede na polletno realizacijo ocenjujemo, da bo letna realizacija višja od načrtovane (1.600 EUR). </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Bistveno izdatnejši vir v tej skupini so drugi davki na uporabo blaga in storitev (konto 7047), kateri so bili prvi polovici leta realizirani v višini 34.813 EUR, od tega:</w:t>
      </w:r>
    </w:p>
    <w:p w:rsidR="00472187" w:rsidRPr="00D40FF2" w:rsidRDefault="00472187" w:rsidP="00117F57">
      <w:pPr>
        <w:widowControl w:val="0"/>
        <w:spacing w:after="0"/>
        <w:ind w:left="285"/>
        <w:jc w:val="both"/>
        <w:rPr>
          <w:rFonts w:cs="Tahoma"/>
          <w:color w:val="auto"/>
          <w:lang w:val="x-none"/>
        </w:rPr>
      </w:pPr>
    </w:p>
    <w:tbl>
      <w:tblPr>
        <w:tblStyle w:val="Tabelamrea"/>
        <w:tblW w:w="0" w:type="auto"/>
        <w:tblLayout w:type="fixed"/>
        <w:tblLook w:val="0060" w:firstRow="1" w:lastRow="1" w:firstColumn="0" w:lastColumn="0" w:noHBand="0" w:noVBand="0"/>
      </w:tblPr>
      <w:tblGrid>
        <w:gridCol w:w="6240"/>
        <w:gridCol w:w="1710"/>
        <w:gridCol w:w="1740"/>
      </w:tblGrid>
      <w:tr w:rsidR="00472187" w:rsidTr="00163074">
        <w:trPr>
          <w:cnfStyle w:val="100000000000" w:firstRow="1" w:lastRow="0" w:firstColumn="0" w:lastColumn="0" w:oddVBand="0" w:evenVBand="0" w:oddHBand="0" w:evenHBand="0" w:firstRowFirstColumn="0" w:firstRowLastColumn="0" w:lastRowFirstColumn="0" w:lastRowLastColumn="0"/>
          <w:trHeight w:val="345"/>
        </w:trPr>
        <w:tc>
          <w:tcPr>
            <w:tcW w:w="6240" w:type="dxa"/>
          </w:tcPr>
          <w:p w:rsidR="00472187" w:rsidRDefault="00472187">
            <w:pPr>
              <w:widowControl w:val="0"/>
              <w:spacing w:after="0" w:line="360" w:lineRule="auto"/>
              <w:ind w:left="285"/>
              <w:rPr>
                <w:rFonts w:cs="Tahoma"/>
                <w:lang w:val="x-none"/>
              </w:rPr>
            </w:pPr>
          </w:p>
        </w:tc>
        <w:tc>
          <w:tcPr>
            <w:tcW w:w="17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plan</w:t>
            </w:r>
          </w:p>
        </w:tc>
        <w:tc>
          <w:tcPr>
            <w:tcW w:w="174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realizacija</w:t>
            </w:r>
          </w:p>
        </w:tc>
      </w:tr>
      <w:tr w:rsidR="00472187" w:rsidTr="00163074">
        <w:trPr>
          <w:trHeight w:val="360"/>
        </w:trPr>
        <w:tc>
          <w:tcPr>
            <w:tcW w:w="624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Okoljska dajatev za onesnaževanje okolja zaradi odlaganja odpadkov</w:t>
            </w:r>
          </w:p>
        </w:tc>
        <w:tc>
          <w:tcPr>
            <w:tcW w:w="17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86.000</w:t>
            </w:r>
          </w:p>
        </w:tc>
        <w:tc>
          <w:tcPr>
            <w:tcW w:w="174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32.180</w:t>
            </w:r>
          </w:p>
        </w:tc>
      </w:tr>
      <w:tr w:rsidR="00472187" w:rsidTr="00163074">
        <w:trPr>
          <w:trHeight w:val="390"/>
        </w:trPr>
        <w:tc>
          <w:tcPr>
            <w:tcW w:w="624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Turistična taksa</w:t>
            </w:r>
          </w:p>
        </w:tc>
        <w:tc>
          <w:tcPr>
            <w:tcW w:w="17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2.350</w:t>
            </w:r>
          </w:p>
        </w:tc>
        <w:tc>
          <w:tcPr>
            <w:tcW w:w="174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181</w:t>
            </w:r>
          </w:p>
        </w:tc>
      </w:tr>
      <w:tr w:rsidR="00472187" w:rsidTr="00163074">
        <w:trPr>
          <w:trHeight w:val="390"/>
        </w:trPr>
        <w:tc>
          <w:tcPr>
            <w:tcW w:w="624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Pristojbina za vzdrževanje gozdnih cest</w:t>
            </w:r>
          </w:p>
        </w:tc>
        <w:tc>
          <w:tcPr>
            <w:tcW w:w="17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0</w:t>
            </w:r>
          </w:p>
        </w:tc>
        <w:tc>
          <w:tcPr>
            <w:tcW w:w="174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2.452</w:t>
            </w:r>
          </w:p>
        </w:tc>
      </w:tr>
      <w:tr w:rsidR="00472187" w:rsidTr="00163074">
        <w:trPr>
          <w:trHeight w:val="390"/>
        </w:trPr>
        <w:tc>
          <w:tcPr>
            <w:tcW w:w="624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skupaj</w:t>
            </w:r>
          </w:p>
        </w:tc>
        <w:tc>
          <w:tcPr>
            <w:tcW w:w="1710" w:type="dxa"/>
          </w:tcPr>
          <w:p w:rsidR="00472187" w:rsidRDefault="00472187" w:rsidP="00117F57">
            <w:pPr>
              <w:widowControl w:val="0"/>
              <w:spacing w:after="0" w:line="360" w:lineRule="auto"/>
              <w:ind w:left="285"/>
              <w:jc w:val="both"/>
              <w:rPr>
                <w:rFonts w:cs="Tahoma"/>
                <w:b/>
                <w:bCs/>
                <w:lang w:val="x-none"/>
              </w:rPr>
            </w:pPr>
            <w:r w:rsidRPr="00D40FF2">
              <w:rPr>
                <w:rFonts w:cs="Tahoma"/>
                <w:b/>
                <w:bCs/>
                <w:color w:val="auto"/>
                <w:lang w:val="x-none"/>
              </w:rPr>
              <w:t>89.950</w:t>
            </w:r>
          </w:p>
        </w:tc>
        <w:tc>
          <w:tcPr>
            <w:tcW w:w="1740" w:type="dxa"/>
          </w:tcPr>
          <w:p w:rsidR="00472187" w:rsidRDefault="00472187" w:rsidP="00117F57">
            <w:pPr>
              <w:widowControl w:val="0"/>
              <w:spacing w:after="0" w:line="360" w:lineRule="auto"/>
              <w:ind w:left="285"/>
              <w:jc w:val="both"/>
              <w:rPr>
                <w:rFonts w:cs="Tahoma"/>
                <w:b/>
                <w:bCs/>
                <w:lang w:val="x-none"/>
              </w:rPr>
            </w:pPr>
            <w:r w:rsidRPr="00D40FF2">
              <w:rPr>
                <w:rFonts w:cs="Tahoma"/>
                <w:b/>
                <w:bCs/>
                <w:color w:val="auto"/>
                <w:lang w:val="x-none"/>
              </w:rPr>
              <w:t>36.360</w:t>
            </w:r>
          </w:p>
        </w:tc>
      </w:tr>
    </w:tbl>
    <w:p w:rsidR="00472187" w:rsidRPr="00D40FF2" w:rsidRDefault="00472187" w:rsidP="00D40FF2">
      <w:pPr>
        <w:pStyle w:val="AHeading9"/>
      </w:pPr>
      <w:r w:rsidRPr="00D40FF2">
        <w:t xml:space="preserve">706 Drugi davki </w:t>
      </w:r>
      <w:r w:rsidRPr="00D40FF2">
        <w:tab/>
        <w:t>6 €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DURS je oktobra 2011 uvedel nov način plačevanja dajatev, s katerim se je zmanjšalo število vplačilnih računov na katere zavezanci za davek plačujejo svoje obveznosti. Na kontu drugi davki so knjižena nerazporejena sredstva, katerih DURS še ni razporedil oz. jih je preveč razporedil na ostale konte davčnih prihodkov.</w:t>
      </w:r>
    </w:p>
    <w:p w:rsidR="00117F57" w:rsidRPr="00D40FF2" w:rsidRDefault="00117F57" w:rsidP="00117F57">
      <w:pPr>
        <w:widowControl w:val="0"/>
        <w:spacing w:after="0"/>
        <w:ind w:left="285"/>
        <w:jc w:val="both"/>
        <w:rPr>
          <w:rFonts w:cs="Tahoma"/>
          <w:color w:val="auto"/>
        </w:rPr>
      </w:pPr>
    </w:p>
    <w:p w:rsidR="00472187" w:rsidRDefault="00472187" w:rsidP="00472187">
      <w:pPr>
        <w:pStyle w:val="AHeading5"/>
        <w:tabs>
          <w:tab w:val="decimal" w:pos="9200"/>
        </w:tabs>
        <w:rPr>
          <w:sz w:val="20"/>
        </w:rPr>
      </w:pPr>
      <w:bookmarkStart w:id="9" w:name="_Toc395177079"/>
      <w:r>
        <w:t xml:space="preserve">71 NEDAVČNI PRIHODKI </w:t>
      </w:r>
      <w:r>
        <w:tab/>
      </w:r>
      <w:r>
        <w:rPr>
          <w:sz w:val="20"/>
        </w:rPr>
        <w:t>317.358 €</w:t>
      </w:r>
      <w:bookmarkEnd w:id="9"/>
    </w:p>
    <w:p w:rsidR="00472187" w:rsidRPr="00D40FF2" w:rsidRDefault="00472187" w:rsidP="00D40FF2">
      <w:pPr>
        <w:pStyle w:val="AHeading9"/>
      </w:pPr>
      <w:r w:rsidRPr="00D40FF2">
        <w:t xml:space="preserve">710 Udeležba na dobičku in dohodki od premoženja </w:t>
      </w:r>
      <w:r w:rsidRPr="00D40FF2">
        <w:tab/>
        <w:t>208.054 €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Prihodki od udeležbe na dobičku in dohodki od premoženja (podskupina kontov 710) so bili realizirani v višini 208.054 EUR. Od tega so bili prihodki od obresti (konto 7102), realizirani v višini 30.610 EUR, in sicer obresti od sredstev na vpogled v višini 639 EUR (plan: 2.000 EUR) in obresti iz naslova vezanih evrskih depozitov v višini 29.971 EUR (plan: 50.000 EUR). Glede na polletno realizacijo, bo letna realizacija na ravni načrtovane.</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Prihodki od premoženja (konto 7103) so bili realizirani v višini 177.444 EUR od tega:</w:t>
      </w:r>
    </w:p>
    <w:p w:rsidR="00117F57" w:rsidRPr="00D40FF2" w:rsidRDefault="00117F57" w:rsidP="00117F57">
      <w:pPr>
        <w:overflowPunct/>
        <w:autoSpaceDE/>
        <w:autoSpaceDN/>
        <w:adjustRightInd/>
        <w:spacing w:before="0" w:after="0"/>
        <w:ind w:left="0"/>
        <w:jc w:val="both"/>
        <w:textAlignment w:val="auto"/>
        <w:rPr>
          <w:rFonts w:cs="Tahoma"/>
          <w:color w:val="auto"/>
        </w:rPr>
      </w:pPr>
      <w:r w:rsidRPr="00D40FF2">
        <w:rPr>
          <w:rFonts w:cs="Tahoma"/>
          <w:color w:val="auto"/>
        </w:rPr>
        <w:br w:type="page"/>
      </w:r>
    </w:p>
    <w:p w:rsidR="00117F57" w:rsidRPr="00D40FF2" w:rsidRDefault="00117F57" w:rsidP="00117F57">
      <w:pPr>
        <w:widowControl w:val="0"/>
        <w:spacing w:after="0"/>
        <w:ind w:left="285"/>
        <w:jc w:val="both"/>
        <w:rPr>
          <w:rFonts w:cs="Tahoma"/>
          <w:color w:val="auto"/>
        </w:rPr>
      </w:pPr>
    </w:p>
    <w:tbl>
      <w:tblPr>
        <w:tblStyle w:val="Tabelamrea"/>
        <w:tblW w:w="0" w:type="auto"/>
        <w:tblLayout w:type="fixed"/>
        <w:tblLook w:val="0020" w:firstRow="1" w:lastRow="0" w:firstColumn="0" w:lastColumn="0" w:noHBand="0" w:noVBand="0"/>
      </w:tblPr>
      <w:tblGrid>
        <w:gridCol w:w="5760"/>
        <w:gridCol w:w="1950"/>
        <w:gridCol w:w="1920"/>
      </w:tblGrid>
      <w:tr w:rsidR="00472187" w:rsidTr="00A35F11">
        <w:trPr>
          <w:cnfStyle w:val="100000000000" w:firstRow="1" w:lastRow="0" w:firstColumn="0" w:lastColumn="0" w:oddVBand="0" w:evenVBand="0" w:oddHBand="0" w:evenHBand="0" w:firstRowFirstColumn="0" w:firstRowLastColumn="0" w:lastRowFirstColumn="0" w:lastRowLastColumn="0"/>
        </w:trPr>
        <w:tc>
          <w:tcPr>
            <w:tcW w:w="5760" w:type="dxa"/>
          </w:tcPr>
          <w:p w:rsidR="00472187" w:rsidRDefault="00472187">
            <w:pPr>
              <w:widowControl w:val="0"/>
              <w:spacing w:after="0" w:line="360" w:lineRule="auto"/>
              <w:ind w:left="285"/>
              <w:jc w:val="center"/>
              <w:rPr>
                <w:rFonts w:cs="Tahoma"/>
                <w:b w:val="0"/>
                <w:bCs/>
                <w:lang w:val="x-none"/>
              </w:rPr>
            </w:pPr>
          </w:p>
        </w:tc>
        <w:tc>
          <w:tcPr>
            <w:tcW w:w="1950" w:type="dxa"/>
          </w:tcPr>
          <w:p w:rsidR="00472187" w:rsidRDefault="00472187" w:rsidP="00117F57">
            <w:pPr>
              <w:widowControl w:val="0"/>
              <w:spacing w:after="0" w:line="360" w:lineRule="auto"/>
              <w:ind w:left="285"/>
              <w:jc w:val="both"/>
              <w:rPr>
                <w:rFonts w:cs="Tahoma"/>
                <w:b w:val="0"/>
                <w:bCs/>
                <w:lang w:val="x-none"/>
              </w:rPr>
            </w:pPr>
            <w:r w:rsidRPr="00D40FF2">
              <w:rPr>
                <w:rFonts w:cs="Tahoma"/>
                <w:b w:val="0"/>
                <w:bCs/>
                <w:color w:val="auto"/>
                <w:lang w:val="x-none"/>
              </w:rPr>
              <w:t>plan</w:t>
            </w:r>
          </w:p>
        </w:tc>
        <w:tc>
          <w:tcPr>
            <w:tcW w:w="1920" w:type="dxa"/>
          </w:tcPr>
          <w:p w:rsidR="00472187" w:rsidRDefault="00472187" w:rsidP="00117F57">
            <w:pPr>
              <w:widowControl w:val="0"/>
              <w:spacing w:after="0" w:line="360" w:lineRule="auto"/>
              <w:ind w:left="285"/>
              <w:jc w:val="both"/>
              <w:rPr>
                <w:rFonts w:cs="Tahoma"/>
                <w:b w:val="0"/>
                <w:bCs/>
                <w:lang w:val="x-none"/>
              </w:rPr>
            </w:pPr>
            <w:r w:rsidRPr="00D40FF2">
              <w:rPr>
                <w:rFonts w:cs="Tahoma"/>
                <w:b w:val="0"/>
                <w:bCs/>
                <w:color w:val="auto"/>
                <w:lang w:val="x-none"/>
              </w:rPr>
              <w:t>realizacija</w:t>
            </w:r>
          </w:p>
        </w:tc>
      </w:tr>
      <w:tr w:rsidR="00472187" w:rsidTr="00A35F11">
        <w:tc>
          <w:tcPr>
            <w:tcW w:w="57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prihodki od najemnin za poslovne prostore</w:t>
            </w:r>
          </w:p>
        </w:tc>
        <w:tc>
          <w:tcPr>
            <w:tcW w:w="195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21.000</w:t>
            </w:r>
          </w:p>
        </w:tc>
        <w:tc>
          <w:tcPr>
            <w:tcW w:w="192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9.651</w:t>
            </w:r>
          </w:p>
        </w:tc>
      </w:tr>
      <w:tr w:rsidR="00472187" w:rsidTr="00A35F11">
        <w:tc>
          <w:tcPr>
            <w:tcW w:w="57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prihodki od najemnin za stanovanja</w:t>
            </w:r>
          </w:p>
        </w:tc>
        <w:tc>
          <w:tcPr>
            <w:tcW w:w="195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16.000</w:t>
            </w:r>
          </w:p>
        </w:tc>
        <w:tc>
          <w:tcPr>
            <w:tcW w:w="192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7.339</w:t>
            </w:r>
          </w:p>
        </w:tc>
      </w:tr>
      <w:tr w:rsidR="00472187" w:rsidTr="00A35F11">
        <w:tc>
          <w:tcPr>
            <w:tcW w:w="57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prihodki od drugih najemnin</w:t>
            </w:r>
          </w:p>
        </w:tc>
        <w:tc>
          <w:tcPr>
            <w:tcW w:w="195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19.800</w:t>
            </w:r>
          </w:p>
        </w:tc>
        <w:tc>
          <w:tcPr>
            <w:tcW w:w="192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8.991</w:t>
            </w:r>
          </w:p>
        </w:tc>
      </w:tr>
      <w:tr w:rsidR="00472187" w:rsidTr="00A35F11">
        <w:tc>
          <w:tcPr>
            <w:tcW w:w="57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prihodki od zakupnin:</w:t>
            </w:r>
          </w:p>
        </w:tc>
        <w:tc>
          <w:tcPr>
            <w:tcW w:w="195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141.565</w:t>
            </w:r>
          </w:p>
        </w:tc>
        <w:tc>
          <w:tcPr>
            <w:tcW w:w="192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105.998</w:t>
            </w:r>
          </w:p>
        </w:tc>
      </w:tr>
      <w:tr w:rsidR="00472187" w:rsidTr="00A35F11">
        <w:tc>
          <w:tcPr>
            <w:tcW w:w="57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Prihodki od podeljenih koncesij</w:t>
            </w:r>
          </w:p>
        </w:tc>
        <w:tc>
          <w:tcPr>
            <w:tcW w:w="195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200</w:t>
            </w:r>
          </w:p>
        </w:tc>
        <w:tc>
          <w:tcPr>
            <w:tcW w:w="192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65</w:t>
            </w:r>
          </w:p>
        </w:tc>
      </w:tr>
      <w:tr w:rsidR="00472187" w:rsidTr="00A35F11">
        <w:tc>
          <w:tcPr>
            <w:tcW w:w="57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 xml:space="preserve">prihodki od podeljenih licenčnin </w:t>
            </w:r>
          </w:p>
        </w:tc>
        <w:tc>
          <w:tcPr>
            <w:tcW w:w="195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280</w:t>
            </w:r>
          </w:p>
        </w:tc>
        <w:tc>
          <w:tcPr>
            <w:tcW w:w="192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133</w:t>
            </w:r>
          </w:p>
        </w:tc>
      </w:tr>
      <w:tr w:rsidR="00472187" w:rsidTr="00A35F11">
        <w:tc>
          <w:tcPr>
            <w:tcW w:w="57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prihodki od koncesijske dajatve od iger na srečo</w:t>
            </w:r>
          </w:p>
        </w:tc>
        <w:tc>
          <w:tcPr>
            <w:tcW w:w="195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42.000</w:t>
            </w:r>
          </w:p>
        </w:tc>
        <w:tc>
          <w:tcPr>
            <w:tcW w:w="192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20.385</w:t>
            </w:r>
          </w:p>
        </w:tc>
      </w:tr>
      <w:tr w:rsidR="00472187" w:rsidTr="00A35F11">
        <w:tc>
          <w:tcPr>
            <w:tcW w:w="57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prihodki od koncesije za vodno pravico</w:t>
            </w:r>
          </w:p>
        </w:tc>
        <w:tc>
          <w:tcPr>
            <w:tcW w:w="195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48.000</w:t>
            </w:r>
          </w:p>
        </w:tc>
        <w:tc>
          <w:tcPr>
            <w:tcW w:w="192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24.882</w:t>
            </w:r>
          </w:p>
        </w:tc>
      </w:tr>
      <w:tr w:rsidR="00472187" w:rsidTr="00A35F11">
        <w:tc>
          <w:tcPr>
            <w:tcW w:w="5760" w:type="dxa"/>
          </w:tcPr>
          <w:p w:rsidR="00472187" w:rsidRDefault="00472187" w:rsidP="00117F57">
            <w:pPr>
              <w:widowControl w:val="0"/>
              <w:spacing w:after="0" w:line="360" w:lineRule="auto"/>
              <w:ind w:left="285"/>
              <w:jc w:val="both"/>
              <w:rPr>
                <w:rFonts w:cs="Tahoma"/>
                <w:b/>
                <w:bCs/>
                <w:lang w:val="x-none"/>
              </w:rPr>
            </w:pPr>
            <w:r w:rsidRPr="00D40FF2">
              <w:rPr>
                <w:rFonts w:cs="Tahoma"/>
                <w:b/>
                <w:bCs/>
                <w:color w:val="auto"/>
                <w:lang w:val="x-none"/>
              </w:rPr>
              <w:t>skupaj</w:t>
            </w:r>
          </w:p>
        </w:tc>
        <w:tc>
          <w:tcPr>
            <w:tcW w:w="1950" w:type="dxa"/>
          </w:tcPr>
          <w:p w:rsidR="00472187" w:rsidRDefault="00472187" w:rsidP="00117F57">
            <w:pPr>
              <w:widowControl w:val="0"/>
              <w:spacing w:after="0" w:line="360" w:lineRule="auto"/>
              <w:ind w:left="285"/>
              <w:jc w:val="both"/>
              <w:rPr>
                <w:rFonts w:cs="Tahoma"/>
                <w:b/>
                <w:bCs/>
                <w:lang w:val="x-none"/>
              </w:rPr>
            </w:pPr>
            <w:r w:rsidRPr="00D40FF2">
              <w:rPr>
                <w:rFonts w:cs="Tahoma"/>
                <w:b/>
                <w:bCs/>
                <w:color w:val="auto"/>
                <w:lang w:val="x-none"/>
              </w:rPr>
              <w:t>340.845</w:t>
            </w:r>
          </w:p>
        </w:tc>
        <w:tc>
          <w:tcPr>
            <w:tcW w:w="1920" w:type="dxa"/>
          </w:tcPr>
          <w:p w:rsidR="00472187" w:rsidRDefault="00472187" w:rsidP="00117F57">
            <w:pPr>
              <w:widowControl w:val="0"/>
              <w:spacing w:after="0" w:line="360" w:lineRule="auto"/>
              <w:ind w:left="285"/>
              <w:jc w:val="both"/>
              <w:rPr>
                <w:rFonts w:cs="Tahoma"/>
                <w:b/>
                <w:bCs/>
                <w:lang w:val="x-none"/>
              </w:rPr>
            </w:pPr>
            <w:r w:rsidRPr="00D40FF2">
              <w:rPr>
                <w:rFonts w:cs="Tahoma"/>
                <w:b/>
                <w:bCs/>
                <w:color w:val="auto"/>
                <w:lang w:val="x-none"/>
              </w:rPr>
              <w:t>208.054</w:t>
            </w:r>
          </w:p>
        </w:tc>
      </w:tr>
    </w:tbl>
    <w:p w:rsidR="00472187" w:rsidRPr="00D40FF2" w:rsidRDefault="00472187" w:rsidP="00D40FF2">
      <w:pPr>
        <w:pStyle w:val="AHeading9"/>
      </w:pPr>
      <w:r w:rsidRPr="00D40FF2">
        <w:t xml:space="preserve">711 Takse in pristojbine </w:t>
      </w:r>
      <w:r w:rsidRPr="00D40FF2">
        <w:tab/>
        <w:t>1.426 €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Takse in pristojbine (podskupina kontov 711) vsebujejo prihodke iz naslova upravnih taks v višini 1.426 EUR. Realizacija do konca leta bo na ravni načrtovane (2.360 EUR).</w:t>
      </w:r>
    </w:p>
    <w:p w:rsidR="00472187" w:rsidRPr="00D40FF2" w:rsidRDefault="00472187" w:rsidP="00D40FF2">
      <w:pPr>
        <w:pStyle w:val="AHeading9"/>
      </w:pPr>
      <w:r w:rsidRPr="00D40FF2">
        <w:t xml:space="preserve">712 Globe in druge denarne kazni </w:t>
      </w:r>
      <w:r w:rsidRPr="00D40FF2">
        <w:tab/>
        <w:t>3.028 €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Pod postavko globe in druge denarne kazni (podskupina kontov 712) so bili v prvi polovici leta prihodki realizirani v višini 3.028 EUR, od tega globe za prekrške v višini 825 EUR (plan: 4.100 EUR) in nadomestilo za degradacijo in uzurpacijo v višini 12.203 EUR (plan: 1.000 EUR). Letna realizacija bo po vsej verjetnosti na ravni načrtovane (5.100 EUR).</w:t>
      </w:r>
    </w:p>
    <w:p w:rsidR="00472187" w:rsidRPr="00D40FF2" w:rsidRDefault="00472187" w:rsidP="00D40FF2">
      <w:pPr>
        <w:pStyle w:val="AHeading9"/>
      </w:pPr>
      <w:r w:rsidRPr="00D40FF2">
        <w:t xml:space="preserve">714 Drugi nedavčni prihodki </w:t>
      </w:r>
      <w:r w:rsidRPr="00D40FF2">
        <w:tab/>
        <w:t>104.851 €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Drugi nedavčni prihodki (podskupina kontov 714) so bili realizirani v višini 104.851 EUR, od tega:</w:t>
      </w:r>
    </w:p>
    <w:p w:rsidR="00117F57" w:rsidRPr="00D40FF2" w:rsidRDefault="00117F57" w:rsidP="00117F57">
      <w:pPr>
        <w:widowControl w:val="0"/>
        <w:spacing w:after="0"/>
        <w:ind w:left="285"/>
        <w:jc w:val="both"/>
        <w:rPr>
          <w:rFonts w:cs="Tahoma"/>
          <w:color w:val="auto"/>
        </w:rPr>
      </w:pPr>
    </w:p>
    <w:tbl>
      <w:tblPr>
        <w:tblStyle w:val="Tabelamrea"/>
        <w:tblW w:w="0" w:type="auto"/>
        <w:tblLayout w:type="fixed"/>
        <w:tblLook w:val="0020" w:firstRow="1" w:lastRow="0" w:firstColumn="0" w:lastColumn="0" w:noHBand="0" w:noVBand="0"/>
      </w:tblPr>
      <w:tblGrid>
        <w:gridCol w:w="6210"/>
        <w:gridCol w:w="1860"/>
        <w:gridCol w:w="1560"/>
      </w:tblGrid>
      <w:tr w:rsidR="00472187" w:rsidTr="00431295">
        <w:trPr>
          <w:cnfStyle w:val="100000000000" w:firstRow="1" w:lastRow="0" w:firstColumn="0" w:lastColumn="0" w:oddVBand="0" w:evenVBand="0" w:oddHBand="0" w:evenHBand="0" w:firstRowFirstColumn="0" w:firstRowLastColumn="0" w:lastRowFirstColumn="0" w:lastRowLastColumn="0"/>
        </w:trPr>
        <w:tc>
          <w:tcPr>
            <w:tcW w:w="6210" w:type="dxa"/>
          </w:tcPr>
          <w:p w:rsidR="00472187" w:rsidRDefault="00472187">
            <w:pPr>
              <w:widowControl w:val="0"/>
              <w:spacing w:after="0" w:line="360" w:lineRule="auto"/>
              <w:ind w:left="285"/>
              <w:jc w:val="center"/>
              <w:rPr>
                <w:rFonts w:cs="Tahoma"/>
                <w:b w:val="0"/>
                <w:bCs/>
                <w:lang w:val="x-none"/>
              </w:rPr>
            </w:pPr>
          </w:p>
        </w:tc>
        <w:tc>
          <w:tcPr>
            <w:tcW w:w="1860" w:type="dxa"/>
          </w:tcPr>
          <w:p w:rsidR="00472187" w:rsidRDefault="00472187" w:rsidP="00117F57">
            <w:pPr>
              <w:widowControl w:val="0"/>
              <w:spacing w:after="0" w:line="360" w:lineRule="auto"/>
              <w:ind w:left="285"/>
              <w:jc w:val="both"/>
              <w:rPr>
                <w:rFonts w:cs="Tahoma"/>
                <w:b w:val="0"/>
                <w:bCs/>
                <w:lang w:val="x-none"/>
              </w:rPr>
            </w:pPr>
            <w:r w:rsidRPr="00D40FF2">
              <w:rPr>
                <w:rFonts w:cs="Tahoma"/>
                <w:b w:val="0"/>
                <w:bCs/>
                <w:color w:val="auto"/>
                <w:lang w:val="x-none"/>
              </w:rPr>
              <w:t>plan</w:t>
            </w:r>
          </w:p>
        </w:tc>
        <w:tc>
          <w:tcPr>
            <w:tcW w:w="1560" w:type="dxa"/>
          </w:tcPr>
          <w:p w:rsidR="00472187" w:rsidRDefault="00472187" w:rsidP="00117F57">
            <w:pPr>
              <w:widowControl w:val="0"/>
              <w:spacing w:after="0" w:line="360" w:lineRule="auto"/>
              <w:ind w:left="285"/>
              <w:jc w:val="both"/>
              <w:rPr>
                <w:rFonts w:cs="Tahoma"/>
                <w:b w:val="0"/>
                <w:bCs/>
                <w:lang w:val="x-none"/>
              </w:rPr>
            </w:pPr>
            <w:r w:rsidRPr="00D40FF2">
              <w:rPr>
                <w:rFonts w:cs="Tahoma"/>
                <w:b w:val="0"/>
                <w:bCs/>
                <w:color w:val="auto"/>
                <w:lang w:val="x-none"/>
              </w:rPr>
              <w:t>realizacija</w:t>
            </w:r>
          </w:p>
        </w:tc>
      </w:tr>
      <w:tr w:rsidR="00472187" w:rsidTr="00431295">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drugi nedavčni prihodki</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60.056</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42.891</w:t>
            </w:r>
          </w:p>
        </w:tc>
      </w:tr>
      <w:tr w:rsidR="00472187" w:rsidTr="00431295">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prihodki od komunalnih prispevkov</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75.000</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50.503</w:t>
            </w:r>
          </w:p>
        </w:tc>
      </w:tr>
      <w:tr w:rsidR="00472187" w:rsidTr="00431295">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prispevki in doplačila občana za določene programe</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12.050</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5.023</w:t>
            </w:r>
          </w:p>
        </w:tc>
      </w:tr>
      <w:tr w:rsidR="00472187" w:rsidTr="00431295">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drugi izredni nedavčni prihodki</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0</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6.434</w:t>
            </w:r>
          </w:p>
        </w:tc>
      </w:tr>
      <w:tr w:rsidR="00472187" w:rsidTr="00431295">
        <w:tc>
          <w:tcPr>
            <w:tcW w:w="6210" w:type="dxa"/>
          </w:tcPr>
          <w:p w:rsidR="00472187" w:rsidRDefault="00472187" w:rsidP="00117F57">
            <w:pPr>
              <w:widowControl w:val="0"/>
              <w:spacing w:after="0" w:line="360" w:lineRule="auto"/>
              <w:ind w:left="285"/>
              <w:jc w:val="both"/>
              <w:rPr>
                <w:rFonts w:cs="Tahoma"/>
                <w:b/>
                <w:bCs/>
                <w:lang w:val="x-none"/>
              </w:rPr>
            </w:pPr>
            <w:r w:rsidRPr="00D40FF2">
              <w:rPr>
                <w:rFonts w:cs="Tahoma"/>
                <w:b/>
                <w:bCs/>
                <w:color w:val="auto"/>
                <w:lang w:val="x-none"/>
              </w:rPr>
              <w:t>skupaj</w:t>
            </w:r>
          </w:p>
        </w:tc>
        <w:tc>
          <w:tcPr>
            <w:tcW w:w="1860" w:type="dxa"/>
          </w:tcPr>
          <w:p w:rsidR="00472187" w:rsidRDefault="00472187" w:rsidP="00117F57">
            <w:pPr>
              <w:widowControl w:val="0"/>
              <w:spacing w:after="0" w:line="360" w:lineRule="auto"/>
              <w:ind w:left="285"/>
              <w:jc w:val="both"/>
              <w:rPr>
                <w:rFonts w:cs="Tahoma"/>
                <w:b/>
                <w:bCs/>
                <w:lang w:val="x-none"/>
              </w:rPr>
            </w:pPr>
            <w:r w:rsidRPr="00D40FF2">
              <w:rPr>
                <w:rFonts w:cs="Tahoma"/>
                <w:b/>
                <w:bCs/>
                <w:color w:val="auto"/>
                <w:lang w:val="x-none"/>
              </w:rPr>
              <w:t>147.106</w:t>
            </w:r>
          </w:p>
        </w:tc>
        <w:tc>
          <w:tcPr>
            <w:tcW w:w="1560" w:type="dxa"/>
          </w:tcPr>
          <w:p w:rsidR="00472187" w:rsidRDefault="00472187" w:rsidP="00117F57">
            <w:pPr>
              <w:widowControl w:val="0"/>
              <w:spacing w:after="0" w:line="360" w:lineRule="auto"/>
              <w:ind w:left="285"/>
              <w:jc w:val="both"/>
              <w:rPr>
                <w:rFonts w:cs="Tahoma"/>
                <w:b/>
                <w:bCs/>
                <w:lang w:val="x-none"/>
              </w:rPr>
            </w:pPr>
            <w:r w:rsidRPr="00D40FF2">
              <w:rPr>
                <w:rFonts w:cs="Tahoma"/>
                <w:b/>
                <w:bCs/>
                <w:color w:val="auto"/>
                <w:lang w:val="x-none"/>
              </w:rPr>
              <w:t>104.851</w:t>
            </w:r>
          </w:p>
        </w:tc>
      </w:tr>
    </w:tbl>
    <w:p w:rsidR="00472187" w:rsidRPr="00D40FF2" w:rsidRDefault="00472187" w:rsidP="00117F57">
      <w:pPr>
        <w:widowControl w:val="0"/>
        <w:spacing w:after="0"/>
        <w:ind w:left="-105"/>
        <w:jc w:val="both"/>
        <w:rPr>
          <w:rFonts w:cs="Tahoma"/>
          <w:color w:val="auto"/>
          <w:lang w:val="x-none"/>
        </w:rPr>
      </w:pPr>
    </w:p>
    <w:p w:rsidR="00472187" w:rsidRDefault="00472187" w:rsidP="00472187">
      <w:pPr>
        <w:pStyle w:val="AHeading5"/>
        <w:tabs>
          <w:tab w:val="decimal" w:pos="9200"/>
        </w:tabs>
        <w:rPr>
          <w:sz w:val="20"/>
        </w:rPr>
      </w:pPr>
      <w:bookmarkStart w:id="10" w:name="_Toc395177080"/>
      <w:r>
        <w:t xml:space="preserve">72 KAPITALSKI PRIHODKI </w:t>
      </w:r>
      <w:r>
        <w:tab/>
      </w:r>
      <w:r>
        <w:rPr>
          <w:sz w:val="20"/>
        </w:rPr>
        <w:t>7.050 €</w:t>
      </w:r>
      <w:bookmarkEnd w:id="10"/>
    </w:p>
    <w:p w:rsidR="00472187" w:rsidRPr="00D40FF2" w:rsidRDefault="00472187" w:rsidP="00D40FF2">
      <w:pPr>
        <w:pStyle w:val="AHeading9"/>
      </w:pPr>
      <w:r w:rsidRPr="00D40FF2">
        <w:t xml:space="preserve">720 Prihodki od prodaje osnovnih sredstev </w:t>
      </w:r>
      <w:r w:rsidRPr="00D40FF2">
        <w:tab/>
        <w:t>477 €</w:t>
      </w:r>
    </w:p>
    <w:p w:rsidR="00472187" w:rsidRDefault="00472187" w:rsidP="00472187">
      <w:pPr>
        <w:pStyle w:val="Heading11"/>
      </w:pPr>
      <w:r>
        <w:t>Obrazložitev konta</w:t>
      </w:r>
    </w:p>
    <w:p w:rsidR="00472187" w:rsidRPr="00D40FF2" w:rsidRDefault="00472187" w:rsidP="00117F57">
      <w:pPr>
        <w:widowControl w:val="0"/>
        <w:ind w:left="285"/>
        <w:jc w:val="both"/>
        <w:rPr>
          <w:rFonts w:cs="Tahoma"/>
          <w:color w:val="auto"/>
          <w:lang w:val="x-none"/>
        </w:rPr>
      </w:pPr>
      <w:r w:rsidRPr="00D40FF2">
        <w:rPr>
          <w:rFonts w:cs="Tahoma"/>
          <w:color w:val="auto"/>
          <w:lang w:val="x-none"/>
        </w:rPr>
        <w:t>Prihodki od prodaje osnovnih sredstev (podskupina kontov 720) vsebujejo kupnine od prodanih stanovanj na podlagi stanovanjskega zakona v višini 375 EUR in prihodke od prodaje drugih osnovnih sredstev v višini 102 EUR. Predmetni prihodki bodo do konca leta realizirani na ravni načrtovanih (1.000 EUR).</w:t>
      </w:r>
    </w:p>
    <w:p w:rsidR="00472187" w:rsidRPr="00D40FF2" w:rsidRDefault="00472187" w:rsidP="00D40FF2">
      <w:pPr>
        <w:pStyle w:val="AHeading9"/>
      </w:pPr>
      <w:r w:rsidRPr="00D40FF2">
        <w:t xml:space="preserve">722 Prihodki od prodaje zemljišč in neopredmetenih sredstev </w:t>
      </w:r>
      <w:r w:rsidRPr="00D40FF2">
        <w:tab/>
        <w:t>6.572 €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Prihodki od prodaje zemljišč in neopredmetenih dolgoročnih sredstev (podskupina kontov 722) so bili </w:t>
      </w:r>
      <w:r w:rsidRPr="00D40FF2">
        <w:rPr>
          <w:rFonts w:cs="Tahoma"/>
          <w:color w:val="auto"/>
          <w:lang w:val="x-none"/>
        </w:rPr>
        <w:lastRenderedPageBreak/>
        <w:t>realizirani v višini 29.695 EUR, oziroma 14,6% glede na višino načrtovano v proračunu.</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Prihodki od prodaje stavbnih zemljišč (konto 7221) so bili realizirani v višini 26.149 EUR oziroma 13,1% plana. Ocenjujemo, da bodo do konca leta izvedene odtujitve zemljišč za okoli 15.000 EUR, ostale načrtovane prodaje se prenesejo v leto 2014.</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Prihodki od prodaje premoženjskih pravic in drugih neopredmetenih osnovnih sredstev (konto 7222) so bili realizirani v višini 3.546 EUR in zajemajo prihodke iz naslova plačil odškodnin za ustanovitev služnosti na zemljiščih v lasti občine. Ocenjujemo, da bo letna realizacija nekoliko višja od načrtovane, ne pa bistveno.</w:t>
      </w:r>
    </w:p>
    <w:p w:rsidR="00117F57" w:rsidRPr="00D40FF2" w:rsidRDefault="00117F57" w:rsidP="00117F57">
      <w:pPr>
        <w:widowControl w:val="0"/>
        <w:spacing w:after="0"/>
        <w:ind w:left="285"/>
        <w:jc w:val="both"/>
        <w:rPr>
          <w:rFonts w:cs="Tahoma"/>
          <w:color w:val="auto"/>
        </w:rPr>
      </w:pPr>
    </w:p>
    <w:p w:rsidR="00472187" w:rsidRDefault="00472187" w:rsidP="00472187">
      <w:pPr>
        <w:pStyle w:val="AHeading5"/>
        <w:tabs>
          <w:tab w:val="decimal" w:pos="9200"/>
        </w:tabs>
        <w:rPr>
          <w:sz w:val="20"/>
        </w:rPr>
      </w:pPr>
      <w:bookmarkStart w:id="11" w:name="_Toc395177081"/>
      <w:r>
        <w:t xml:space="preserve">74 TRANSFERNI PRIHODKI </w:t>
      </w:r>
      <w:r>
        <w:tab/>
      </w:r>
      <w:r>
        <w:rPr>
          <w:sz w:val="20"/>
        </w:rPr>
        <w:t>561.817 €</w:t>
      </w:r>
      <w:bookmarkEnd w:id="11"/>
    </w:p>
    <w:p w:rsidR="00472187" w:rsidRPr="00D40FF2" w:rsidRDefault="00472187" w:rsidP="00D40FF2">
      <w:pPr>
        <w:pStyle w:val="AHeading9"/>
      </w:pPr>
      <w:r w:rsidRPr="00D40FF2">
        <w:t xml:space="preserve">740 Transferni prihodki iz drugih javnofinančnih institucij </w:t>
      </w:r>
      <w:r w:rsidRPr="00D40FF2">
        <w:tab/>
        <w:t>171.744 €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transferni prihodki iz drugih javnofinančnih inštitucij (podskupina kontov 740) so realizirana sredstva v višini 171.744 EUR.</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Prejeta sredstva iz državnega proračuna (konto 7400) so bila realizirana v višini 171.744 EUR, od tega:</w:t>
      </w:r>
    </w:p>
    <w:p w:rsidR="00117F57" w:rsidRPr="00D40FF2" w:rsidRDefault="00117F57" w:rsidP="00117F57">
      <w:pPr>
        <w:widowControl w:val="0"/>
        <w:spacing w:after="0"/>
        <w:ind w:left="285"/>
        <w:jc w:val="both"/>
        <w:rPr>
          <w:rFonts w:cs="Tahoma"/>
          <w:color w:val="auto"/>
        </w:rPr>
      </w:pPr>
    </w:p>
    <w:tbl>
      <w:tblPr>
        <w:tblStyle w:val="Tabelamrea"/>
        <w:tblW w:w="0" w:type="auto"/>
        <w:tblLayout w:type="fixed"/>
        <w:tblLook w:val="0020" w:firstRow="1" w:lastRow="0" w:firstColumn="0" w:lastColumn="0" w:noHBand="0" w:noVBand="0"/>
      </w:tblPr>
      <w:tblGrid>
        <w:gridCol w:w="6210"/>
        <w:gridCol w:w="1860"/>
        <w:gridCol w:w="1560"/>
      </w:tblGrid>
      <w:tr w:rsidR="00472187" w:rsidTr="00C93265">
        <w:trPr>
          <w:cnfStyle w:val="100000000000" w:firstRow="1" w:lastRow="0" w:firstColumn="0" w:lastColumn="0" w:oddVBand="0" w:evenVBand="0" w:oddHBand="0" w:evenHBand="0" w:firstRowFirstColumn="0" w:firstRowLastColumn="0" w:lastRowFirstColumn="0" w:lastRowLastColumn="0"/>
        </w:trPr>
        <w:tc>
          <w:tcPr>
            <w:tcW w:w="6210" w:type="dxa"/>
          </w:tcPr>
          <w:p w:rsidR="00472187" w:rsidRDefault="00472187">
            <w:pPr>
              <w:widowControl w:val="0"/>
              <w:spacing w:after="0" w:line="360" w:lineRule="auto"/>
              <w:ind w:left="285"/>
              <w:jc w:val="center"/>
              <w:rPr>
                <w:rFonts w:cs="Tahoma"/>
                <w:b w:val="0"/>
                <w:bCs/>
                <w:lang w:val="x-none"/>
              </w:rPr>
            </w:pPr>
          </w:p>
        </w:tc>
        <w:tc>
          <w:tcPr>
            <w:tcW w:w="1860" w:type="dxa"/>
          </w:tcPr>
          <w:p w:rsidR="00472187" w:rsidRDefault="00472187" w:rsidP="00117F57">
            <w:pPr>
              <w:widowControl w:val="0"/>
              <w:spacing w:after="0" w:line="360" w:lineRule="auto"/>
              <w:ind w:left="285"/>
              <w:jc w:val="both"/>
              <w:rPr>
                <w:rFonts w:cs="Tahoma"/>
                <w:b w:val="0"/>
                <w:bCs/>
                <w:lang w:val="x-none"/>
              </w:rPr>
            </w:pPr>
            <w:r w:rsidRPr="00D40FF2">
              <w:rPr>
                <w:rFonts w:cs="Tahoma"/>
                <w:b w:val="0"/>
                <w:bCs/>
                <w:color w:val="auto"/>
                <w:lang w:val="x-none"/>
              </w:rPr>
              <w:t>plan</w:t>
            </w:r>
          </w:p>
        </w:tc>
        <w:tc>
          <w:tcPr>
            <w:tcW w:w="1560" w:type="dxa"/>
          </w:tcPr>
          <w:p w:rsidR="00472187" w:rsidRDefault="00472187" w:rsidP="00117F57">
            <w:pPr>
              <w:widowControl w:val="0"/>
              <w:spacing w:after="0" w:line="360" w:lineRule="auto"/>
              <w:ind w:left="285"/>
              <w:jc w:val="both"/>
              <w:rPr>
                <w:rFonts w:cs="Tahoma"/>
                <w:b w:val="0"/>
                <w:bCs/>
                <w:lang w:val="x-none"/>
              </w:rPr>
            </w:pPr>
            <w:r w:rsidRPr="00D40FF2">
              <w:rPr>
                <w:rFonts w:cs="Tahoma"/>
                <w:b w:val="0"/>
                <w:bCs/>
                <w:color w:val="auto"/>
                <w:lang w:val="x-none"/>
              </w:rPr>
              <w:t>realizacija</w:t>
            </w:r>
          </w:p>
        </w:tc>
      </w:tr>
      <w:tr w:rsidR="00472187" w:rsidTr="00C93265">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sredstva za investicije po 23. členu ZFO-1</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83.166</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83.166</w:t>
            </w:r>
          </w:p>
        </w:tc>
      </w:tr>
      <w:tr w:rsidR="00472187" w:rsidTr="00C93265">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požarna taksa</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6.605</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2.011</w:t>
            </w:r>
          </w:p>
        </w:tc>
      </w:tr>
      <w:tr w:rsidR="00472187" w:rsidTr="00C93265">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 xml:space="preserve">vračilo sredstev  ZTK iz projekta  </w:t>
            </w:r>
            <w:proofErr w:type="spellStart"/>
            <w:r w:rsidRPr="00D40FF2">
              <w:rPr>
                <w:rFonts w:cs="Tahoma"/>
                <w:color w:val="auto"/>
                <w:lang w:val="x-none"/>
              </w:rPr>
              <w:t>Slow</w:t>
            </w:r>
            <w:proofErr w:type="spellEnd"/>
            <w:r w:rsidRPr="00D40FF2">
              <w:rPr>
                <w:rFonts w:cs="Tahoma"/>
                <w:color w:val="auto"/>
                <w:lang w:val="x-none"/>
              </w:rPr>
              <w:t xml:space="preserve"> </w:t>
            </w:r>
            <w:proofErr w:type="spellStart"/>
            <w:r w:rsidRPr="00D40FF2">
              <w:rPr>
                <w:rFonts w:cs="Tahoma"/>
                <w:color w:val="auto"/>
                <w:lang w:val="x-none"/>
              </w:rPr>
              <w:t>tourism</w:t>
            </w:r>
            <w:proofErr w:type="spellEnd"/>
            <w:r w:rsidRPr="00D40FF2">
              <w:rPr>
                <w:rFonts w:cs="Tahoma"/>
                <w:color w:val="auto"/>
                <w:lang w:val="x-none"/>
              </w:rPr>
              <w:t xml:space="preserve"> (oprema)</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0</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8.500</w:t>
            </w:r>
          </w:p>
        </w:tc>
      </w:tr>
      <w:tr w:rsidR="00472187" w:rsidTr="00C93265">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projekt GORK (delež RS)</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0</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66.776</w:t>
            </w:r>
          </w:p>
        </w:tc>
      </w:tr>
      <w:tr w:rsidR="00472187" w:rsidTr="00C93265">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sofinanciranje stroškov družinskih pomočnikov</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9.800</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11.291</w:t>
            </w:r>
          </w:p>
        </w:tc>
      </w:tr>
      <w:tr w:rsidR="00472187" w:rsidTr="00C93265">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sredstva za vzdrževanje gozdnih cest</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3.870</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0</w:t>
            </w:r>
          </w:p>
        </w:tc>
      </w:tr>
      <w:tr w:rsidR="00472187" w:rsidTr="00C93265">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sofinanciranje dela skupnega organa (SVLR)</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13.540</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0</w:t>
            </w:r>
          </w:p>
        </w:tc>
      </w:tr>
      <w:tr w:rsidR="00472187" w:rsidTr="00C93265">
        <w:tc>
          <w:tcPr>
            <w:tcW w:w="6210" w:type="dxa"/>
          </w:tcPr>
          <w:p w:rsidR="00472187" w:rsidRDefault="00472187" w:rsidP="00117F57">
            <w:pPr>
              <w:widowControl w:val="0"/>
              <w:spacing w:after="0" w:line="360" w:lineRule="auto"/>
              <w:ind w:left="285"/>
              <w:jc w:val="both"/>
              <w:rPr>
                <w:rFonts w:cs="Tahoma"/>
                <w:b/>
                <w:bCs/>
                <w:lang w:val="x-none"/>
              </w:rPr>
            </w:pPr>
            <w:r w:rsidRPr="00D40FF2">
              <w:rPr>
                <w:rFonts w:cs="Tahoma"/>
                <w:b/>
                <w:bCs/>
                <w:color w:val="auto"/>
                <w:lang w:val="x-none"/>
              </w:rPr>
              <w:t>skupaj</w:t>
            </w:r>
          </w:p>
        </w:tc>
        <w:tc>
          <w:tcPr>
            <w:tcW w:w="1860" w:type="dxa"/>
          </w:tcPr>
          <w:p w:rsidR="00472187" w:rsidRDefault="00472187" w:rsidP="00117F57">
            <w:pPr>
              <w:widowControl w:val="0"/>
              <w:spacing w:after="0" w:line="360" w:lineRule="auto"/>
              <w:ind w:left="285"/>
              <w:jc w:val="both"/>
              <w:rPr>
                <w:rFonts w:cs="Tahoma"/>
                <w:b/>
                <w:bCs/>
                <w:lang w:val="x-none"/>
              </w:rPr>
            </w:pPr>
            <w:r w:rsidRPr="00D40FF2">
              <w:rPr>
                <w:rFonts w:cs="Tahoma"/>
                <w:b/>
                <w:bCs/>
                <w:color w:val="auto"/>
                <w:lang w:val="x-none"/>
              </w:rPr>
              <w:t>116.981</w:t>
            </w:r>
          </w:p>
        </w:tc>
        <w:tc>
          <w:tcPr>
            <w:tcW w:w="1560" w:type="dxa"/>
          </w:tcPr>
          <w:p w:rsidR="00472187" w:rsidRDefault="00472187" w:rsidP="00117F57">
            <w:pPr>
              <w:widowControl w:val="0"/>
              <w:spacing w:after="0" w:line="360" w:lineRule="auto"/>
              <w:ind w:left="285"/>
              <w:jc w:val="both"/>
              <w:rPr>
                <w:rFonts w:cs="Tahoma"/>
                <w:b/>
                <w:bCs/>
                <w:lang w:val="x-none"/>
              </w:rPr>
            </w:pPr>
            <w:r w:rsidRPr="00D40FF2">
              <w:rPr>
                <w:rFonts w:cs="Tahoma"/>
                <w:b/>
                <w:bCs/>
                <w:color w:val="auto"/>
                <w:lang w:val="x-none"/>
              </w:rPr>
              <w:t>171.744</w:t>
            </w:r>
          </w:p>
        </w:tc>
      </w:tr>
    </w:tbl>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Letna realizacija bo po višja od načrtovane, ker so v realizaciji zajeta sredstva iz naslova sofinanciranja GORKI (delež ki ga prispeva Republika Slovenija), ki so v proračunu načrtovana na podskupini kontov 740, ki pa se uporablja za sredstva iz proračuna EU.</w:t>
      </w:r>
    </w:p>
    <w:p w:rsidR="00472187" w:rsidRPr="00D40FF2" w:rsidRDefault="00472187" w:rsidP="00D40FF2">
      <w:pPr>
        <w:pStyle w:val="AHeading9"/>
      </w:pPr>
      <w:r w:rsidRPr="00D40FF2">
        <w:t xml:space="preserve">741 Prejeta sredstva iz državnega </w:t>
      </w:r>
      <w:r w:rsidR="00D40FF2">
        <w:t xml:space="preserve">proračuna iz sredstev proračun </w:t>
      </w:r>
      <w:r w:rsidRPr="00D40FF2">
        <w:t>390.072 €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prejeta sredstva iz državnega proračuna iz sredstev proračuna EU (podskupina kontov 741) so realizirana sredstva v višini 390.072 EUR, od tega:</w:t>
      </w:r>
    </w:p>
    <w:p w:rsidR="00472187" w:rsidRPr="00D40FF2" w:rsidRDefault="00472187" w:rsidP="00117F57">
      <w:pPr>
        <w:widowControl w:val="0"/>
        <w:spacing w:after="0"/>
        <w:ind w:left="285"/>
        <w:jc w:val="both"/>
        <w:rPr>
          <w:rFonts w:cs="Tahoma"/>
          <w:color w:val="auto"/>
          <w:lang w:val="x-none"/>
        </w:rPr>
      </w:pPr>
    </w:p>
    <w:tbl>
      <w:tblPr>
        <w:tblStyle w:val="Tabelamrea"/>
        <w:tblW w:w="0" w:type="auto"/>
        <w:tblLayout w:type="fixed"/>
        <w:tblLook w:val="0020" w:firstRow="1" w:lastRow="0" w:firstColumn="0" w:lastColumn="0" w:noHBand="0" w:noVBand="0"/>
      </w:tblPr>
      <w:tblGrid>
        <w:gridCol w:w="6210"/>
        <w:gridCol w:w="1860"/>
        <w:gridCol w:w="1560"/>
      </w:tblGrid>
      <w:tr w:rsidR="00472187" w:rsidTr="00A35F11">
        <w:trPr>
          <w:cnfStyle w:val="100000000000" w:firstRow="1" w:lastRow="0" w:firstColumn="0" w:lastColumn="0" w:oddVBand="0" w:evenVBand="0" w:oddHBand="0" w:evenHBand="0" w:firstRowFirstColumn="0" w:firstRowLastColumn="0" w:lastRowFirstColumn="0" w:lastRowLastColumn="0"/>
        </w:trPr>
        <w:tc>
          <w:tcPr>
            <w:tcW w:w="6210" w:type="dxa"/>
          </w:tcPr>
          <w:p w:rsidR="00472187" w:rsidRDefault="00472187">
            <w:pPr>
              <w:widowControl w:val="0"/>
              <w:spacing w:after="0" w:line="360" w:lineRule="auto"/>
              <w:ind w:left="285"/>
              <w:jc w:val="center"/>
              <w:rPr>
                <w:rFonts w:cs="Tahoma"/>
                <w:b w:val="0"/>
                <w:bCs/>
                <w:lang w:val="x-none"/>
              </w:rPr>
            </w:pPr>
          </w:p>
        </w:tc>
        <w:tc>
          <w:tcPr>
            <w:tcW w:w="1860" w:type="dxa"/>
          </w:tcPr>
          <w:p w:rsidR="00472187" w:rsidRDefault="00472187" w:rsidP="00117F57">
            <w:pPr>
              <w:widowControl w:val="0"/>
              <w:spacing w:after="0" w:line="360" w:lineRule="auto"/>
              <w:ind w:left="285"/>
              <w:jc w:val="both"/>
              <w:rPr>
                <w:rFonts w:cs="Tahoma"/>
                <w:b w:val="0"/>
                <w:bCs/>
                <w:lang w:val="x-none"/>
              </w:rPr>
            </w:pPr>
            <w:r w:rsidRPr="00D40FF2">
              <w:rPr>
                <w:rFonts w:cs="Tahoma"/>
                <w:b w:val="0"/>
                <w:bCs/>
                <w:color w:val="auto"/>
                <w:lang w:val="x-none"/>
              </w:rPr>
              <w:t>plan</w:t>
            </w:r>
          </w:p>
        </w:tc>
        <w:tc>
          <w:tcPr>
            <w:tcW w:w="1560" w:type="dxa"/>
          </w:tcPr>
          <w:p w:rsidR="00472187" w:rsidRDefault="00472187" w:rsidP="00117F57">
            <w:pPr>
              <w:widowControl w:val="0"/>
              <w:spacing w:after="0" w:line="360" w:lineRule="auto"/>
              <w:ind w:left="285"/>
              <w:jc w:val="both"/>
              <w:rPr>
                <w:rFonts w:cs="Tahoma"/>
                <w:b w:val="0"/>
                <w:bCs/>
                <w:lang w:val="x-none"/>
              </w:rPr>
            </w:pPr>
            <w:r w:rsidRPr="00D40FF2">
              <w:rPr>
                <w:rFonts w:cs="Tahoma"/>
                <w:b w:val="0"/>
                <w:bCs/>
                <w:color w:val="auto"/>
                <w:lang w:val="x-none"/>
              </w:rPr>
              <w:t>realizacija</w:t>
            </w:r>
          </w:p>
        </w:tc>
      </w:tr>
      <w:tr w:rsidR="00472187" w:rsidTr="00A35F11">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sredstva razvoja regij (prizidek k OŠ Žirovnica)</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190.186</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0</w:t>
            </w:r>
          </w:p>
        </w:tc>
      </w:tr>
      <w:tr w:rsidR="00472187" w:rsidTr="00A35F11">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projekt GORK (sredstva EU)</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1.400.200</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378.399</w:t>
            </w:r>
          </w:p>
        </w:tc>
      </w:tr>
      <w:tr w:rsidR="00472187" w:rsidTr="00A35F11">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energetska sanacija OŠ</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275.623</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0</w:t>
            </w:r>
          </w:p>
        </w:tc>
      </w:tr>
      <w:tr w:rsidR="00472187" w:rsidTr="00A35F11">
        <w:tc>
          <w:tcPr>
            <w:tcW w:w="621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projekt svet inovativnih igral (LAS)</w:t>
            </w:r>
          </w:p>
        </w:tc>
        <w:tc>
          <w:tcPr>
            <w:tcW w:w="18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0</w:t>
            </w:r>
          </w:p>
        </w:tc>
        <w:tc>
          <w:tcPr>
            <w:tcW w:w="1560" w:type="dxa"/>
          </w:tcPr>
          <w:p w:rsidR="00472187" w:rsidRDefault="00472187" w:rsidP="00117F57">
            <w:pPr>
              <w:widowControl w:val="0"/>
              <w:spacing w:after="0" w:line="360" w:lineRule="auto"/>
              <w:ind w:left="285"/>
              <w:jc w:val="both"/>
              <w:rPr>
                <w:rFonts w:cs="Tahoma"/>
                <w:lang w:val="x-none"/>
              </w:rPr>
            </w:pPr>
            <w:r w:rsidRPr="00D40FF2">
              <w:rPr>
                <w:rFonts w:cs="Tahoma"/>
                <w:color w:val="auto"/>
                <w:lang w:val="x-none"/>
              </w:rPr>
              <w:t>11.673</w:t>
            </w:r>
          </w:p>
        </w:tc>
      </w:tr>
      <w:tr w:rsidR="00472187" w:rsidTr="00A35F11">
        <w:tc>
          <w:tcPr>
            <w:tcW w:w="6210" w:type="dxa"/>
          </w:tcPr>
          <w:p w:rsidR="00472187" w:rsidRDefault="00472187" w:rsidP="00117F57">
            <w:pPr>
              <w:widowControl w:val="0"/>
              <w:spacing w:after="0" w:line="360" w:lineRule="auto"/>
              <w:ind w:left="285"/>
              <w:jc w:val="both"/>
              <w:rPr>
                <w:rFonts w:cs="Tahoma"/>
                <w:b/>
                <w:bCs/>
                <w:lang w:val="x-none"/>
              </w:rPr>
            </w:pPr>
            <w:r w:rsidRPr="00D40FF2">
              <w:rPr>
                <w:rFonts w:cs="Tahoma"/>
                <w:b/>
                <w:bCs/>
                <w:color w:val="auto"/>
                <w:lang w:val="x-none"/>
              </w:rPr>
              <w:t>skupaj</w:t>
            </w:r>
          </w:p>
        </w:tc>
        <w:tc>
          <w:tcPr>
            <w:tcW w:w="1860" w:type="dxa"/>
          </w:tcPr>
          <w:p w:rsidR="00472187" w:rsidRDefault="00472187" w:rsidP="00117F57">
            <w:pPr>
              <w:widowControl w:val="0"/>
              <w:spacing w:after="0" w:line="360" w:lineRule="auto"/>
              <w:ind w:left="285"/>
              <w:jc w:val="both"/>
              <w:rPr>
                <w:rFonts w:cs="Tahoma"/>
                <w:b/>
                <w:bCs/>
                <w:lang w:val="x-none"/>
              </w:rPr>
            </w:pPr>
            <w:r w:rsidRPr="00D40FF2">
              <w:rPr>
                <w:rFonts w:cs="Tahoma"/>
                <w:b/>
                <w:bCs/>
                <w:color w:val="auto"/>
                <w:lang w:val="x-none"/>
              </w:rPr>
              <w:t>1.866.009</w:t>
            </w:r>
          </w:p>
        </w:tc>
        <w:tc>
          <w:tcPr>
            <w:tcW w:w="1560" w:type="dxa"/>
          </w:tcPr>
          <w:p w:rsidR="00472187" w:rsidRDefault="00472187" w:rsidP="00117F57">
            <w:pPr>
              <w:widowControl w:val="0"/>
              <w:spacing w:after="0" w:line="360" w:lineRule="auto"/>
              <w:ind w:left="285"/>
              <w:jc w:val="both"/>
              <w:rPr>
                <w:rFonts w:cs="Tahoma"/>
                <w:b/>
                <w:bCs/>
                <w:lang w:val="x-none"/>
              </w:rPr>
            </w:pPr>
            <w:r w:rsidRPr="00D40FF2">
              <w:rPr>
                <w:rFonts w:cs="Tahoma"/>
                <w:b/>
                <w:bCs/>
                <w:color w:val="auto"/>
                <w:lang w:val="x-none"/>
              </w:rPr>
              <w:t>390.072</w:t>
            </w:r>
          </w:p>
        </w:tc>
      </w:tr>
    </w:tbl>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Letna realizacija bo nižja od načrtovane, zaradi po višja od načrtovane, zaradi dinamike izvajanja gradbenih, posledično bo del evropskih sredstev realiziran v letu 2015.</w:t>
      </w:r>
    </w:p>
    <w:p w:rsidR="00472187" w:rsidRDefault="00472187" w:rsidP="00472187">
      <w:pPr>
        <w:pStyle w:val="AHeading3"/>
        <w:tabs>
          <w:tab w:val="decimal" w:pos="9200"/>
        </w:tabs>
        <w:rPr>
          <w:sz w:val="20"/>
        </w:rPr>
      </w:pPr>
      <w:bookmarkStart w:id="12" w:name="_Toc395177082"/>
      <w:r>
        <w:lastRenderedPageBreak/>
        <w:t>C. RAČUN FINANCIRANJA</w:t>
      </w:r>
      <w:r>
        <w:tab/>
      </w:r>
      <w:r>
        <w:rPr>
          <w:sz w:val="20"/>
        </w:rPr>
        <w:t>10.295 €</w:t>
      </w:r>
      <w:bookmarkEnd w:id="12"/>
    </w:p>
    <w:p w:rsidR="00472187" w:rsidRDefault="00472187" w:rsidP="00472187">
      <w:pPr>
        <w:pStyle w:val="Heading11"/>
      </w:pPr>
      <w:r>
        <w:t>Obrazložitev bilance</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V računu financiranja se izkazujejo odplačila dolgov in zadolževanje, ki je povezano s financiranjem presežkov odhodkov nad prihodki v bilanci prihodkov in odhodkov, presežkov izdatkov nad prejemki v računu finančnih terjatev in naložb ter s financiranjem odplačil dolgov v računu financiranja. V računu financiranja se prav tako izkazujejo načrtovane spremembe denarnih sredstev na računih proračuna v proračunskem letu.</w:t>
      </w:r>
    </w:p>
    <w:p w:rsidR="00117F57" w:rsidRPr="00D40FF2" w:rsidRDefault="00117F57" w:rsidP="00117F57">
      <w:pPr>
        <w:widowControl w:val="0"/>
        <w:spacing w:after="0"/>
        <w:ind w:left="285"/>
        <w:jc w:val="both"/>
        <w:rPr>
          <w:rFonts w:cs="Tahoma"/>
          <w:color w:val="auto"/>
        </w:rPr>
      </w:pPr>
    </w:p>
    <w:p w:rsidR="00472187" w:rsidRDefault="00472187" w:rsidP="00472187">
      <w:pPr>
        <w:pStyle w:val="AHeading4"/>
        <w:tabs>
          <w:tab w:val="decimal" w:pos="9200"/>
        </w:tabs>
        <w:rPr>
          <w:sz w:val="20"/>
        </w:rPr>
      </w:pPr>
      <w:bookmarkStart w:id="13" w:name="_Toc395177083"/>
      <w:r>
        <w:t xml:space="preserve">5 ZADOLŽEVANJE </w:t>
      </w:r>
      <w:r>
        <w:tab/>
      </w:r>
      <w:r>
        <w:rPr>
          <w:sz w:val="20"/>
        </w:rPr>
        <w:t>10.295 €</w:t>
      </w:r>
      <w:bookmarkEnd w:id="13"/>
    </w:p>
    <w:p w:rsidR="00472187" w:rsidRDefault="00472187" w:rsidP="00472187">
      <w:pPr>
        <w:pStyle w:val="AHeading5"/>
        <w:tabs>
          <w:tab w:val="decimal" w:pos="9200"/>
        </w:tabs>
        <w:rPr>
          <w:sz w:val="20"/>
        </w:rPr>
      </w:pPr>
      <w:bookmarkStart w:id="14" w:name="_Toc395177084"/>
      <w:r>
        <w:t xml:space="preserve">55 ODPLAČILA DOLGA </w:t>
      </w:r>
      <w:r>
        <w:tab/>
      </w:r>
      <w:r>
        <w:rPr>
          <w:sz w:val="20"/>
        </w:rPr>
        <w:t>10.295 €</w:t>
      </w:r>
      <w:bookmarkEnd w:id="14"/>
    </w:p>
    <w:p w:rsidR="00472187" w:rsidRPr="00D40FF2" w:rsidRDefault="00472187" w:rsidP="00D40FF2">
      <w:pPr>
        <w:pStyle w:val="AHeading9"/>
      </w:pPr>
      <w:r w:rsidRPr="00D40FF2">
        <w:t xml:space="preserve">550 Odplačila domačega dolga </w:t>
      </w:r>
      <w:r w:rsidRPr="00D40FF2">
        <w:tab/>
        <w:t>10.295 €</w:t>
      </w:r>
    </w:p>
    <w:p w:rsidR="00472187" w:rsidRDefault="00472187" w:rsidP="00472187">
      <w:pPr>
        <w:pStyle w:val="Heading11"/>
      </w:pPr>
      <w:r>
        <w:t>Obrazložitev konta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prvi polovici leta je v računu financiranja izkazano odplačilo glavnice v višini 10.295 EUR, katera se nanaša na najeti kredit pri Banki Koper v letu 2009 višini 226.499 EUR, za financiranje izgradnje večnamenske dvorane, z ročnostjo 11 let in obrestno mero: EURIBOR (3m) + 0,35 EUR.</w:t>
      </w:r>
    </w:p>
    <w:p w:rsidR="00472187" w:rsidRPr="00D40FF2" w:rsidRDefault="00472187" w:rsidP="00117F57">
      <w:pPr>
        <w:jc w:val="both"/>
        <w:rPr>
          <w:color w:val="auto"/>
        </w:rPr>
      </w:pPr>
    </w:p>
    <w:p w:rsidR="00472187" w:rsidRPr="00D40FF2" w:rsidRDefault="00472187" w:rsidP="00117F57">
      <w:pPr>
        <w:overflowPunct/>
        <w:autoSpaceDE/>
        <w:autoSpaceDN/>
        <w:adjustRightInd/>
        <w:spacing w:before="0" w:after="0"/>
        <w:ind w:left="0"/>
        <w:jc w:val="both"/>
        <w:textAlignment w:val="auto"/>
        <w:rPr>
          <w:color w:val="auto"/>
        </w:rPr>
      </w:pPr>
      <w:r w:rsidRPr="00D40FF2">
        <w:rPr>
          <w:color w:val="auto"/>
        </w:rPr>
        <w:br w:type="page"/>
      </w:r>
    </w:p>
    <w:p w:rsidR="00472187" w:rsidRDefault="00472187" w:rsidP="00472187">
      <w:pPr>
        <w:pStyle w:val="AHeading1"/>
      </w:pPr>
      <w:bookmarkStart w:id="15" w:name="_Toc395177085"/>
      <w:r>
        <w:lastRenderedPageBreak/>
        <w:t>II. POSEBNI DEL</w:t>
      </w:r>
      <w:bookmarkEnd w:id="15"/>
    </w:p>
    <w:p w:rsidR="00472187" w:rsidRDefault="00472187" w:rsidP="00472187">
      <w:pPr>
        <w:pStyle w:val="AHeading3"/>
        <w:tabs>
          <w:tab w:val="decimal" w:pos="9200"/>
        </w:tabs>
        <w:rPr>
          <w:sz w:val="20"/>
        </w:rPr>
      </w:pPr>
      <w:bookmarkStart w:id="16" w:name="_Toc395177086"/>
      <w:r>
        <w:t>01 OBČINSKI SVET</w:t>
      </w:r>
      <w:r>
        <w:tab/>
      </w:r>
      <w:r>
        <w:rPr>
          <w:sz w:val="20"/>
        </w:rPr>
        <w:t>27.450 €</w:t>
      </w:r>
      <w:bookmarkEnd w:id="16"/>
    </w:p>
    <w:p w:rsidR="00472187" w:rsidRDefault="00472187" w:rsidP="00472187">
      <w:pPr>
        <w:pStyle w:val="AHeading10"/>
        <w:tabs>
          <w:tab w:val="decimal" w:pos="9200"/>
        </w:tabs>
        <w:rPr>
          <w:sz w:val="20"/>
        </w:rPr>
      </w:pPr>
      <w:r>
        <w:t>0101 DELOVANJE OBČINSKEGA SVETA</w:t>
      </w:r>
      <w:r>
        <w:tab/>
      </w:r>
      <w:r>
        <w:rPr>
          <w:sz w:val="20"/>
        </w:rPr>
        <w:t>12.050 €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Na postavki so realizirani stroški za 3 seje občinskega sveta, odborov pri občinskem svet</w:t>
      </w:r>
      <w:r w:rsidR="006B282C">
        <w:rPr>
          <w:rFonts w:cs="Tahoma"/>
          <w:color w:val="auto"/>
        </w:rPr>
        <w:t>u</w:t>
      </w:r>
      <w:bookmarkStart w:id="17" w:name="_GoBack"/>
      <w:bookmarkEnd w:id="17"/>
      <w:r w:rsidRPr="00D40FF2">
        <w:rPr>
          <w:rFonts w:cs="Tahoma"/>
          <w:color w:val="auto"/>
          <w:lang w:val="x-none"/>
        </w:rPr>
        <w:t xml:space="preserve"> in seje strokovnih komisij (8.332,27 EUR). Med stroške delovanja </w:t>
      </w:r>
      <w:r w:rsidR="002E366F">
        <w:rPr>
          <w:rFonts w:cs="Tahoma"/>
          <w:color w:val="auto"/>
        </w:rPr>
        <w:t>občinskega</w:t>
      </w:r>
      <w:r w:rsidRPr="00D40FF2">
        <w:rPr>
          <w:rFonts w:cs="Tahoma"/>
          <w:color w:val="auto"/>
          <w:lang w:val="x-none"/>
        </w:rPr>
        <w:t xml:space="preserve"> sveta so bili poleg sejnin vključeni še stroški tiska gradiva (3.644,18 EUR) in strošek servisa snemalne naprave (73,20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Do konca leta so predvidene še tri seje občinskega sveta in seje strokovnih komisij. Planirano je, da se bodo sredstva do konca leta porabila v celoti. </w:t>
      </w:r>
    </w:p>
    <w:p w:rsidR="00472187" w:rsidRDefault="00472187" w:rsidP="00472187">
      <w:pPr>
        <w:pStyle w:val="AHeading10"/>
        <w:tabs>
          <w:tab w:val="decimal" w:pos="9200"/>
        </w:tabs>
        <w:rPr>
          <w:sz w:val="20"/>
        </w:rPr>
      </w:pPr>
      <w:r>
        <w:t>0102 POLITIČNE STRANKE</w:t>
      </w:r>
      <w:r>
        <w:tab/>
      </w:r>
      <w:r>
        <w:rPr>
          <w:sz w:val="20"/>
        </w:rPr>
        <w:t>1.539 €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so bila realizirana sredstva za sofinanciranje delovanja političnih strank, v višini, opredeljeni v odloku o financiranju političnih strank, glede na volilni rezultat na zadnjih volitvah. Tako je DeSUS preje</w:t>
      </w:r>
      <w:r w:rsidR="001A2693" w:rsidRPr="00D40FF2">
        <w:rPr>
          <w:rFonts w:cs="Tahoma"/>
          <w:color w:val="auto"/>
          <w:lang w:val="x-none"/>
        </w:rPr>
        <w:t>l 274,50 EUR, LDS 153,00 EUR, N</w:t>
      </w:r>
      <w:r w:rsidRPr="00D40FF2">
        <w:rPr>
          <w:rFonts w:cs="Tahoma"/>
          <w:color w:val="auto"/>
          <w:lang w:val="x-none"/>
        </w:rPr>
        <w:t xml:space="preserve">Si 181,50 EUR, SD 364,50 EUR, SLS 108,00 EUR in SDS 457,50 EUR.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na postavki bodo do konca leta v celoti realizirana.</w:t>
      </w:r>
    </w:p>
    <w:p w:rsidR="00472187" w:rsidRDefault="00472187" w:rsidP="00472187">
      <w:pPr>
        <w:pStyle w:val="AHeading10"/>
        <w:tabs>
          <w:tab w:val="decimal" w:pos="9200"/>
        </w:tabs>
        <w:rPr>
          <w:sz w:val="20"/>
        </w:rPr>
      </w:pPr>
      <w:r>
        <w:t>0103 DELOVANJE VAŠKIH ODBOROV</w:t>
      </w:r>
      <w:r>
        <w:tab/>
      </w:r>
      <w:r>
        <w:rPr>
          <w:sz w:val="20"/>
        </w:rPr>
        <w:t>954 €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Med stroške delovanja vaških odborov so bili vključeni stroški, ki so jih odbori imeli pri svojem delovanju in so nastali za izboljšave </w:t>
      </w:r>
      <w:proofErr w:type="spellStart"/>
      <w:r w:rsidRPr="00D40FF2">
        <w:rPr>
          <w:rFonts w:cs="Tahoma"/>
          <w:color w:val="auto"/>
          <w:lang w:val="x-none"/>
        </w:rPr>
        <w:t>izgleda</w:t>
      </w:r>
      <w:proofErr w:type="spellEnd"/>
      <w:r w:rsidRPr="00D40FF2">
        <w:rPr>
          <w:rFonts w:cs="Tahoma"/>
          <w:color w:val="auto"/>
          <w:lang w:val="x-none"/>
        </w:rPr>
        <w:t xml:space="preserve"> posameznih vasi oziroma drugih zadev po izbiri posameznega vaškega odbora (428,91 EUR).  V prvi polovici leta so bili na postavki realizirani tudi stroški za šest sej Vaških odborov (Moste (1), Zabreznica (1), Selo (1), Rodine (2) in Žirovnica (1)) v višini (525,30 EUR).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Sredstva na postavki še niso porabljena v celoti, ker vsi vaški odbori še niso koristili planiranih sredstev. </w:t>
      </w:r>
    </w:p>
    <w:p w:rsidR="00472187" w:rsidRDefault="00472187" w:rsidP="00472187">
      <w:pPr>
        <w:pStyle w:val="AHeading10"/>
        <w:tabs>
          <w:tab w:val="decimal" w:pos="9200"/>
        </w:tabs>
        <w:rPr>
          <w:sz w:val="20"/>
        </w:rPr>
      </w:pPr>
      <w:r>
        <w:t>0401 PRIZNANJA OBČINE ŽIROVNICA</w:t>
      </w:r>
      <w:r>
        <w:tab/>
      </w:r>
      <w:r>
        <w:rPr>
          <w:sz w:val="20"/>
        </w:rPr>
        <w:t>145 €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Med stroške, ki so nastali v zvezi z občinskimi priznanji za leto 2013 je v prvo polovico leta 2014 zapadel račun od graviranja plakete za nagrajence v višini 145,18 EUR. </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Vsi stroški, vezani na podelitev priznanj v letu 2014, bodo realizirani do konca tekočega leta saj podelitev priznanj poteka na občinski praznik Občine Žirovnica, ki je 3. decembra.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Planirano je, da  bo poraba sredstev do konca leta realizirana v okviru načrtovanih sredstev. </w:t>
      </w:r>
    </w:p>
    <w:p w:rsidR="00472187" w:rsidRDefault="00472187" w:rsidP="00472187">
      <w:pPr>
        <w:pStyle w:val="AHeading10"/>
        <w:tabs>
          <w:tab w:val="decimal" w:pos="9200"/>
        </w:tabs>
        <w:rPr>
          <w:sz w:val="20"/>
        </w:rPr>
      </w:pPr>
      <w:r>
        <w:t>0411 OBJAVE, OGLASI IN JAVNI RAZPISI</w:t>
      </w:r>
      <w:r>
        <w:tab/>
      </w:r>
      <w:r>
        <w:rPr>
          <w:sz w:val="20"/>
        </w:rPr>
        <w:t>1.379 €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V prvi polovici leta so nastali stroški  ene objave razpisa za zbiranje ponudb in enajstih objav občinskih predpisov  v Uradnem listu RS v skupnem znesku 3.844 EUR.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bodo do konca leta realizirana v celoti, saj je predvidena še konstitutivna seja in tri seje občinskega sveta, na katerih bodo sprejeti občinski predpisi.</w:t>
      </w:r>
    </w:p>
    <w:p w:rsidR="00472187" w:rsidRDefault="00472187" w:rsidP="00472187">
      <w:pPr>
        <w:pStyle w:val="AHeading10"/>
        <w:tabs>
          <w:tab w:val="decimal" w:pos="9200"/>
        </w:tabs>
        <w:rPr>
          <w:sz w:val="20"/>
        </w:rPr>
      </w:pPr>
      <w:r>
        <w:lastRenderedPageBreak/>
        <w:t>0422 OBČINSKE PROSLAVE (8. FEBRUAR)</w:t>
      </w:r>
      <w:r>
        <w:tab/>
      </w:r>
      <w:r>
        <w:rPr>
          <w:sz w:val="20"/>
        </w:rPr>
        <w:t>3.884 €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Na postavki so realizirani stroški prireditve ob praznovanju slovenskega kulturnega praznika 8. februarja v Vrbi. Stroški obsegajo stroške dotiska plakatov, vabil in programov, plakatiranje, na pripravo in izvedbo kulturnega programa, postavitev odra, ureditev okolice (pometanje), ozvočenje prireditve, za pogostitev gostov, cvetlični aranžma, nasaditev korit, zagotovitev sanitarij in odvoz odpadkov.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Sredstva na postavki niso bila porabljena v celoti, saj so bili nekateri stroški manjši od načrtovanih. </w:t>
      </w:r>
    </w:p>
    <w:p w:rsidR="00472187" w:rsidRDefault="00472187" w:rsidP="00472187">
      <w:pPr>
        <w:pStyle w:val="AHeading10"/>
        <w:tabs>
          <w:tab w:val="decimal" w:pos="9200"/>
        </w:tabs>
        <w:rPr>
          <w:sz w:val="20"/>
        </w:rPr>
      </w:pPr>
      <w:r>
        <w:t>0424 OBČINSKE PROSLAVE (3. DECEMBER)</w:t>
      </w:r>
      <w:r>
        <w:tab/>
      </w:r>
      <w:r>
        <w:rPr>
          <w:sz w:val="20"/>
        </w:rPr>
        <w:t>5.030 €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Večji del stroškov izvedbe prireditve ob občinskem prazniku za leto 2013 je zapadel v leto 2014. Sredstva so bila porabljena za izvedbo proslave s slovesno podelitvijo občinskih priznanj in zajemajo: stroške za pripravo in izvedbo kulturnega programa (glasbeni nastopi), za plakatiranje, pogostitev udeležencev prireditve, šopke nagrajencem, aranžiranje prireditvenega prostora, za cvetlični aranžma za Prešernov spomenik, fotografiranje prireditve in za ozvočenje prireditve.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Poraba preostalih sredstev se predvideva za izvedbo prireditve ob občinskem prazniku za leto 2014. Načrtovana sredstva bodo do konca leta porabljena v celoti. </w:t>
      </w:r>
    </w:p>
    <w:p w:rsidR="00472187" w:rsidRDefault="00472187" w:rsidP="00472187">
      <w:pPr>
        <w:pStyle w:val="AHeading10"/>
        <w:tabs>
          <w:tab w:val="decimal" w:pos="9200"/>
        </w:tabs>
        <w:rPr>
          <w:sz w:val="20"/>
        </w:rPr>
      </w:pPr>
      <w:r>
        <w:t>0426 OSTALE PRIREDITVE</w:t>
      </w:r>
      <w:r>
        <w:tab/>
      </w:r>
      <w:r>
        <w:rPr>
          <w:sz w:val="20"/>
        </w:rPr>
        <w:t>2.469 €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prvem polletju so se sredstva porabila za izvedbo prvomajskega shoda na Zelenici v organizaciji Planinskega društva Žirovnica (500,00 EUR) in za organizacijo prvomajskega kresovanja, ki ga je izvedel Konjeniškega kluba Stol (1.300,00 EUR). Med st</w:t>
      </w:r>
      <w:r w:rsidR="001A2693" w:rsidRPr="00D40FF2">
        <w:rPr>
          <w:rFonts w:cs="Tahoma"/>
          <w:color w:val="auto"/>
        </w:rPr>
        <w:t>r</w:t>
      </w:r>
      <w:r w:rsidRPr="00D40FF2">
        <w:rPr>
          <w:rFonts w:cs="Tahoma"/>
          <w:color w:val="auto"/>
          <w:lang w:val="x-none"/>
        </w:rPr>
        <w:t>oške je vključena tudi nabava majic za pohodnike (669,13 EUR).</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še ni celotne realizacije, ker bodo nekatere obveznosti zapadle v drugo polovico leta: TVD Partizan – Dan športa in rekreacije v  Završnici (500,00 EUR), Planinsko društvo Žirovnica – pohod na Stol ob Dnevu državnosti (500,00 EUR), graviranje pokalov za Vesele dneve v Žirovnici (400,00 EUR), ozvočenje komemoracije ob 1. novembru (230,00 EUR) in izdatki za reprezentanco (200,00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Planirano je, da se bodo sredstva do konca leta porabila v celoti. </w:t>
      </w:r>
    </w:p>
    <w:p w:rsidR="00472187" w:rsidRDefault="00472187" w:rsidP="00472187">
      <w:pPr>
        <w:pStyle w:val="AHeading3"/>
        <w:tabs>
          <w:tab w:val="decimal" w:pos="9200"/>
        </w:tabs>
        <w:rPr>
          <w:sz w:val="20"/>
        </w:rPr>
      </w:pPr>
      <w:bookmarkStart w:id="18" w:name="_Toc395177087"/>
      <w:r>
        <w:t>02 NADZORNI ODBOR</w:t>
      </w:r>
      <w:r>
        <w:tab/>
      </w:r>
      <w:r>
        <w:rPr>
          <w:sz w:val="20"/>
        </w:rPr>
        <w:t>1.981 €</w:t>
      </w:r>
      <w:bookmarkEnd w:id="18"/>
    </w:p>
    <w:p w:rsidR="00472187" w:rsidRDefault="00472187" w:rsidP="00472187">
      <w:pPr>
        <w:pStyle w:val="AHeading10"/>
        <w:tabs>
          <w:tab w:val="decimal" w:pos="9200"/>
        </w:tabs>
        <w:rPr>
          <w:sz w:val="20"/>
        </w:rPr>
      </w:pPr>
      <w:r>
        <w:t>0211 STROŠKI DELOVANJA NADZORNEGA ODBORA</w:t>
      </w:r>
      <w:r>
        <w:tab/>
      </w:r>
      <w:r>
        <w:rPr>
          <w:sz w:val="20"/>
        </w:rPr>
        <w:t>1.981 €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V prvi polovici leta so bila sredstva porabljena za sejnine petih sej Nadzornega odbora in za izvedbo dveh </w:t>
      </w:r>
      <w:r w:rsidR="001A2693" w:rsidRPr="00D40FF2">
        <w:rPr>
          <w:rFonts w:cs="Tahoma"/>
          <w:color w:val="auto"/>
        </w:rPr>
        <w:t>nadzorov</w:t>
      </w:r>
      <w:r w:rsidRPr="00D40FF2">
        <w:rPr>
          <w:rFonts w:cs="Tahoma"/>
          <w:color w:val="auto"/>
          <w:lang w:val="x-none"/>
        </w:rPr>
        <w:t xml:space="preserve"> s strani članov Nadzornega odbora v skupni višini 1.980,77 EUR.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Do konca leta bodo sredstva realizirana v celoti, saj so predvidene še najmanj  tri seje Nadzornega odbora. Hkrati bosta plačana tudi dva opravljena nadzora s strani članov Nadzornega odbora.  </w:t>
      </w:r>
    </w:p>
    <w:p w:rsidR="00472187" w:rsidRDefault="00472187" w:rsidP="00472187">
      <w:pPr>
        <w:pStyle w:val="AHeading3"/>
        <w:tabs>
          <w:tab w:val="decimal" w:pos="9200"/>
        </w:tabs>
        <w:rPr>
          <w:sz w:val="20"/>
        </w:rPr>
      </w:pPr>
      <w:bookmarkStart w:id="19" w:name="_Toc395177088"/>
      <w:r>
        <w:t>03 ŽUPAN</w:t>
      </w:r>
      <w:r>
        <w:tab/>
      </w:r>
      <w:r>
        <w:rPr>
          <w:sz w:val="20"/>
        </w:rPr>
        <w:t>55.280 €</w:t>
      </w:r>
      <w:bookmarkEnd w:id="19"/>
    </w:p>
    <w:p w:rsidR="00472187" w:rsidRDefault="00472187" w:rsidP="00472187">
      <w:pPr>
        <w:pStyle w:val="AHeading10"/>
        <w:tabs>
          <w:tab w:val="decimal" w:pos="9200"/>
        </w:tabs>
        <w:rPr>
          <w:sz w:val="20"/>
        </w:rPr>
      </w:pPr>
      <w:r>
        <w:t>0121 STROŠKI DELA ŽUPANA IN PODŽUPANA</w:t>
      </w:r>
      <w:r>
        <w:tab/>
      </w:r>
      <w:r>
        <w:rPr>
          <w:sz w:val="20"/>
        </w:rPr>
        <w:t>27.327 €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za plače in druge stroške, povezane z delom župana in podžupana, so bila porabljena v skladu z veljavno zakonodajo.</w:t>
      </w:r>
    </w:p>
    <w:p w:rsidR="00472187" w:rsidRDefault="00472187" w:rsidP="00472187">
      <w:pPr>
        <w:pStyle w:val="Heading11"/>
      </w:pPr>
      <w:r>
        <w:lastRenderedPageBreak/>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na postavki bodo do konca leta porabljena v skladu z veljavno zakonodajo, ki se za obdobje do konca leta predvidoma ne bo več spreminjala.</w:t>
      </w:r>
    </w:p>
    <w:p w:rsidR="00472187" w:rsidRDefault="00472187" w:rsidP="00472187">
      <w:pPr>
        <w:pStyle w:val="AHeading10"/>
        <w:tabs>
          <w:tab w:val="decimal" w:pos="9200"/>
        </w:tabs>
        <w:rPr>
          <w:sz w:val="20"/>
        </w:rPr>
      </w:pPr>
      <w:r>
        <w:t>0122 PROTOKOL</w:t>
      </w:r>
      <w:r>
        <w:tab/>
      </w:r>
      <w:r>
        <w:rPr>
          <w:sz w:val="20"/>
        </w:rPr>
        <w:t>17.554 €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Stroški protokola se nanašajo na obveznosti župana in občine ob obiskih predstavnikov drugih občin, podjetij in drugih organizacij in stroške reprezentance in sprejemov ob različnih priložnostih (otvoritve, prazniki, ...). Občinska uprava je izvajala vse strokovne, tehnične in organizacijske naloge za protokolarne dogodke, vezane na državne in občinske praznike, protokolarne obveznosti v zvezi s pomembnimi dogodki podjetij in društev in tudi visokih okroglih obletnic občanov, ki jim občina izkazuje posebno pozornost. </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Iz leta 2013 so v leto 2014 zapadli računi za pogostitev in obdaritev otrok iz Smlednika, za novoletna darila, za novoletna darila za starostnike v domovih za ostarele, za srečanje upokojencev starih nad 80-let. </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V prvi polovici leta smo gostili več visokih predstavnikov (dr. Uroš Grilc, minister za kulturo, Mitja Bervar, predsednik Državnega sveta, g. </w:t>
      </w:r>
      <w:proofErr w:type="spellStart"/>
      <w:r w:rsidRPr="00D40FF2">
        <w:rPr>
          <w:rFonts w:cs="Tahoma"/>
          <w:color w:val="auto"/>
          <w:lang w:val="x-none"/>
        </w:rPr>
        <w:t>Dimitrovski</w:t>
      </w:r>
      <w:proofErr w:type="spellEnd"/>
      <w:r w:rsidRPr="00D40FF2">
        <w:rPr>
          <w:rFonts w:cs="Tahoma"/>
          <w:color w:val="auto"/>
          <w:lang w:val="x-none"/>
        </w:rPr>
        <w:t>, makedonski veleposlanik in minister iz Kosova), za katere smo pripravili pogostitev in spominska darila. Obdarili smo tudi zlate maturante in učence osnovne šole, ki so bili odlični v vseh letih ter maškare iz osnovne šole.  V občini Žirovnica je potekala ena koordinacija županov. Obiskali smo tri občanke, ki so praznovale visoki jubilej. Ob državnih in občinskih praznikih smo 3 krat izobešali zastave, v stroške pa je zajeta tudi nabava, montaža in demontaža novoletne okrasitve. Izvedena je bila ena otvoritev ob zaključku investicije (upravna zgradba Breznica 3). Nabavili smo stojalo za zastave, darilne vrečke, darila za goste.  Poravnana je bila članarina za članstvo v Skupnosti občin Slovenije (328,73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Planirano je, da bo poraba sredstev do konca leta realizirana v okviru načrtovanih sredstev. </w:t>
      </w:r>
    </w:p>
    <w:p w:rsidR="00472187" w:rsidRDefault="00472187" w:rsidP="00472187">
      <w:pPr>
        <w:pStyle w:val="AHeading10"/>
        <w:tabs>
          <w:tab w:val="decimal" w:pos="9200"/>
        </w:tabs>
        <w:rPr>
          <w:sz w:val="20"/>
        </w:rPr>
      </w:pPr>
      <w:r>
        <w:t>0123 INFORMIRANJE</w:t>
      </w:r>
      <w:r>
        <w:tab/>
      </w:r>
      <w:r>
        <w:rPr>
          <w:sz w:val="20"/>
        </w:rPr>
        <w:t>10.399 €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Sredstva so bila porabljena za informiranje preko naslednjih medijev oz. za naslednje namene:  </w:t>
      </w:r>
    </w:p>
    <w:p w:rsidR="00472187" w:rsidRPr="00D40FF2" w:rsidRDefault="00472187" w:rsidP="00117F57">
      <w:pPr>
        <w:widowControl w:val="0"/>
        <w:numPr>
          <w:ilvl w:val="0"/>
          <w:numId w:val="20"/>
        </w:numPr>
        <w:overflowPunct/>
        <w:spacing w:after="0"/>
        <w:jc w:val="both"/>
        <w:textAlignment w:val="auto"/>
        <w:rPr>
          <w:rFonts w:cs="Tahoma"/>
          <w:color w:val="auto"/>
          <w:lang w:val="x-none"/>
        </w:rPr>
      </w:pPr>
      <w:r w:rsidRPr="00D40FF2">
        <w:rPr>
          <w:rFonts w:cs="Tahoma"/>
          <w:color w:val="auto"/>
          <w:lang w:val="x-none"/>
        </w:rPr>
        <w:t>ATM - poročanje, reportaže s sej OS - 1.830,00 EUR,</w:t>
      </w:r>
    </w:p>
    <w:p w:rsidR="00472187" w:rsidRPr="00D40FF2" w:rsidRDefault="00472187" w:rsidP="00117F57">
      <w:pPr>
        <w:widowControl w:val="0"/>
        <w:numPr>
          <w:ilvl w:val="0"/>
          <w:numId w:val="20"/>
        </w:numPr>
        <w:overflowPunct/>
        <w:spacing w:after="0"/>
        <w:jc w:val="both"/>
        <w:textAlignment w:val="auto"/>
        <w:rPr>
          <w:rFonts w:cs="Tahoma"/>
          <w:color w:val="auto"/>
          <w:lang w:val="x-none"/>
        </w:rPr>
      </w:pPr>
      <w:r w:rsidRPr="00D40FF2">
        <w:rPr>
          <w:rFonts w:cs="Tahoma"/>
          <w:color w:val="auto"/>
          <w:lang w:val="x-none"/>
        </w:rPr>
        <w:t>Radio Triglav - občinski tednik, oddaja Radio Triglav v Občini Žirovnica - 2.531,50 EUR,</w:t>
      </w:r>
    </w:p>
    <w:p w:rsidR="00472187" w:rsidRPr="00D40FF2" w:rsidRDefault="00472187" w:rsidP="00117F57">
      <w:pPr>
        <w:widowControl w:val="0"/>
        <w:numPr>
          <w:ilvl w:val="0"/>
          <w:numId w:val="20"/>
        </w:numPr>
        <w:overflowPunct/>
        <w:spacing w:after="0"/>
        <w:jc w:val="both"/>
        <w:textAlignment w:val="auto"/>
        <w:rPr>
          <w:rFonts w:cs="Tahoma"/>
          <w:color w:val="auto"/>
          <w:lang w:val="x-none"/>
        </w:rPr>
      </w:pPr>
      <w:proofErr w:type="spellStart"/>
      <w:r w:rsidRPr="00D40FF2">
        <w:rPr>
          <w:rFonts w:cs="Tahoma"/>
          <w:color w:val="auto"/>
          <w:lang w:val="x-none"/>
        </w:rPr>
        <w:t>Medium</w:t>
      </w:r>
      <w:proofErr w:type="spellEnd"/>
      <w:r w:rsidRPr="00D40FF2">
        <w:rPr>
          <w:rFonts w:cs="Tahoma"/>
          <w:color w:val="auto"/>
          <w:lang w:val="x-none"/>
        </w:rPr>
        <w:t xml:space="preserve"> - Novice Občine Žirovnica - 4.965,54 EUR,</w:t>
      </w:r>
    </w:p>
    <w:p w:rsidR="00472187" w:rsidRPr="00D40FF2" w:rsidRDefault="00472187" w:rsidP="00117F57">
      <w:pPr>
        <w:widowControl w:val="0"/>
        <w:numPr>
          <w:ilvl w:val="0"/>
          <w:numId w:val="20"/>
        </w:numPr>
        <w:overflowPunct/>
        <w:spacing w:after="0"/>
        <w:jc w:val="both"/>
        <w:textAlignment w:val="auto"/>
        <w:rPr>
          <w:rFonts w:cs="Tahoma"/>
          <w:color w:val="auto"/>
          <w:lang w:val="x-none"/>
        </w:rPr>
      </w:pPr>
      <w:r w:rsidRPr="00D40FF2">
        <w:rPr>
          <w:rFonts w:cs="Tahoma"/>
          <w:color w:val="auto"/>
          <w:lang w:val="x-none"/>
        </w:rPr>
        <w:t>Gorenjski Glas - zbornik Gorenjska 2013 - 671,00 EUR</w:t>
      </w:r>
    </w:p>
    <w:p w:rsidR="00472187" w:rsidRPr="00D40FF2" w:rsidRDefault="00472187" w:rsidP="00117F57">
      <w:pPr>
        <w:widowControl w:val="0"/>
        <w:numPr>
          <w:ilvl w:val="0"/>
          <w:numId w:val="20"/>
        </w:numPr>
        <w:overflowPunct/>
        <w:spacing w:after="0"/>
        <w:jc w:val="both"/>
        <w:textAlignment w:val="auto"/>
        <w:rPr>
          <w:rFonts w:cs="Tahoma"/>
          <w:color w:val="auto"/>
          <w:lang w:val="x-none"/>
        </w:rPr>
      </w:pPr>
      <w:r w:rsidRPr="00D40FF2">
        <w:rPr>
          <w:rFonts w:cs="Tahoma"/>
          <w:color w:val="auto"/>
          <w:lang w:val="x-none"/>
        </w:rPr>
        <w:t>ostalo (sejnine, objave oglasov itd.) - 400,46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Do konca leta bodo sredstva na postavki porabljena v višini načrtovanih sredstev.</w:t>
      </w:r>
    </w:p>
    <w:p w:rsidR="00472187" w:rsidRDefault="00472187" w:rsidP="00472187">
      <w:pPr>
        <w:pStyle w:val="AHeading3"/>
        <w:tabs>
          <w:tab w:val="decimal" w:pos="9200"/>
        </w:tabs>
        <w:rPr>
          <w:sz w:val="20"/>
        </w:rPr>
      </w:pPr>
      <w:bookmarkStart w:id="20" w:name="_Toc395177089"/>
      <w:r>
        <w:t>04 OBČINSKA UPRAVA</w:t>
      </w:r>
      <w:r>
        <w:tab/>
      </w:r>
      <w:r>
        <w:rPr>
          <w:sz w:val="20"/>
        </w:rPr>
        <w:t>2.318.406 €</w:t>
      </w:r>
      <w:bookmarkEnd w:id="20"/>
    </w:p>
    <w:p w:rsidR="00472187" w:rsidRDefault="00472187" w:rsidP="00472187">
      <w:pPr>
        <w:pStyle w:val="AHeading10"/>
        <w:tabs>
          <w:tab w:val="decimal" w:pos="9200"/>
        </w:tabs>
        <w:rPr>
          <w:sz w:val="20"/>
        </w:rPr>
      </w:pPr>
      <w:r>
        <w:t>0201 STROŠKI PLAČILNEGA PROMETA</w:t>
      </w:r>
      <w:r>
        <w:tab/>
      </w:r>
      <w:r>
        <w:rPr>
          <w:sz w:val="20"/>
        </w:rPr>
        <w:t>339 €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so realizirani stroški plačilnega prometa za proračun občine Žirovnica. V prvi polovici leta je bila realizacija 32%, ocenjujemo, da bo letna realizacija na ravni planirane.</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večjih odstopanj realizacije od plana ne bo.</w:t>
      </w:r>
    </w:p>
    <w:p w:rsidR="00472187" w:rsidRDefault="00472187" w:rsidP="00472187">
      <w:pPr>
        <w:pStyle w:val="AHeading10"/>
        <w:tabs>
          <w:tab w:val="decimal" w:pos="9200"/>
        </w:tabs>
        <w:rPr>
          <w:sz w:val="20"/>
        </w:rPr>
      </w:pPr>
      <w:r>
        <w:t>0431 POSLOVNI PROSTOR TITOVA 16</w:t>
      </w:r>
      <w:r>
        <w:tab/>
      </w:r>
      <w:r>
        <w:rPr>
          <w:sz w:val="20"/>
        </w:rPr>
        <w:t>438 €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Na postavki je bilo do polletja porabljenih nekaj manj sredstev predvidenih za stroške, ki izhajajo iz naslova lastništva poslovnih prostorov in se ne zaračunavajo najemniku (stroški upravljanja in vzdrževanja skupnih prostorov in konstrukcijskih elementov). Na postavki je vedno rezervirano nekoliko </w:t>
      </w:r>
      <w:r w:rsidRPr="00D40FF2">
        <w:rPr>
          <w:rFonts w:cs="Tahoma"/>
          <w:color w:val="auto"/>
          <w:lang w:val="x-none"/>
        </w:rPr>
        <w:lastRenderedPageBreak/>
        <w:t>več sredstev od tistih potrebnih za upravljanje, za primer, da bi bila potrebna večja vzdrževalna dela, ker ne dajemo sredstev v rezervni sklad objekta.</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Poraba sredstev je bila nekaj manjša od planirane za prvo polletje. Planirana sredstva bodo zadostovala za stroške do konca leta.</w:t>
      </w:r>
    </w:p>
    <w:p w:rsidR="00472187" w:rsidRDefault="00472187" w:rsidP="00472187">
      <w:pPr>
        <w:pStyle w:val="AHeading10"/>
        <w:tabs>
          <w:tab w:val="decimal" w:pos="9200"/>
        </w:tabs>
        <w:rPr>
          <w:sz w:val="20"/>
        </w:rPr>
      </w:pPr>
      <w:r>
        <w:t>0601 STROŠKI DELA OBČINSKE UPRAVE</w:t>
      </w:r>
      <w:r>
        <w:tab/>
      </w:r>
      <w:r>
        <w:rPr>
          <w:sz w:val="20"/>
        </w:rPr>
        <w:t>112.005 €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občinski upravi Občine Žirovnica j</w:t>
      </w:r>
      <w:r w:rsidR="001A2693" w:rsidRPr="00D40FF2">
        <w:rPr>
          <w:rFonts w:cs="Tahoma"/>
          <w:color w:val="auto"/>
          <w:lang w:val="x-none"/>
        </w:rPr>
        <w:t>e bilo v prvi polovici leta 201</w:t>
      </w:r>
      <w:r w:rsidR="001A2693" w:rsidRPr="00D40FF2">
        <w:rPr>
          <w:rFonts w:cs="Tahoma"/>
          <w:color w:val="auto"/>
        </w:rPr>
        <w:t>4</w:t>
      </w:r>
      <w:r w:rsidRPr="00D40FF2">
        <w:rPr>
          <w:rFonts w:cs="Tahoma"/>
          <w:color w:val="auto"/>
          <w:lang w:val="x-none"/>
        </w:rPr>
        <w:t xml:space="preserve"> zaposlenih 7 javnih uslužbenk. Ena javna uslužbenka je zaposlena za določen čas na projektu kanalizacije od 01.01.2014. Sredstva so bila porabljena v skladu s predpisi, ki urejajo plače in druge dodatke javnih uslužbencev.</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Sredstva za plače bodo do konca leta porabljena v skladu z veljavno zakonodajo, ki pa trenutno ne predvideva sprememb v plačah in drugih prejemkih javnih uslužbencev. </w:t>
      </w:r>
    </w:p>
    <w:p w:rsidR="00472187" w:rsidRDefault="00472187" w:rsidP="00472187">
      <w:pPr>
        <w:pStyle w:val="AHeading10"/>
        <w:tabs>
          <w:tab w:val="decimal" w:pos="9200"/>
        </w:tabs>
        <w:rPr>
          <w:sz w:val="20"/>
        </w:rPr>
      </w:pPr>
      <w:r>
        <w:t>0602 MATERIALNI STROŠKI OBČINSKE UPRAVE</w:t>
      </w:r>
      <w:r>
        <w:tab/>
      </w:r>
      <w:r>
        <w:rPr>
          <w:sz w:val="20"/>
        </w:rPr>
        <w:t>29.638 €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Materialni stroški občinske uprave so bili v prvi polovici leta 201</w:t>
      </w:r>
      <w:r w:rsidR="001A2693" w:rsidRPr="00D40FF2">
        <w:rPr>
          <w:rFonts w:cs="Tahoma"/>
          <w:color w:val="auto"/>
        </w:rPr>
        <w:t>4</w:t>
      </w:r>
      <w:r w:rsidRPr="00D40FF2">
        <w:rPr>
          <w:rFonts w:cs="Tahoma"/>
          <w:color w:val="auto"/>
          <w:lang w:val="x-none"/>
        </w:rPr>
        <w:t xml:space="preserve"> v skladu z načrtovanimi. Največji delež stroškov predstavlja vzdrževanje strojne in programske opreme (7.580,75 EUR), telefonske in poštne storitve (5.335,72 EUR), strošek selitve občinske uprave iz začasnih prostorov v Mostah v novo občinsko upravno stavbo na Breznici (3.720,00 EUR), čistilni material in storitve (2.328,67 EUR), pisarniški material (2.310,94 EUR) in stroški prevoza v državi (2.295,96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Predvidevamo, da bo do konca leta realizacija na postavki v okviru načrtovanih sredstev.</w:t>
      </w:r>
    </w:p>
    <w:p w:rsidR="00472187" w:rsidRDefault="00472187" w:rsidP="00472187">
      <w:pPr>
        <w:pStyle w:val="AHeading10"/>
        <w:tabs>
          <w:tab w:val="decimal" w:pos="9200"/>
        </w:tabs>
        <w:rPr>
          <w:sz w:val="20"/>
        </w:rPr>
      </w:pPr>
      <w:r>
        <w:t>0603 STROŠKI DELA SKUPNEGA ORGANA</w:t>
      </w:r>
      <w:r>
        <w:tab/>
      </w:r>
      <w:r>
        <w:rPr>
          <w:sz w:val="20"/>
        </w:rPr>
        <w:t>12.546 €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Stroški dela skupnega organa se nanašajo na delo Skupne </w:t>
      </w:r>
      <w:proofErr w:type="spellStart"/>
      <w:r w:rsidRPr="00D40FF2">
        <w:rPr>
          <w:rFonts w:cs="Tahoma"/>
          <w:color w:val="auto"/>
          <w:lang w:val="x-none"/>
        </w:rPr>
        <w:t>notranjerevizijske</w:t>
      </w:r>
      <w:proofErr w:type="spellEnd"/>
      <w:r w:rsidRPr="00D40FF2">
        <w:rPr>
          <w:rFonts w:cs="Tahoma"/>
          <w:color w:val="auto"/>
          <w:lang w:val="x-none"/>
        </w:rPr>
        <w:t xml:space="preserve"> službe občin Jesenice, Bohinj, Gorje, Kranjska Gora in Žirovnica (NRS) – 2.526,64 EUR ter Medobčinskega inšpektorata in redarstva občin Jesenice, Kranjska Gora, Gorje in Žirovnica (MIR) – 10.018,92 EUR, katerih delovanje sofinanciramo glede na delež števila prebivalcev.</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Predvidevamo, da bo realizacija do konca leta v skladu z višino sredstev na postavki.</w:t>
      </w:r>
    </w:p>
    <w:p w:rsidR="00472187" w:rsidRDefault="00472187" w:rsidP="00472187">
      <w:pPr>
        <w:pStyle w:val="AHeading10"/>
        <w:tabs>
          <w:tab w:val="decimal" w:pos="9200"/>
        </w:tabs>
        <w:rPr>
          <w:sz w:val="20"/>
        </w:rPr>
      </w:pPr>
      <w:r>
        <w:t>0604 MATERIALNI STROŠKI SKUPNEGA ORGANA</w:t>
      </w:r>
      <w:r>
        <w:tab/>
      </w:r>
      <w:r>
        <w:rPr>
          <w:sz w:val="20"/>
        </w:rPr>
        <w:t>3.664 €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Materialni stroški se nanašajo na delo Skupne </w:t>
      </w:r>
      <w:proofErr w:type="spellStart"/>
      <w:r w:rsidRPr="00D40FF2">
        <w:rPr>
          <w:rFonts w:cs="Tahoma"/>
          <w:color w:val="auto"/>
          <w:lang w:val="x-none"/>
        </w:rPr>
        <w:t>notranjerevizijske</w:t>
      </w:r>
      <w:proofErr w:type="spellEnd"/>
      <w:r w:rsidRPr="00D40FF2">
        <w:rPr>
          <w:rFonts w:cs="Tahoma"/>
          <w:color w:val="auto"/>
          <w:lang w:val="x-none"/>
        </w:rPr>
        <w:t xml:space="preserve"> službe občin Jesenice, Bohinj, Gorje, Kranjska Gora in Žirovnica (NRS) – 241,17 EUR ter Medobčinskega inšpektorata in redarstva občin Jesenice, Kranjska Gora, Gorje in Žirovnica (MIR) – 3.422,81 EUR, katerih delovanje sofinanciramo glede na delež števila prebivalcev.</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Predvidevamo, da bo realizacija do konca leta v skladu z višino sredstev na postavki.</w:t>
      </w:r>
    </w:p>
    <w:p w:rsidR="00472187" w:rsidRDefault="00472187" w:rsidP="00472187">
      <w:pPr>
        <w:pStyle w:val="AHeading10"/>
        <w:tabs>
          <w:tab w:val="decimal" w:pos="9200"/>
        </w:tabs>
        <w:rPr>
          <w:sz w:val="20"/>
        </w:rPr>
      </w:pPr>
      <w:r>
        <w:t>0611 PROGRAM MODERNIZACIJE UPRAVE</w:t>
      </w:r>
      <w:r>
        <w:tab/>
      </w:r>
      <w:r>
        <w:rPr>
          <w:sz w:val="20"/>
        </w:rPr>
        <w:t>4.328 €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tabs>
          <w:tab w:val="left" w:pos="8595"/>
        </w:tabs>
        <w:spacing w:after="0"/>
        <w:ind w:left="285"/>
        <w:jc w:val="both"/>
        <w:rPr>
          <w:rFonts w:cs="Tahoma"/>
          <w:color w:val="auto"/>
          <w:lang w:val="x-none"/>
        </w:rPr>
      </w:pPr>
      <w:r w:rsidRPr="00D40FF2">
        <w:rPr>
          <w:rFonts w:cs="Tahoma"/>
          <w:color w:val="auto"/>
          <w:lang w:val="x-none"/>
        </w:rPr>
        <w:t>V prvi polovici leta 201</w:t>
      </w:r>
      <w:r w:rsidR="001A2693" w:rsidRPr="00D40FF2">
        <w:rPr>
          <w:rFonts w:cs="Tahoma"/>
          <w:color w:val="auto"/>
        </w:rPr>
        <w:t>4</w:t>
      </w:r>
      <w:r w:rsidRPr="00D40FF2">
        <w:rPr>
          <w:rFonts w:cs="Tahoma"/>
          <w:color w:val="auto"/>
          <w:lang w:val="x-none"/>
        </w:rPr>
        <w:t xml:space="preserve"> so bila sredstva na tej postavki zaradi dotrajanosti strojne opreme porabljena za nakup enega računalnika, dveh monitorjev, dveh tipkovnic, prenosnika, tiskalnika ter kompleta za konferenčno snemanje s programsko opremo. Del sredstev na postavki je bil porabljen za nakup vozička za čistila, servirnega vozička in lestve ter drugega drobnega inventarja. </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Postavka se navezuje na NRP OB000-07-0022 - Modernizacija občinske uprave. Namen programa je v nakupu programske, strojne, računalniške in druge opreme ter pisarniškega pohištva za delo občinske </w:t>
      </w:r>
      <w:r w:rsidRPr="00D40FF2">
        <w:rPr>
          <w:rFonts w:cs="Tahoma"/>
          <w:color w:val="auto"/>
          <w:lang w:val="x-none"/>
        </w:rPr>
        <w:lastRenderedPageBreak/>
        <w:t xml:space="preserve">uprave.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Realizacija sredstev na tej postavki je odvisna od potreb po nakupu nove opreme.</w:t>
      </w:r>
    </w:p>
    <w:p w:rsidR="00472187" w:rsidRDefault="00472187" w:rsidP="00472187">
      <w:pPr>
        <w:pStyle w:val="AHeading10"/>
        <w:tabs>
          <w:tab w:val="decimal" w:pos="9200"/>
        </w:tabs>
        <w:rPr>
          <w:sz w:val="20"/>
        </w:rPr>
      </w:pPr>
      <w:r>
        <w:t>0612 POSLOVNI PROSTOR BREZNICA 3</w:t>
      </w:r>
      <w:r>
        <w:tab/>
      </w:r>
      <w:r>
        <w:rPr>
          <w:sz w:val="20"/>
        </w:rPr>
        <w:t>9.330 €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tabs>
          <w:tab w:val="left" w:pos="8565"/>
        </w:tabs>
        <w:spacing w:after="0"/>
        <w:ind w:left="285"/>
        <w:jc w:val="both"/>
        <w:rPr>
          <w:rFonts w:cs="Tahoma"/>
          <w:color w:val="auto"/>
          <w:lang w:val="x-none"/>
        </w:rPr>
      </w:pPr>
      <w:r w:rsidRPr="00D40FF2">
        <w:rPr>
          <w:rFonts w:cs="Tahoma"/>
          <w:color w:val="auto"/>
          <w:lang w:val="x-none"/>
        </w:rPr>
        <w:t>Sredstva, zagotovljena na tej postavki, so bila porabljena predvsem za najemnino poslovnih prostorov na naslovu Moste 2 A in protivlomno varovanje (3.707,91 EUR), od selitve v nove prostore na Breznici s 01.02.2014 pa so bila sredstva porabljena predvsem za plačilo porabljene električne energije (2.508,91 EUR), zavarovanje objekta in opreme (1.389,10 EUR), porabo plina (448,29 EUR), tekoče vzdrževanje opreme (244,00 EUR) ter protivlomno varovanje (239,83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Predvidevamo, da bo letna realizacija v okviru načrtovanih sredstev na postavki.</w:t>
      </w:r>
    </w:p>
    <w:p w:rsidR="00472187" w:rsidRDefault="00472187" w:rsidP="00472187">
      <w:pPr>
        <w:pStyle w:val="AHeading10"/>
        <w:tabs>
          <w:tab w:val="decimal" w:pos="9200"/>
        </w:tabs>
        <w:rPr>
          <w:sz w:val="20"/>
        </w:rPr>
      </w:pPr>
      <w:r>
        <w:t>0613 POSL. PROSTOR BREZNICA 3  (INVESTICIJE)</w:t>
      </w:r>
      <w:r>
        <w:tab/>
      </w:r>
      <w:r>
        <w:rPr>
          <w:sz w:val="20"/>
        </w:rPr>
        <w:t>199.658 €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prvi polovici leta so bila sredstev na tej postavki porabljena predvsem za plačilo izvajalca gradnje nove občinske upravne stavbe (143.038,90 EUR), izdelavo in montažo zunanjih žaluzij (2.367,61 EUR), izvedbo strokovnega nadzora gradnje (4.292,00 EUR), izdelavo energetske izkaznice stavbe (783,48 EUR), nakup pisarniškega pohištva (27.239,34 EUR), nakup regalov za arhiv in ognjevarne arhivske omare (5.057,99 EUR), nakup strojne in avdiovizualne opreme - LED TV, računalnik, monitor (2.297,40 EUR), nakup drugih osnovnih sredstev - lamelne zavese, stojalo za kolo, zunanji koši za smeti, regali, zaščitne letve, govorniški oder in drugi (4.666,17 EUR), za plačilo dodatnih izboljšav na in v objektu (1.717,94 EUR) in plačilo tehničnega pregleda (1.050,00 EUR).</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Postavka se navezuje na NRP OB192-12-003 - Upravna stavba. Namen projekta je novogradnja nove občinske upravne stavbe na mestu obstoječe.</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bodo sredstva na postavki do konca leta porabljena v okviru načrtovanih.</w:t>
      </w:r>
    </w:p>
    <w:p w:rsidR="00472187" w:rsidRDefault="00472187" w:rsidP="00472187">
      <w:pPr>
        <w:pStyle w:val="AHeading10"/>
        <w:tabs>
          <w:tab w:val="decimal" w:pos="9200"/>
        </w:tabs>
        <w:rPr>
          <w:sz w:val="20"/>
        </w:rPr>
      </w:pPr>
      <w:r>
        <w:t>0701 SREDSTVA ZA ZVEZE, ZAŠČITO IN REŠEVANJE</w:t>
      </w:r>
      <w:r>
        <w:tab/>
      </w:r>
      <w:r>
        <w:rPr>
          <w:sz w:val="20"/>
        </w:rPr>
        <w:t>6.495 €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na postavki so bila v prvi polovici leta 201</w:t>
      </w:r>
      <w:r w:rsidR="001A2693" w:rsidRPr="00D40FF2">
        <w:rPr>
          <w:rFonts w:cs="Tahoma"/>
          <w:color w:val="auto"/>
        </w:rPr>
        <w:t>4</w:t>
      </w:r>
      <w:r w:rsidRPr="00D40FF2">
        <w:rPr>
          <w:rFonts w:cs="Tahoma"/>
          <w:color w:val="auto"/>
          <w:lang w:val="x-none"/>
        </w:rPr>
        <w:t xml:space="preserve"> porabljena za sledeče namene: plačilo JEKO-IN Jesenice zaradi intervencije v primeru močnega vetra v novembru 2013 - 2.861,69 EUR, refundacije pripadnikom CZ zaradi sodelovanja pri odpravi posledic naravnih nesreč - 349,31 EUR, sejnine - 956,66 EUR, zavarovanje in plačilo prispevkov za pripadnike enot CZ - 921,44 EUR, reprezentanca - 217,00 EUR ter transferji nepridobitnim organizacijam -  1.188,50 EUR.</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Postavka je vključena v NRP OB000-07-0024 - Požarno varstvo in civilna zaščita. Namen programa je v financiranju opreme gasilskih enot na območju Občine Žirovnica ter nakupu osnovnih sredstev za potrebe civilne zaščite.</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v okviru načrtovanih sredstev na tej postavki.</w:t>
      </w:r>
    </w:p>
    <w:p w:rsidR="00472187" w:rsidRDefault="00472187" w:rsidP="00472187">
      <w:pPr>
        <w:pStyle w:val="AHeading10"/>
        <w:tabs>
          <w:tab w:val="decimal" w:pos="9200"/>
        </w:tabs>
        <w:rPr>
          <w:sz w:val="20"/>
        </w:rPr>
      </w:pPr>
      <w:r>
        <w:t>0711 GASILSKA ZVEZA JESENICE</w:t>
      </w:r>
      <w:r>
        <w:tab/>
      </w:r>
      <w:r>
        <w:rPr>
          <w:sz w:val="20"/>
        </w:rPr>
        <w:t>1.929 €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za delovanje Gasilske zveze Jesenice so bila porabljena v planirani višini po dvanajstinah. Namenjena so bila za izvajanje strokovnih in tehničnih nalog za gasilska društva.</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v okviru načrtovanih sredstev na postavki.</w:t>
      </w:r>
    </w:p>
    <w:p w:rsidR="00472187" w:rsidRDefault="00472187" w:rsidP="00472187">
      <w:pPr>
        <w:pStyle w:val="AHeading10"/>
        <w:tabs>
          <w:tab w:val="decimal" w:pos="9200"/>
        </w:tabs>
        <w:rPr>
          <w:sz w:val="20"/>
        </w:rPr>
      </w:pPr>
      <w:r>
        <w:lastRenderedPageBreak/>
        <w:t>0712 PROSTOVOLJNA GASILSKA DRUŠTVA</w:t>
      </w:r>
      <w:r>
        <w:tab/>
      </w:r>
      <w:r>
        <w:rPr>
          <w:sz w:val="20"/>
        </w:rPr>
        <w:t>18.271 €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so bila nakazana po dvanajstinah  za delovanje prostovoljnih gasilskih društev Smokuč in Zabreznica za delo društev ( funkcionalni stroški, delo z mladino, delo s članicami, delo z veterani, preventivna dejavnost, tekmovanja, izobraževanje, strokovna literatura) ter vzdrževanje in obratovanje gasilskih avtomobilov, opreme in zavarovanje, na podlagi zahtevkov pa za osebno zaščitno opremo in gasilsko opremo.</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v okviru načrtovanih sredstev na postavki.</w:t>
      </w:r>
    </w:p>
    <w:p w:rsidR="00472187" w:rsidRDefault="00472187" w:rsidP="00472187">
      <w:pPr>
        <w:pStyle w:val="AHeading10"/>
        <w:tabs>
          <w:tab w:val="decimal" w:pos="9200"/>
        </w:tabs>
        <w:rPr>
          <w:sz w:val="20"/>
        </w:rPr>
      </w:pPr>
      <w:r>
        <w:t>0713 GARS JESENICE</w:t>
      </w:r>
      <w:r>
        <w:tab/>
      </w:r>
      <w:r>
        <w:rPr>
          <w:sz w:val="20"/>
        </w:rPr>
        <w:t>20.377 €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 xml:space="preserve">V prvi polovici leta so bila sredstva na tej postavki porabljena za sofinanciranje dejavnosti GARS Jesenice (19.315,01 EUR) in sofinanciranje nakupa </w:t>
      </w:r>
      <w:proofErr w:type="spellStart"/>
      <w:r w:rsidRPr="00D40FF2">
        <w:rPr>
          <w:rFonts w:cs="Tahoma"/>
          <w:color w:val="auto"/>
          <w:lang w:val="x-none"/>
        </w:rPr>
        <w:t>avtolestve</w:t>
      </w:r>
      <w:proofErr w:type="spellEnd"/>
      <w:r w:rsidRPr="00D40FF2">
        <w:rPr>
          <w:rFonts w:cs="Tahoma"/>
          <w:color w:val="auto"/>
          <w:lang w:val="x-none"/>
        </w:rPr>
        <w:t xml:space="preserve"> ALK 42 m (1.061,97 EUR).</w:t>
      </w:r>
    </w:p>
    <w:p w:rsidR="00472187" w:rsidRDefault="00472187" w:rsidP="00472187">
      <w:pPr>
        <w:pStyle w:val="Heading11"/>
      </w:pPr>
      <w:r>
        <w:t>Ocena realizacije do konca leta</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Predvidevamo, da bodo do konca leta sredstva na tej postavki porabljena v okviru načrtovanih.</w:t>
      </w:r>
    </w:p>
    <w:p w:rsidR="00472187" w:rsidRDefault="00472187" w:rsidP="00472187">
      <w:pPr>
        <w:pStyle w:val="AHeading10"/>
        <w:tabs>
          <w:tab w:val="decimal" w:pos="9200"/>
        </w:tabs>
        <w:rPr>
          <w:sz w:val="20"/>
        </w:rPr>
      </w:pPr>
      <w:r>
        <w:t>0714 PRENOS POŽARNE TAKSE</w:t>
      </w:r>
      <w:r>
        <w:tab/>
      </w:r>
      <w:r>
        <w:rPr>
          <w:sz w:val="20"/>
        </w:rPr>
        <w:t>2.011 €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Požarna taksa je namenski prihodek in je po sklepu odbora za požarno takso namenjena za nabavo osebne zaščitne gasilske opreme. V prvi polovici leta 201</w:t>
      </w:r>
      <w:r w:rsidR="001A2693" w:rsidRPr="00D40FF2">
        <w:rPr>
          <w:rFonts w:cs="Tahoma"/>
          <w:color w:val="auto"/>
        </w:rPr>
        <w:t>4</w:t>
      </w:r>
      <w:r w:rsidRPr="00D40FF2">
        <w:rPr>
          <w:rFonts w:cs="Tahoma"/>
          <w:color w:val="auto"/>
          <w:lang w:val="x-none"/>
        </w:rPr>
        <w:t xml:space="preserve"> je bilo nakazane takse v višini 2.011,00 EUR. </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Postavka je vključena v NRP OB000-07-0024 - Požarno varstvo in civilna zaščita. Namen programa je v financiranju opreme gasilskih enot na območju Občine Žirovnica in nakupu osnovnih sredstev za potrebe civilne zaščite.</w:t>
      </w:r>
    </w:p>
    <w:p w:rsidR="00472187" w:rsidRDefault="00472187" w:rsidP="00472187">
      <w:pPr>
        <w:pStyle w:val="AHeading10"/>
        <w:tabs>
          <w:tab w:val="decimal" w:pos="9200"/>
        </w:tabs>
        <w:rPr>
          <w:sz w:val="20"/>
        </w:rPr>
      </w:pPr>
      <w:r>
        <w:t>0715 POŽARNO VARSTVO- INVESTICIJE</w:t>
      </w:r>
      <w:r>
        <w:tab/>
      </w:r>
      <w:r>
        <w:rPr>
          <w:sz w:val="20"/>
        </w:rPr>
        <w:t>110.000 €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tabs>
          <w:tab w:val="left" w:pos="8550"/>
        </w:tabs>
        <w:spacing w:after="0"/>
        <w:ind w:left="285"/>
        <w:jc w:val="both"/>
        <w:rPr>
          <w:rFonts w:cs="Tahoma"/>
          <w:color w:val="auto"/>
          <w:lang w:val="x-none"/>
        </w:rPr>
      </w:pPr>
      <w:r w:rsidRPr="00D40FF2">
        <w:rPr>
          <w:rFonts w:cs="Tahoma"/>
          <w:color w:val="auto"/>
          <w:lang w:val="x-none"/>
        </w:rPr>
        <w:t>V prvi polovici leta 201</w:t>
      </w:r>
      <w:r w:rsidR="001A2693" w:rsidRPr="00D40FF2">
        <w:rPr>
          <w:rFonts w:cs="Tahoma"/>
          <w:color w:val="auto"/>
        </w:rPr>
        <w:t>4</w:t>
      </w:r>
      <w:r w:rsidRPr="00D40FF2">
        <w:rPr>
          <w:rFonts w:cs="Tahoma"/>
          <w:color w:val="auto"/>
          <w:lang w:val="x-none"/>
        </w:rPr>
        <w:t xml:space="preserve"> so bila načrtovana sredstva porabljena za nakup gasilskega vozila za potrebe PGD Smokuč.</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Sredstva na postavki so v celoti porabljena. </w:t>
      </w:r>
    </w:p>
    <w:p w:rsidR="00472187" w:rsidRDefault="00472187" w:rsidP="00472187">
      <w:pPr>
        <w:pStyle w:val="AHeading10"/>
        <w:tabs>
          <w:tab w:val="decimal" w:pos="9200"/>
        </w:tabs>
        <w:rPr>
          <w:sz w:val="20"/>
        </w:rPr>
      </w:pPr>
      <w:r>
        <w:t>0801 SVET ZA PREVENTIVO IN VZGOJO V PROMETU</w:t>
      </w:r>
      <w:r>
        <w:tab/>
      </w:r>
      <w:r>
        <w:rPr>
          <w:sz w:val="20"/>
        </w:rPr>
        <w:t>1.485 €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Stroški se nanašajo na financiranje preventivne dejavnosti na področju vključevanja šolskih in predšolskih otrok ter odraslih v cestnem prometu. Vključeno je delo Sveta za preventivo in vzgojo v cestnem prometu, izvajanje akcij in stroški sejnin. Sredstva so bila porabljena za izvedbo medobčinskega tekmovanja Kaj veš v prometu, ki ga je organizirala Osnovna šola Žirovnica. Med stroške je vključen tudi strošek popravila in menjave </w:t>
      </w:r>
      <w:r w:rsidR="002E366F">
        <w:rPr>
          <w:rFonts w:cs="Tahoma"/>
          <w:color w:val="auto"/>
        </w:rPr>
        <w:t>akumulatorja</w:t>
      </w:r>
      <w:r w:rsidRPr="00D40FF2">
        <w:rPr>
          <w:rFonts w:cs="Tahoma"/>
          <w:color w:val="auto"/>
          <w:lang w:val="x-none"/>
        </w:rPr>
        <w:t xml:space="preserve"> na prikazovalniku hitrosti VI VOZITE  ter strošek za sejnine članov.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Na postavki še ni celotne realizacije, ker bodo nekatere obveznosti zapadle v drugo polovico leta: izvedena bo akcija Varna pot v šolo in začetek šolskega leta, nabavilo se bo tudi odsevne trakove in nov prikazovalnik hitrosti Vi vozite. Planirano je, da se bodo sredstva do konca leta porabila v celoti. </w:t>
      </w:r>
    </w:p>
    <w:p w:rsidR="00472187" w:rsidRDefault="00472187" w:rsidP="00472187">
      <w:pPr>
        <w:pStyle w:val="AHeading10"/>
        <w:tabs>
          <w:tab w:val="decimal" w:pos="9200"/>
        </w:tabs>
        <w:rPr>
          <w:sz w:val="20"/>
        </w:rPr>
      </w:pPr>
      <w:r>
        <w:t>1101 INTERVENCIJE V KMETIJSTVO</w:t>
      </w:r>
      <w:r>
        <w:tab/>
      </w:r>
      <w:r>
        <w:rPr>
          <w:sz w:val="20"/>
        </w:rPr>
        <w:t>5.527 €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podlagi javnega razpisa in v skladu z določili Pravilnika o dodelitvi pomoči za ohranjanje in razvoj kmetijstva, gozdarstva in podeželja v občini Žirovnica (Ur. l. RS, št. 122/07) so bila razdeljena sredstva za sofinanciranje naložb v kmetijska gospodarstva za primarno proizvodnjo v višini 12.500 EUR, za izvedbo 6 naložb, zneski za posamezno naložbo so sledeči:</w:t>
      </w:r>
    </w:p>
    <w:tbl>
      <w:tblPr>
        <w:tblStyle w:val="Tabelamrea"/>
        <w:tblW w:w="5000" w:type="pct"/>
        <w:tblLook w:val="0000" w:firstRow="0" w:lastRow="0" w:firstColumn="0" w:lastColumn="0" w:noHBand="0" w:noVBand="0"/>
      </w:tblPr>
      <w:tblGrid>
        <w:gridCol w:w="5175"/>
        <w:gridCol w:w="4679"/>
      </w:tblGrid>
      <w:tr w:rsidR="00472187" w:rsidTr="007D347F">
        <w:trPr>
          <w:trHeight w:val="375"/>
        </w:trPr>
        <w:tc>
          <w:tcPr>
            <w:tcW w:w="2626" w:type="pct"/>
          </w:tcPr>
          <w:p w:rsidR="00472187" w:rsidRDefault="00472187" w:rsidP="00117F57">
            <w:pPr>
              <w:widowControl w:val="0"/>
              <w:spacing w:after="0"/>
              <w:ind w:firstLine="315"/>
              <w:jc w:val="both"/>
              <w:rPr>
                <w:rFonts w:cs="Tahoma"/>
                <w:color w:val="000000"/>
                <w:szCs w:val="16"/>
                <w:lang w:val="x-none"/>
              </w:rPr>
            </w:pPr>
            <w:r w:rsidRPr="00D40FF2">
              <w:rPr>
                <w:rFonts w:cs="Tahoma"/>
                <w:color w:val="auto"/>
                <w:szCs w:val="16"/>
                <w:lang w:val="x-none"/>
              </w:rPr>
              <w:lastRenderedPageBreak/>
              <w:t xml:space="preserve">obračalnik </w:t>
            </w:r>
            <w:proofErr w:type="spellStart"/>
            <w:r w:rsidRPr="00D40FF2">
              <w:rPr>
                <w:rFonts w:cs="Tahoma"/>
                <w:color w:val="auto"/>
                <w:szCs w:val="16"/>
                <w:lang w:val="x-none"/>
              </w:rPr>
              <w:t>Spider</w:t>
            </w:r>
            <w:proofErr w:type="spellEnd"/>
            <w:r w:rsidRPr="00D40FF2">
              <w:rPr>
                <w:rFonts w:cs="Tahoma"/>
                <w:color w:val="auto"/>
                <w:szCs w:val="16"/>
                <w:lang w:val="x-none"/>
              </w:rPr>
              <w:t xml:space="preserve"> 400 H SIP</w:t>
            </w:r>
          </w:p>
        </w:tc>
        <w:tc>
          <w:tcPr>
            <w:tcW w:w="2374" w:type="pct"/>
          </w:tcPr>
          <w:p w:rsidR="00472187" w:rsidRDefault="00472187" w:rsidP="00117F57">
            <w:pPr>
              <w:widowControl w:val="0"/>
              <w:spacing w:after="0"/>
              <w:ind w:firstLine="315"/>
              <w:jc w:val="both"/>
              <w:rPr>
                <w:rFonts w:cs="Tahoma"/>
                <w:color w:val="000000"/>
                <w:szCs w:val="16"/>
                <w:lang w:val="x-none"/>
              </w:rPr>
            </w:pPr>
            <w:r w:rsidRPr="00D40FF2">
              <w:rPr>
                <w:rFonts w:cs="Tahoma"/>
                <w:color w:val="auto"/>
                <w:szCs w:val="16"/>
                <w:lang w:val="x-none"/>
              </w:rPr>
              <w:t>1.045,94</w:t>
            </w:r>
          </w:p>
        </w:tc>
      </w:tr>
      <w:tr w:rsidR="00472187" w:rsidTr="007D347F">
        <w:trPr>
          <w:trHeight w:val="375"/>
        </w:trPr>
        <w:tc>
          <w:tcPr>
            <w:tcW w:w="2626" w:type="pct"/>
          </w:tcPr>
          <w:p w:rsidR="00472187" w:rsidRDefault="00472187" w:rsidP="00117F57">
            <w:pPr>
              <w:widowControl w:val="0"/>
              <w:spacing w:after="0"/>
              <w:ind w:firstLine="315"/>
              <w:jc w:val="both"/>
              <w:rPr>
                <w:rFonts w:cs="Tahoma"/>
                <w:color w:val="000000"/>
                <w:szCs w:val="16"/>
                <w:lang w:val="x-none"/>
              </w:rPr>
            </w:pPr>
            <w:r w:rsidRPr="00D40FF2">
              <w:rPr>
                <w:rFonts w:cs="Tahoma"/>
                <w:color w:val="auto"/>
                <w:szCs w:val="16"/>
                <w:lang w:val="x-none"/>
              </w:rPr>
              <w:t>kosilnica VICON EXTRA 124</w:t>
            </w:r>
          </w:p>
        </w:tc>
        <w:tc>
          <w:tcPr>
            <w:tcW w:w="2374" w:type="pct"/>
          </w:tcPr>
          <w:p w:rsidR="00472187" w:rsidRDefault="00472187" w:rsidP="00117F57">
            <w:pPr>
              <w:widowControl w:val="0"/>
              <w:spacing w:after="0"/>
              <w:ind w:firstLine="315"/>
              <w:jc w:val="both"/>
              <w:rPr>
                <w:rFonts w:cs="Tahoma"/>
                <w:color w:val="000000"/>
                <w:szCs w:val="16"/>
                <w:lang w:val="x-none"/>
              </w:rPr>
            </w:pPr>
            <w:r w:rsidRPr="00D40FF2">
              <w:rPr>
                <w:rFonts w:cs="Tahoma"/>
                <w:color w:val="auto"/>
                <w:szCs w:val="16"/>
                <w:lang w:val="x-none"/>
              </w:rPr>
              <w:t>1.441,53</w:t>
            </w:r>
          </w:p>
        </w:tc>
      </w:tr>
      <w:tr w:rsidR="00472187" w:rsidTr="007D347F">
        <w:trPr>
          <w:trHeight w:val="375"/>
        </w:trPr>
        <w:tc>
          <w:tcPr>
            <w:tcW w:w="2626" w:type="pct"/>
          </w:tcPr>
          <w:p w:rsidR="00472187" w:rsidRDefault="00472187" w:rsidP="00117F57">
            <w:pPr>
              <w:widowControl w:val="0"/>
              <w:spacing w:after="0"/>
              <w:ind w:firstLine="315"/>
              <w:jc w:val="both"/>
              <w:rPr>
                <w:rFonts w:cs="Tahoma"/>
                <w:color w:val="000000"/>
                <w:szCs w:val="16"/>
                <w:lang w:val="x-none"/>
              </w:rPr>
            </w:pPr>
            <w:r w:rsidRPr="00D40FF2">
              <w:rPr>
                <w:rFonts w:cs="Tahoma"/>
                <w:color w:val="auto"/>
                <w:szCs w:val="16"/>
                <w:lang w:val="x-none"/>
              </w:rPr>
              <w:t>nakladalec TNG 1222 z opremo</w:t>
            </w:r>
          </w:p>
        </w:tc>
        <w:tc>
          <w:tcPr>
            <w:tcW w:w="2374" w:type="pct"/>
          </w:tcPr>
          <w:p w:rsidR="00472187" w:rsidRDefault="00472187" w:rsidP="00117F57">
            <w:pPr>
              <w:widowControl w:val="0"/>
              <w:spacing w:after="0"/>
              <w:ind w:firstLine="315"/>
              <w:jc w:val="both"/>
              <w:rPr>
                <w:rFonts w:cs="Tahoma"/>
                <w:color w:val="000000"/>
                <w:szCs w:val="16"/>
                <w:lang w:val="x-none"/>
              </w:rPr>
            </w:pPr>
            <w:r w:rsidRPr="00D40FF2">
              <w:rPr>
                <w:rFonts w:cs="Tahoma"/>
                <w:color w:val="auto"/>
                <w:szCs w:val="16"/>
                <w:lang w:val="x-none"/>
              </w:rPr>
              <w:t>1.625,31</w:t>
            </w:r>
          </w:p>
        </w:tc>
      </w:tr>
      <w:tr w:rsidR="00472187" w:rsidTr="007D347F">
        <w:trPr>
          <w:trHeight w:val="375"/>
        </w:trPr>
        <w:tc>
          <w:tcPr>
            <w:tcW w:w="2626" w:type="pct"/>
          </w:tcPr>
          <w:p w:rsidR="00472187" w:rsidRDefault="00472187" w:rsidP="00117F57">
            <w:pPr>
              <w:widowControl w:val="0"/>
              <w:spacing w:after="0"/>
              <w:ind w:firstLine="315"/>
              <w:jc w:val="both"/>
              <w:rPr>
                <w:rFonts w:cs="Tahoma"/>
                <w:color w:val="000000"/>
                <w:szCs w:val="16"/>
                <w:lang w:val="x-none"/>
              </w:rPr>
            </w:pPr>
            <w:r w:rsidRPr="00D40FF2">
              <w:rPr>
                <w:rFonts w:cs="Tahoma"/>
                <w:color w:val="auto"/>
                <w:szCs w:val="16"/>
                <w:lang w:val="x-none"/>
              </w:rPr>
              <w:t>obnova strehe na hlevu</w:t>
            </w:r>
          </w:p>
        </w:tc>
        <w:tc>
          <w:tcPr>
            <w:tcW w:w="2374" w:type="pct"/>
          </w:tcPr>
          <w:p w:rsidR="00472187" w:rsidRDefault="00472187" w:rsidP="00117F57">
            <w:pPr>
              <w:widowControl w:val="0"/>
              <w:spacing w:after="0"/>
              <w:ind w:firstLine="315"/>
              <w:jc w:val="both"/>
              <w:rPr>
                <w:rFonts w:cs="Tahoma"/>
                <w:color w:val="000000"/>
                <w:szCs w:val="16"/>
                <w:lang w:val="x-none"/>
              </w:rPr>
            </w:pPr>
            <w:r w:rsidRPr="00D40FF2">
              <w:rPr>
                <w:rFonts w:cs="Tahoma"/>
                <w:color w:val="auto"/>
                <w:szCs w:val="16"/>
                <w:lang w:val="x-none"/>
              </w:rPr>
              <w:t>2.988,71</w:t>
            </w:r>
          </w:p>
        </w:tc>
      </w:tr>
      <w:tr w:rsidR="00472187" w:rsidTr="007D347F">
        <w:trPr>
          <w:trHeight w:val="375"/>
        </w:trPr>
        <w:tc>
          <w:tcPr>
            <w:tcW w:w="2626" w:type="pct"/>
          </w:tcPr>
          <w:p w:rsidR="00472187" w:rsidRDefault="00472187" w:rsidP="00117F57">
            <w:pPr>
              <w:widowControl w:val="0"/>
              <w:spacing w:after="0"/>
              <w:ind w:firstLine="315"/>
              <w:jc w:val="both"/>
              <w:rPr>
                <w:rFonts w:cs="Tahoma"/>
                <w:color w:val="000000"/>
                <w:szCs w:val="16"/>
                <w:lang w:val="x-none"/>
              </w:rPr>
            </w:pPr>
            <w:r w:rsidRPr="00D40FF2">
              <w:rPr>
                <w:rFonts w:cs="Tahoma"/>
                <w:color w:val="auto"/>
                <w:szCs w:val="16"/>
                <w:lang w:val="x-none"/>
              </w:rPr>
              <w:t>kosilnica VICON EXTRA 122</w:t>
            </w:r>
          </w:p>
        </w:tc>
        <w:tc>
          <w:tcPr>
            <w:tcW w:w="2374" w:type="pct"/>
          </w:tcPr>
          <w:p w:rsidR="00472187" w:rsidRDefault="00472187" w:rsidP="00117F57">
            <w:pPr>
              <w:widowControl w:val="0"/>
              <w:spacing w:after="0"/>
              <w:ind w:firstLine="315"/>
              <w:jc w:val="both"/>
              <w:rPr>
                <w:rFonts w:cs="Tahoma"/>
                <w:color w:val="000000"/>
                <w:szCs w:val="16"/>
                <w:lang w:val="x-none"/>
              </w:rPr>
            </w:pPr>
            <w:r w:rsidRPr="00D40FF2">
              <w:rPr>
                <w:rFonts w:cs="Tahoma"/>
                <w:color w:val="auto"/>
                <w:szCs w:val="16"/>
                <w:lang w:val="x-none"/>
              </w:rPr>
              <w:t>1.545,20</w:t>
            </w:r>
          </w:p>
        </w:tc>
      </w:tr>
      <w:tr w:rsidR="00472187" w:rsidTr="007D347F">
        <w:trPr>
          <w:trHeight w:val="375"/>
        </w:trPr>
        <w:tc>
          <w:tcPr>
            <w:tcW w:w="2626" w:type="pct"/>
          </w:tcPr>
          <w:p w:rsidR="00472187" w:rsidRDefault="00472187" w:rsidP="00117F57">
            <w:pPr>
              <w:widowControl w:val="0"/>
              <w:spacing w:after="0"/>
              <w:ind w:firstLine="315"/>
              <w:jc w:val="both"/>
              <w:rPr>
                <w:rFonts w:cs="Tahoma"/>
                <w:color w:val="000000"/>
                <w:szCs w:val="16"/>
                <w:lang w:val="x-none"/>
              </w:rPr>
            </w:pPr>
            <w:r w:rsidRPr="00D40FF2">
              <w:rPr>
                <w:rFonts w:cs="Tahoma"/>
                <w:color w:val="auto"/>
                <w:szCs w:val="16"/>
                <w:lang w:val="x-none"/>
              </w:rPr>
              <w:t>nakladač KIPOR KDD10</w:t>
            </w:r>
          </w:p>
        </w:tc>
        <w:tc>
          <w:tcPr>
            <w:tcW w:w="2374" w:type="pct"/>
          </w:tcPr>
          <w:p w:rsidR="00472187" w:rsidRDefault="00472187" w:rsidP="00117F57">
            <w:pPr>
              <w:widowControl w:val="0"/>
              <w:spacing w:after="0"/>
              <w:ind w:firstLine="315"/>
              <w:jc w:val="both"/>
              <w:rPr>
                <w:rFonts w:cs="Tahoma"/>
                <w:color w:val="000000"/>
                <w:szCs w:val="16"/>
                <w:lang w:val="x-none"/>
              </w:rPr>
            </w:pPr>
            <w:r w:rsidRPr="00D40FF2">
              <w:rPr>
                <w:rFonts w:cs="Tahoma"/>
                <w:color w:val="auto"/>
                <w:szCs w:val="16"/>
                <w:lang w:val="x-none"/>
              </w:rPr>
              <w:t>3.853,31</w:t>
            </w:r>
          </w:p>
        </w:tc>
      </w:tr>
    </w:tbl>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prvi polovici leta so bile realizirane naložbe v nakup obračalnika, 2 kosilnic in nakladalca.</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na postavki so bila razdeljena, ocenjujemo da letna  realizacija na ravni načrtovane.</w:t>
      </w:r>
    </w:p>
    <w:p w:rsidR="00472187" w:rsidRDefault="00472187" w:rsidP="00472187">
      <w:pPr>
        <w:pStyle w:val="AHeading10"/>
        <w:tabs>
          <w:tab w:val="decimal" w:pos="9200"/>
        </w:tabs>
        <w:rPr>
          <w:sz w:val="20"/>
        </w:rPr>
      </w:pPr>
      <w:r>
        <w:t>1103 PODPORA RAZVOJU DOPOLNILNIH DEJAVNOSTI</w:t>
      </w:r>
      <w:r>
        <w:tab/>
      </w:r>
      <w:r>
        <w:rPr>
          <w:sz w:val="20"/>
        </w:rPr>
        <w:t>2.000 €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podlagi javnega razpisa in v skladu z določili Pravilnika o dodelitvi pomoči za ohranjanje in razvoj kmetijstva, gozdarstva in podeželja v občini Žirovnica (Ur. l. RS, št. 122/07) so bila razpisana sredstva za sofinanciranje naložb za opravljanje dopolnilnih dejavnosti na kmetijah v višini 7.000 EUR. Na razpis sta prispeli 2 vlogi, od tega ena vloga za sofinanciranje opreme za dopolnilno dejavnost predelave mleka (sirarski kotel) in ena vloga za dopolnilno dejavnost storitve z gozdno mehanizacijo, ter 1 vloga za sofinanciranje novih investicij za delo v gozdu.</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Razdelitev sredstev je bila sledeča:</w:t>
      </w:r>
    </w:p>
    <w:p w:rsidR="00472187" w:rsidRPr="00D40FF2" w:rsidRDefault="00472187" w:rsidP="00117F57">
      <w:pPr>
        <w:widowControl w:val="0"/>
        <w:spacing w:after="0"/>
        <w:ind w:left="285"/>
        <w:jc w:val="both"/>
        <w:rPr>
          <w:rFonts w:cs="Tahoma"/>
          <w:color w:val="auto"/>
          <w:lang w:val="x-none"/>
        </w:rPr>
      </w:pPr>
    </w:p>
    <w:tbl>
      <w:tblPr>
        <w:tblStyle w:val="Tabelamrea"/>
        <w:tblW w:w="9900" w:type="dxa"/>
        <w:tblLayout w:type="fixed"/>
        <w:tblLook w:val="0000" w:firstRow="0" w:lastRow="0" w:firstColumn="0" w:lastColumn="0" w:noHBand="0" w:noVBand="0"/>
      </w:tblPr>
      <w:tblGrid>
        <w:gridCol w:w="5353"/>
        <w:gridCol w:w="2693"/>
        <w:gridCol w:w="1854"/>
      </w:tblGrid>
      <w:tr w:rsidR="00472187" w:rsidTr="007D347F">
        <w:trPr>
          <w:trHeight w:val="240"/>
        </w:trPr>
        <w:tc>
          <w:tcPr>
            <w:tcW w:w="5353" w:type="dxa"/>
          </w:tcPr>
          <w:p w:rsidR="00472187" w:rsidRDefault="00472187" w:rsidP="00117F57">
            <w:pPr>
              <w:widowControl w:val="0"/>
              <w:spacing w:after="0"/>
              <w:ind w:left="315" w:firstLine="15"/>
              <w:jc w:val="both"/>
              <w:rPr>
                <w:rFonts w:cs="Tahoma"/>
                <w:color w:val="000000"/>
                <w:szCs w:val="16"/>
                <w:lang w:val="x-none"/>
              </w:rPr>
            </w:pPr>
            <w:r w:rsidRPr="00D40FF2">
              <w:rPr>
                <w:rFonts w:cs="Tahoma"/>
                <w:color w:val="auto"/>
                <w:szCs w:val="16"/>
                <w:lang w:val="x-none"/>
              </w:rPr>
              <w:t>naložbe za opravljanje dopolnilne dejavnosti na kmetijah (storitve z gozdno mehanizacijo)</w:t>
            </w:r>
          </w:p>
        </w:tc>
        <w:tc>
          <w:tcPr>
            <w:tcW w:w="2693" w:type="dxa"/>
          </w:tcPr>
          <w:p w:rsidR="00472187" w:rsidRDefault="00472187" w:rsidP="00117F57">
            <w:pPr>
              <w:widowControl w:val="0"/>
              <w:spacing w:after="0"/>
              <w:ind w:left="315" w:firstLine="15"/>
              <w:jc w:val="both"/>
              <w:rPr>
                <w:rFonts w:cs="Tahoma"/>
                <w:color w:val="000000"/>
                <w:szCs w:val="16"/>
                <w:lang w:val="x-none"/>
              </w:rPr>
            </w:pPr>
            <w:r w:rsidRPr="00D40FF2">
              <w:rPr>
                <w:rFonts w:cs="Tahoma"/>
                <w:color w:val="auto"/>
                <w:szCs w:val="16"/>
                <w:lang w:val="x-none"/>
              </w:rPr>
              <w:t>Vitla Krpan, krožna žaga</w:t>
            </w:r>
          </w:p>
        </w:tc>
        <w:tc>
          <w:tcPr>
            <w:tcW w:w="1854" w:type="dxa"/>
          </w:tcPr>
          <w:p w:rsidR="00472187" w:rsidRDefault="00472187" w:rsidP="00117F57">
            <w:pPr>
              <w:widowControl w:val="0"/>
              <w:spacing w:after="0"/>
              <w:ind w:left="315" w:firstLine="15"/>
              <w:jc w:val="both"/>
              <w:rPr>
                <w:rFonts w:cs="Tahoma"/>
                <w:color w:val="000000"/>
                <w:szCs w:val="16"/>
                <w:lang w:val="x-none"/>
              </w:rPr>
            </w:pPr>
            <w:r w:rsidRPr="00D40FF2">
              <w:rPr>
                <w:rFonts w:cs="Tahoma"/>
                <w:color w:val="auto"/>
                <w:szCs w:val="16"/>
                <w:lang w:val="x-none"/>
              </w:rPr>
              <w:t>2.000,00</w:t>
            </w:r>
          </w:p>
        </w:tc>
      </w:tr>
      <w:tr w:rsidR="00472187" w:rsidTr="007D347F">
        <w:trPr>
          <w:trHeight w:val="435"/>
        </w:trPr>
        <w:tc>
          <w:tcPr>
            <w:tcW w:w="5353" w:type="dxa"/>
          </w:tcPr>
          <w:p w:rsidR="00472187" w:rsidRDefault="00472187" w:rsidP="00117F57">
            <w:pPr>
              <w:widowControl w:val="0"/>
              <w:spacing w:after="0"/>
              <w:ind w:left="315" w:firstLine="15"/>
              <w:jc w:val="both"/>
              <w:rPr>
                <w:rFonts w:cs="Tahoma"/>
                <w:color w:val="000000"/>
                <w:szCs w:val="16"/>
                <w:lang w:val="x-none"/>
              </w:rPr>
            </w:pPr>
            <w:r w:rsidRPr="00D40FF2">
              <w:rPr>
                <w:rFonts w:cs="Tahoma"/>
                <w:color w:val="auto"/>
                <w:szCs w:val="16"/>
                <w:lang w:val="x-none"/>
              </w:rPr>
              <w:t>naložbe za opravljanje dopolnilne dejavnosti na kmetijah (predelava kmetijskih pridelkov - mleka)</w:t>
            </w:r>
          </w:p>
        </w:tc>
        <w:tc>
          <w:tcPr>
            <w:tcW w:w="2693" w:type="dxa"/>
          </w:tcPr>
          <w:p w:rsidR="00472187" w:rsidRDefault="00472187" w:rsidP="00117F57">
            <w:pPr>
              <w:widowControl w:val="0"/>
              <w:spacing w:after="0"/>
              <w:ind w:left="315" w:firstLine="15"/>
              <w:jc w:val="both"/>
              <w:rPr>
                <w:rFonts w:cs="Tahoma"/>
                <w:color w:val="000000"/>
                <w:szCs w:val="16"/>
                <w:lang w:val="x-none"/>
              </w:rPr>
            </w:pPr>
            <w:r w:rsidRPr="00D40FF2">
              <w:rPr>
                <w:rFonts w:cs="Tahoma"/>
                <w:color w:val="auto"/>
                <w:szCs w:val="16"/>
                <w:lang w:val="x-none"/>
              </w:rPr>
              <w:t>sirarski kotel</w:t>
            </w:r>
          </w:p>
        </w:tc>
        <w:tc>
          <w:tcPr>
            <w:tcW w:w="1854" w:type="dxa"/>
          </w:tcPr>
          <w:p w:rsidR="00472187" w:rsidRDefault="00472187" w:rsidP="00117F57">
            <w:pPr>
              <w:widowControl w:val="0"/>
              <w:spacing w:after="0"/>
              <w:ind w:left="315" w:firstLine="15"/>
              <w:jc w:val="both"/>
              <w:rPr>
                <w:rFonts w:cs="Tahoma"/>
                <w:color w:val="000000"/>
                <w:szCs w:val="16"/>
                <w:lang w:val="x-none"/>
              </w:rPr>
            </w:pPr>
            <w:r w:rsidRPr="00D40FF2">
              <w:rPr>
                <w:rFonts w:cs="Tahoma"/>
                <w:color w:val="auto"/>
                <w:szCs w:val="16"/>
                <w:lang w:val="x-none"/>
              </w:rPr>
              <w:t>4.000,00</w:t>
            </w:r>
          </w:p>
        </w:tc>
      </w:tr>
      <w:tr w:rsidR="00472187" w:rsidTr="007D347F">
        <w:trPr>
          <w:trHeight w:val="390"/>
        </w:trPr>
        <w:tc>
          <w:tcPr>
            <w:tcW w:w="5353" w:type="dxa"/>
          </w:tcPr>
          <w:p w:rsidR="00472187" w:rsidRDefault="00472187" w:rsidP="00117F57">
            <w:pPr>
              <w:widowControl w:val="0"/>
              <w:spacing w:after="0"/>
              <w:ind w:left="315" w:firstLine="15"/>
              <w:jc w:val="both"/>
              <w:rPr>
                <w:rFonts w:cs="Tahoma"/>
                <w:color w:val="000000"/>
                <w:szCs w:val="16"/>
                <w:lang w:val="x-none"/>
              </w:rPr>
            </w:pPr>
            <w:r w:rsidRPr="00D40FF2">
              <w:rPr>
                <w:rFonts w:cs="Tahoma"/>
                <w:color w:val="auto"/>
                <w:szCs w:val="16"/>
                <w:lang w:val="x-none"/>
              </w:rPr>
              <w:t>nove investicije za delo v gozdu</w:t>
            </w:r>
          </w:p>
        </w:tc>
        <w:tc>
          <w:tcPr>
            <w:tcW w:w="2693" w:type="dxa"/>
          </w:tcPr>
          <w:p w:rsidR="00472187" w:rsidRDefault="00472187" w:rsidP="00117F57">
            <w:pPr>
              <w:widowControl w:val="0"/>
              <w:spacing w:after="0"/>
              <w:ind w:left="315" w:firstLine="15"/>
              <w:jc w:val="both"/>
              <w:rPr>
                <w:rFonts w:cs="Tahoma"/>
                <w:color w:val="000000"/>
                <w:szCs w:val="16"/>
                <w:lang w:val="x-none"/>
              </w:rPr>
            </w:pPr>
            <w:r w:rsidRPr="00D40FF2">
              <w:rPr>
                <w:rFonts w:cs="Tahoma"/>
                <w:color w:val="auto"/>
                <w:szCs w:val="16"/>
                <w:lang w:val="x-none"/>
              </w:rPr>
              <w:t>cepilec za dva</w:t>
            </w:r>
          </w:p>
        </w:tc>
        <w:tc>
          <w:tcPr>
            <w:tcW w:w="1854" w:type="dxa"/>
          </w:tcPr>
          <w:p w:rsidR="00472187" w:rsidRDefault="00472187" w:rsidP="00117F57">
            <w:pPr>
              <w:widowControl w:val="0"/>
              <w:spacing w:after="0"/>
              <w:ind w:left="315" w:firstLine="15"/>
              <w:jc w:val="both"/>
              <w:rPr>
                <w:rFonts w:cs="Tahoma"/>
                <w:color w:val="000000"/>
                <w:szCs w:val="16"/>
                <w:lang w:val="x-none"/>
              </w:rPr>
            </w:pPr>
            <w:r w:rsidRPr="00D40FF2">
              <w:rPr>
                <w:rFonts w:cs="Tahoma"/>
                <w:color w:val="auto"/>
                <w:szCs w:val="16"/>
                <w:lang w:val="x-none"/>
              </w:rPr>
              <w:t>1.000,00</w:t>
            </w:r>
          </w:p>
        </w:tc>
      </w:tr>
    </w:tbl>
    <w:p w:rsidR="00472187" w:rsidRPr="00D40FF2" w:rsidRDefault="00472187" w:rsidP="00117F57">
      <w:pPr>
        <w:widowControl w:val="0"/>
        <w:spacing w:after="0"/>
        <w:ind w:left="-30"/>
        <w:jc w:val="both"/>
        <w:rPr>
          <w:rFonts w:cs="Tahoma"/>
          <w:color w:val="auto"/>
          <w:lang w:val="x-none"/>
        </w:rPr>
      </w:pP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na postavki bodo do konca leta realizirana v celoti.</w:t>
      </w:r>
    </w:p>
    <w:p w:rsidR="00472187" w:rsidRDefault="00472187" w:rsidP="00472187">
      <w:pPr>
        <w:pStyle w:val="AHeading10"/>
        <w:tabs>
          <w:tab w:val="decimal" w:pos="9200"/>
        </w:tabs>
        <w:rPr>
          <w:sz w:val="20"/>
        </w:rPr>
      </w:pPr>
      <w:r>
        <w:t>1121 SKRB ZA ZAPUŠČENE ŽIVALI</w:t>
      </w:r>
      <w:r>
        <w:tab/>
      </w:r>
      <w:r>
        <w:rPr>
          <w:sz w:val="20"/>
        </w:rPr>
        <w:t>3.009 €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so realizirana sredstva za rezervacijo enega boksa v višini 735 EUR letno. V prvi polovici leta so na postavki nastali tudi stroški oskrbe1 psa v višini 1.508 EUR in  7 mačk v višini 766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bodo planirana sredstva zadostovala za kritje vseh obveznosti, ki jih nalaga zakon o zaščiti živali.</w:t>
      </w:r>
    </w:p>
    <w:p w:rsidR="00472187" w:rsidRDefault="00472187" w:rsidP="00472187">
      <w:pPr>
        <w:pStyle w:val="AHeading10"/>
        <w:tabs>
          <w:tab w:val="decimal" w:pos="9200"/>
        </w:tabs>
        <w:rPr>
          <w:sz w:val="20"/>
        </w:rPr>
      </w:pPr>
      <w:r>
        <w:t>1231 IZVAJANJE LEK</w:t>
      </w:r>
      <w:r>
        <w:tab/>
      </w:r>
      <w:r>
        <w:rPr>
          <w:sz w:val="20"/>
        </w:rPr>
        <w:t>21.000 €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so bila v prvi polovici leta porabljena sredstva v višini 21.000 EUR, in sicer za podelitev subvencij izvedenih investicij v OVE in URE za gospodinjstva.</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realizacija na letni ravni potekala v skladu s planom.</w:t>
      </w:r>
    </w:p>
    <w:p w:rsidR="00472187" w:rsidRDefault="00472187" w:rsidP="00472187">
      <w:pPr>
        <w:pStyle w:val="AHeading10"/>
        <w:tabs>
          <w:tab w:val="decimal" w:pos="9200"/>
        </w:tabs>
        <w:rPr>
          <w:sz w:val="20"/>
        </w:rPr>
      </w:pPr>
      <w:r>
        <w:t>1301 VZDRŽEVANJE OBČINSKIH CEST</w:t>
      </w:r>
      <w:r>
        <w:tab/>
      </w:r>
      <w:r>
        <w:rPr>
          <w:sz w:val="20"/>
        </w:rPr>
        <w:t>65.978 €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Na postavki so bila v prvem polletju porabljena sredstva v višini 65.978 EUR. Sredstva so bila namenjena tekočemu vzdrževanju občinskih cest, manjšim popravilom na cestah, popravilom robnikov ob cestah, </w:t>
      </w:r>
      <w:r w:rsidRPr="00D40FF2">
        <w:rPr>
          <w:rFonts w:cs="Tahoma"/>
          <w:color w:val="auto"/>
          <w:lang w:val="x-none"/>
        </w:rPr>
        <w:lastRenderedPageBreak/>
        <w:t xml:space="preserve">izvajanju </w:t>
      </w:r>
      <w:proofErr w:type="spellStart"/>
      <w:r w:rsidR="002E366F">
        <w:rPr>
          <w:rFonts w:cs="Tahoma"/>
          <w:color w:val="auto"/>
        </w:rPr>
        <w:t>pregledniške</w:t>
      </w:r>
      <w:proofErr w:type="spellEnd"/>
      <w:r w:rsidRPr="00D40FF2">
        <w:rPr>
          <w:rFonts w:cs="Tahoma"/>
          <w:color w:val="auto"/>
          <w:lang w:val="x-none"/>
        </w:rPr>
        <w:t xml:space="preserve"> službe in pripravljenosti na domu, intervencijam na cestah pri žledu in vetru (odstranitev podrtih dreves s cest), </w:t>
      </w:r>
      <w:proofErr w:type="spellStart"/>
      <w:r w:rsidRPr="00D40FF2">
        <w:rPr>
          <w:rFonts w:cs="Tahoma"/>
          <w:color w:val="auto"/>
          <w:lang w:val="x-none"/>
        </w:rPr>
        <w:t>grediranju</w:t>
      </w:r>
      <w:proofErr w:type="spellEnd"/>
      <w:r w:rsidRPr="00D40FF2">
        <w:rPr>
          <w:rFonts w:cs="Tahoma"/>
          <w:color w:val="auto"/>
          <w:lang w:val="x-none"/>
        </w:rPr>
        <w:t xml:space="preserve"> makadamskih cest ter pometanju cest po zaključku zimske sezone.</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bodo sredstva na postavki do konca leta zadostovala za izvajanje vseh predvidenih del.</w:t>
      </w:r>
    </w:p>
    <w:p w:rsidR="00472187" w:rsidRDefault="00472187" w:rsidP="00472187">
      <w:pPr>
        <w:pStyle w:val="AHeading10"/>
        <w:tabs>
          <w:tab w:val="decimal" w:pos="9200"/>
        </w:tabs>
        <w:rPr>
          <w:sz w:val="20"/>
        </w:rPr>
      </w:pPr>
      <w:r>
        <w:t>1302 ZIMSKA SLUŽBA</w:t>
      </w:r>
      <w:r>
        <w:tab/>
      </w:r>
      <w:r>
        <w:rPr>
          <w:sz w:val="20"/>
        </w:rPr>
        <w:t>131.878 €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so bila v prvem polletju porabljena sredstva v višini 131.878 EUR. Sredstva so bila namenjena izvajanju zimske službe (v obdobju november 2013 - april 2014), ki zajema posipanje, pluženje, odvažanje snega, deponiranje posipnega materiala, pripravljenost na domu, postavljanje/pobiranje snežnih kolov ter pripravo strojev na zimo.</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realizacija na letni ravni potekala v skladu s planom.</w:t>
      </w:r>
    </w:p>
    <w:p w:rsidR="00472187" w:rsidRDefault="00472187" w:rsidP="00472187">
      <w:pPr>
        <w:pStyle w:val="AHeading10"/>
        <w:tabs>
          <w:tab w:val="decimal" w:pos="9200"/>
        </w:tabs>
        <w:rPr>
          <w:sz w:val="20"/>
        </w:rPr>
      </w:pPr>
      <w:r>
        <w:t>1321 OBČINSKE CESTE (INVESTICIJE)</w:t>
      </w:r>
      <w:r>
        <w:tab/>
      </w:r>
      <w:r>
        <w:rPr>
          <w:sz w:val="20"/>
        </w:rPr>
        <w:t>270.922 €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letu 2014  se investicije v ceste odvijajo v okviru naslednjih NRP:0B000-07-0005 RAZŠIRITEV CESTE V ZAVRŠNICO, 0B000-07-0007 UREJANJE OBČINSKIH CEST in 0B000-07-0037 INFRASTRUKTURA OB KANALIZACIJI. Do polletja so bila praktično porabljena skoraj vsa sredstva namenjena za rekonstrukcijo  ceste v Završnico (81,3%), saj so bila dela zaključena, ostajajo pa skoraj še vsa sredstva za manjše dodatne preplastitve asfalta, dodatne škarpe in robnike ob  gradnji kanalizacije, na katero je vezana obnova infrastrukture. Pri urejanju cest je bila izvedena večja preplastitev asfalta v Smokuču. V skupnem so bila na postavki sredstva porabljena v višini dobrih 52%. Do konca leta bo  večina  sredstev na postavki  porabljena, saj so vse načrtovane investicije v teku.</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proofErr w:type="spellStart"/>
      <w:r w:rsidRPr="00D40FF2">
        <w:rPr>
          <w:rFonts w:cs="Tahoma"/>
          <w:color w:val="auto"/>
          <w:lang w:val="x-none"/>
        </w:rPr>
        <w:t>Zaenkrat</w:t>
      </w:r>
      <w:proofErr w:type="spellEnd"/>
      <w:r w:rsidRPr="00D40FF2">
        <w:rPr>
          <w:rFonts w:cs="Tahoma"/>
          <w:color w:val="auto"/>
          <w:lang w:val="x-none"/>
        </w:rPr>
        <w:t xml:space="preserve"> večjih odstopanj od planiranih investicij ni, ocenjujemo, da bo do konca leta večina tudi dokončanih. </w:t>
      </w:r>
    </w:p>
    <w:p w:rsidR="00472187" w:rsidRDefault="00472187" w:rsidP="00472187">
      <w:pPr>
        <w:pStyle w:val="AHeading10"/>
        <w:tabs>
          <w:tab w:val="decimal" w:pos="9200"/>
        </w:tabs>
        <w:rPr>
          <w:sz w:val="20"/>
        </w:rPr>
      </w:pPr>
      <w:r>
        <w:t>1322 PLOČNIK IN AVTOBUSNA POSTAJALIŠČA</w:t>
      </w:r>
      <w:r>
        <w:tab/>
      </w:r>
      <w:r>
        <w:rPr>
          <w:sz w:val="20"/>
        </w:rPr>
        <w:t>73.298 €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Do polletja je bilo na tej postavki  porabljenih cca 66% sredstev, saj so bila že odkupljena nekatera zemljišča za  izvedbo OPPN  Breznica z rekonstrukcije dela regionalne ceste -2. faza (deviacija, krožišče).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realizacija na letni ravni potekala v skladu s planom.</w:t>
      </w:r>
    </w:p>
    <w:p w:rsidR="00472187" w:rsidRDefault="00472187" w:rsidP="00472187">
      <w:pPr>
        <w:pStyle w:val="AHeading10"/>
        <w:tabs>
          <w:tab w:val="decimal" w:pos="9200"/>
        </w:tabs>
        <w:rPr>
          <w:sz w:val="20"/>
        </w:rPr>
      </w:pPr>
      <w:r>
        <w:t>1331 OSTALE PROMETNE POVRŠINE IN SIGNALIZACIJA</w:t>
      </w:r>
      <w:r>
        <w:tab/>
      </w:r>
      <w:r>
        <w:rPr>
          <w:sz w:val="20"/>
        </w:rPr>
        <w:t>14.896 €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Na postavki so bila v prvem polletju porabljena sredstva v višini 14.896 EUR. Sredstva so bila namenjena tekočemu vzdrževanju prometne signalizacije, postavitvi in zamenjavi prometnih znakov, čiščenju </w:t>
      </w:r>
      <w:proofErr w:type="spellStart"/>
      <w:r w:rsidRPr="00D40FF2">
        <w:rPr>
          <w:rFonts w:cs="Tahoma"/>
          <w:color w:val="auto"/>
          <w:lang w:val="x-none"/>
        </w:rPr>
        <w:t>eko</w:t>
      </w:r>
      <w:proofErr w:type="spellEnd"/>
      <w:r w:rsidRPr="00D40FF2">
        <w:rPr>
          <w:rFonts w:cs="Tahoma"/>
          <w:color w:val="auto"/>
          <w:lang w:val="x-none"/>
        </w:rPr>
        <w:t xml:space="preserve"> otokov, vzdrževanju parkirišč in avtobusnih postajališč, praznjenju zabojnikov za odpadke ter odvozu odpadkov. Poleg tega, je bilo 5.362 EUR sredstev namenjenih nakupu novega avtobusnega postajališča na Rodinah.</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realizacija na letni ravni potekala v skladu s planom.</w:t>
      </w:r>
    </w:p>
    <w:p w:rsidR="00472187" w:rsidRDefault="00472187" w:rsidP="00472187">
      <w:pPr>
        <w:pStyle w:val="AHeading10"/>
        <w:tabs>
          <w:tab w:val="decimal" w:pos="9200"/>
        </w:tabs>
        <w:rPr>
          <w:sz w:val="20"/>
        </w:rPr>
      </w:pPr>
      <w:r>
        <w:t>1341 JAVNA RAZSVETLJAVA (ELEKTRIČNA ENERGIJA)</w:t>
      </w:r>
      <w:r>
        <w:tab/>
      </w:r>
      <w:r>
        <w:rPr>
          <w:sz w:val="20"/>
        </w:rPr>
        <w:t>14.853 €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na postavki so bila porabljena za plačilo porabljene električne energije za javno razsvetljavo v obdobju november 2013 - april 2014, in sicer v višini 14.853 EUR.</w:t>
      </w:r>
    </w:p>
    <w:p w:rsidR="00472187" w:rsidRDefault="00472187" w:rsidP="00472187">
      <w:pPr>
        <w:pStyle w:val="Heading11"/>
      </w:pPr>
      <w:r>
        <w:lastRenderedPageBreak/>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realizacija na letni ravni potekala v skladu s planom.</w:t>
      </w:r>
    </w:p>
    <w:p w:rsidR="00472187" w:rsidRDefault="00472187" w:rsidP="00472187">
      <w:pPr>
        <w:pStyle w:val="AHeading10"/>
        <w:tabs>
          <w:tab w:val="decimal" w:pos="9200"/>
        </w:tabs>
        <w:rPr>
          <w:sz w:val="20"/>
        </w:rPr>
      </w:pPr>
      <w:r>
        <w:t>1342 JAVNA RAZSVETLJAVA (TEKOČE VZDRŽEVANJE)</w:t>
      </w:r>
      <w:r>
        <w:tab/>
      </w:r>
      <w:r>
        <w:rPr>
          <w:sz w:val="20"/>
        </w:rPr>
        <w:t>5.986 €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na postavki so bila porabljena za tekoče vzdrževanje javne razsvetljave v prvi polovici leta (januar 2014 - april 2014), in sicer v višini 5.986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realizacija na letni ravni potekala v skladu s planom.</w:t>
      </w:r>
    </w:p>
    <w:p w:rsidR="00472187" w:rsidRDefault="00472187" w:rsidP="00472187">
      <w:pPr>
        <w:pStyle w:val="AHeading10"/>
        <w:tabs>
          <w:tab w:val="decimal" w:pos="9200"/>
        </w:tabs>
        <w:rPr>
          <w:sz w:val="20"/>
        </w:rPr>
      </w:pPr>
      <w:r>
        <w:t>1343 JAVNA RAZSVETLJAVA (INVESTICIJE)</w:t>
      </w:r>
      <w:r>
        <w:tab/>
      </w:r>
      <w:r>
        <w:rPr>
          <w:sz w:val="20"/>
        </w:rPr>
        <w:t>69.493 €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Do polletja so bila na postavki porabljena sredstva za zaključek </w:t>
      </w:r>
      <w:proofErr w:type="spellStart"/>
      <w:r w:rsidRPr="00D40FF2">
        <w:rPr>
          <w:rFonts w:cs="Tahoma"/>
          <w:color w:val="auto"/>
          <w:lang w:val="x-none"/>
        </w:rPr>
        <w:t>elektromontažnih</w:t>
      </w:r>
      <w:proofErr w:type="spellEnd"/>
      <w:r w:rsidRPr="00D40FF2">
        <w:rPr>
          <w:rFonts w:cs="Tahoma"/>
          <w:color w:val="auto"/>
          <w:lang w:val="x-none"/>
        </w:rPr>
        <w:t xml:space="preserve"> del in nadzora pri JR ob izgradnji rekonstrukcije ceste v Završnico. Investicija na omrežju JR predvidene ob gradnji ločenega sistema kanalizacije je  do polletja izvedena v višini cca 34%. Investicijskih izboljšav na omrežju JR do polletja ni bilo.</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proofErr w:type="spellStart"/>
      <w:r w:rsidRPr="00D40FF2">
        <w:rPr>
          <w:rFonts w:cs="Tahoma"/>
          <w:color w:val="auto"/>
          <w:lang w:val="x-none"/>
        </w:rPr>
        <w:t>Zaenkrat</w:t>
      </w:r>
      <w:proofErr w:type="spellEnd"/>
      <w:r w:rsidRPr="00D40FF2">
        <w:rPr>
          <w:rFonts w:cs="Tahoma"/>
          <w:color w:val="auto"/>
          <w:lang w:val="x-none"/>
        </w:rPr>
        <w:t xml:space="preserve"> odstopanj ni. Predvidevamo, da bodo sredstva na tej postavki do konca leta  porabljena.</w:t>
      </w:r>
    </w:p>
    <w:p w:rsidR="00472187" w:rsidRDefault="00472187" w:rsidP="00472187">
      <w:pPr>
        <w:pStyle w:val="AHeading10"/>
        <w:tabs>
          <w:tab w:val="decimal" w:pos="9200"/>
        </w:tabs>
        <w:rPr>
          <w:sz w:val="20"/>
        </w:rPr>
      </w:pPr>
      <w:r>
        <w:t>1344 E-TOČKE</w:t>
      </w:r>
      <w:r>
        <w:tab/>
      </w:r>
      <w:r>
        <w:rPr>
          <w:sz w:val="20"/>
        </w:rPr>
        <w:t>684 €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so bila v prvem polletju porabljena sredstva v višini 684 EUR. Sredstva na postavki so bila namenjena mesečnim naročninam za e-točke in sicer za obdobje november 2013 - april 2014.</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realizacija na letni ravni potekala v skladu s planom.</w:t>
      </w:r>
    </w:p>
    <w:p w:rsidR="00472187" w:rsidRDefault="00472187" w:rsidP="00472187">
      <w:pPr>
        <w:pStyle w:val="AHeading10"/>
        <w:tabs>
          <w:tab w:val="decimal" w:pos="9200"/>
        </w:tabs>
        <w:rPr>
          <w:sz w:val="20"/>
        </w:rPr>
      </w:pPr>
      <w:r>
        <w:t>1401 POSPEŠEVANJE DROBNEGA GOSPODARSTVA</w:t>
      </w:r>
      <w:r>
        <w:tab/>
      </w:r>
      <w:r>
        <w:rPr>
          <w:sz w:val="20"/>
        </w:rPr>
        <w:t>913 €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na postavki so bila porabljena za sofinanciranje delovanja Lokalnega podjetniškega centra - 1. del (RAGOR) v viši</w:t>
      </w:r>
      <w:r w:rsidR="00012D86" w:rsidRPr="00D40FF2">
        <w:rPr>
          <w:rFonts w:cs="Tahoma"/>
          <w:color w:val="auto"/>
          <w:lang w:val="x-none"/>
        </w:rPr>
        <w:t xml:space="preserve">ni 490 EUR in projekta </w:t>
      </w:r>
      <w:r w:rsidR="00012D86" w:rsidRPr="00D40FF2">
        <w:rPr>
          <w:rFonts w:cs="Tahoma"/>
          <w:color w:val="auto"/>
        </w:rPr>
        <w:t>Podjetniška</w:t>
      </w:r>
      <w:r w:rsidRPr="00D40FF2">
        <w:rPr>
          <w:rFonts w:cs="Tahoma"/>
          <w:color w:val="auto"/>
          <w:lang w:val="x-none"/>
        </w:rPr>
        <w:t xml:space="preserve"> kavica (1. del) v višini 423 EUR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nižja od planirane, saj je na postavki planirano 7.000 EUR za subvencije obrestne mere za kreditiranje drobnega gospodarstva, vendar v prvi polovici leta ni bil iz tega naslova dodeljen noben kredit, iz česar zaključujemo da obstaja verjetnost, da do konca leta ta sredstva ne bodo v celoti porabljena.</w:t>
      </w:r>
    </w:p>
    <w:p w:rsidR="00472187" w:rsidRDefault="00472187" w:rsidP="00472187">
      <w:pPr>
        <w:pStyle w:val="AHeading10"/>
        <w:tabs>
          <w:tab w:val="decimal" w:pos="9200"/>
        </w:tabs>
        <w:rPr>
          <w:sz w:val="20"/>
        </w:rPr>
      </w:pPr>
      <w:r>
        <w:t>1402 RAZVOJNI PROGRAMI</w:t>
      </w:r>
      <w:r>
        <w:tab/>
      </w:r>
      <w:r>
        <w:rPr>
          <w:sz w:val="20"/>
        </w:rPr>
        <w:t>7.468 €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prvi polovici leta so bila na postavki realizirana sredstva za naslednje projekte oziroma aktivnosti:</w:t>
      </w:r>
    </w:p>
    <w:p w:rsidR="00472187" w:rsidRPr="00D40FF2" w:rsidRDefault="00472187" w:rsidP="00117F57">
      <w:pPr>
        <w:widowControl w:val="0"/>
        <w:numPr>
          <w:ilvl w:val="0"/>
          <w:numId w:val="21"/>
        </w:numPr>
        <w:overflowPunct/>
        <w:spacing w:after="0"/>
        <w:jc w:val="both"/>
        <w:textAlignment w:val="auto"/>
        <w:rPr>
          <w:rFonts w:cs="Tahoma"/>
          <w:color w:val="auto"/>
          <w:lang w:val="x-none"/>
        </w:rPr>
      </w:pPr>
      <w:r w:rsidRPr="00D40FF2">
        <w:rPr>
          <w:rFonts w:cs="Tahoma"/>
          <w:color w:val="auto"/>
          <w:lang w:val="x-none"/>
        </w:rPr>
        <w:t xml:space="preserve">projekt EU </w:t>
      </w:r>
      <w:proofErr w:type="spellStart"/>
      <w:r w:rsidRPr="00D40FF2">
        <w:rPr>
          <w:rFonts w:cs="Tahoma"/>
          <w:color w:val="auto"/>
          <w:lang w:val="x-none"/>
        </w:rPr>
        <w:t>direct</w:t>
      </w:r>
      <w:proofErr w:type="spellEnd"/>
      <w:r w:rsidRPr="00D40FF2">
        <w:rPr>
          <w:rFonts w:cs="Tahoma"/>
          <w:color w:val="auto"/>
          <w:lang w:val="x-none"/>
        </w:rPr>
        <w:t xml:space="preserve"> (RAGOR) v višini 528 EUR</w:t>
      </w:r>
    </w:p>
    <w:p w:rsidR="00472187" w:rsidRPr="00D40FF2" w:rsidRDefault="00472187" w:rsidP="00117F57">
      <w:pPr>
        <w:widowControl w:val="0"/>
        <w:numPr>
          <w:ilvl w:val="0"/>
          <w:numId w:val="21"/>
        </w:numPr>
        <w:overflowPunct/>
        <w:spacing w:after="0"/>
        <w:jc w:val="both"/>
        <w:textAlignment w:val="auto"/>
        <w:rPr>
          <w:rFonts w:cs="Tahoma"/>
          <w:color w:val="auto"/>
          <w:lang w:val="x-none"/>
        </w:rPr>
      </w:pPr>
      <w:r w:rsidRPr="00D40FF2">
        <w:rPr>
          <w:rFonts w:cs="Tahoma"/>
          <w:color w:val="auto"/>
          <w:lang w:val="x-none"/>
        </w:rPr>
        <w:t>delovanje RRA (BSC Kranj) v višini 2.548 EUR</w:t>
      </w:r>
    </w:p>
    <w:p w:rsidR="00472187" w:rsidRPr="00D40FF2" w:rsidRDefault="00472187" w:rsidP="00117F57">
      <w:pPr>
        <w:widowControl w:val="0"/>
        <w:numPr>
          <w:ilvl w:val="0"/>
          <w:numId w:val="21"/>
        </w:numPr>
        <w:overflowPunct/>
        <w:spacing w:after="0"/>
        <w:jc w:val="both"/>
        <w:textAlignment w:val="auto"/>
        <w:rPr>
          <w:rFonts w:cs="Tahoma"/>
          <w:color w:val="auto"/>
          <w:lang w:val="x-none"/>
        </w:rPr>
      </w:pPr>
      <w:r w:rsidRPr="00D40FF2">
        <w:rPr>
          <w:rFonts w:cs="Tahoma"/>
          <w:color w:val="auto"/>
          <w:lang w:val="x-none"/>
        </w:rPr>
        <w:t xml:space="preserve">izdelava </w:t>
      </w:r>
      <w:proofErr w:type="spellStart"/>
      <w:r w:rsidRPr="00D40FF2">
        <w:rPr>
          <w:rFonts w:cs="Tahoma"/>
          <w:color w:val="auto"/>
          <w:lang w:val="x-none"/>
        </w:rPr>
        <w:t>novelacije</w:t>
      </w:r>
      <w:proofErr w:type="spellEnd"/>
      <w:r w:rsidRPr="00D40FF2">
        <w:rPr>
          <w:rFonts w:cs="Tahoma"/>
          <w:color w:val="auto"/>
          <w:lang w:val="x-none"/>
        </w:rPr>
        <w:t xml:space="preserve"> razvojnega programa Občine Žirovnica v višini 4.392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na ravni načrtovane.</w:t>
      </w:r>
    </w:p>
    <w:p w:rsidR="00472187" w:rsidRDefault="00472187" w:rsidP="00472187">
      <w:pPr>
        <w:pStyle w:val="AHeading10"/>
        <w:tabs>
          <w:tab w:val="decimal" w:pos="9200"/>
        </w:tabs>
        <w:rPr>
          <w:sz w:val="20"/>
        </w:rPr>
      </w:pPr>
      <w:r>
        <w:t>1411 UREDITEV  ZAVRŠNICE</w:t>
      </w:r>
      <w:r>
        <w:tab/>
      </w:r>
      <w:r>
        <w:rPr>
          <w:sz w:val="20"/>
        </w:rPr>
        <w:t>9.469 €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Na postavki so načrtovana sredstva v višini 11.900 EUR za vlaganja v nakup opreme za Rekreacijski center Završnica, od tega je bilo v prvi polovici leta realizirano 8.995 EUR za ureditev nogometnega igrišča.  Na postavki so načrtovana še sredstva v višini 2.000 EUR za kritje dogovorjenih materialnih </w:t>
      </w:r>
      <w:r w:rsidRPr="00D40FF2">
        <w:rPr>
          <w:rFonts w:cs="Tahoma"/>
          <w:color w:val="auto"/>
          <w:lang w:val="x-none"/>
        </w:rPr>
        <w:lastRenderedPageBreak/>
        <w:t>stroškov obratovanja Rekreacijskega centra, iz tega naslova so bila v prvi polovici leta realizirana sredstva v višini 474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leta realizacija na ravni načrtovane.</w:t>
      </w:r>
    </w:p>
    <w:p w:rsidR="00472187" w:rsidRDefault="00472187" w:rsidP="00472187">
      <w:pPr>
        <w:pStyle w:val="AHeading10"/>
        <w:tabs>
          <w:tab w:val="decimal" w:pos="9200"/>
        </w:tabs>
        <w:rPr>
          <w:sz w:val="20"/>
        </w:rPr>
      </w:pPr>
      <w:r>
        <w:t>1413 ZAVOD ZA TURIZEM IN KULTURO ŽIROVNICA</w:t>
      </w:r>
      <w:r>
        <w:tab/>
      </w:r>
      <w:r>
        <w:rPr>
          <w:sz w:val="20"/>
        </w:rPr>
        <w:t>46.837 €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Na postavki so realizirana sredstva za delovanje ZTK, podlaga za določitev obsega sredstev je bil finančni načrt ZTK za leto 2014:</w:t>
      </w:r>
    </w:p>
    <w:p w:rsidR="003B17F9" w:rsidRPr="00D40FF2" w:rsidRDefault="003B17F9" w:rsidP="00117F57">
      <w:pPr>
        <w:widowControl w:val="0"/>
        <w:spacing w:after="0"/>
        <w:ind w:left="285"/>
        <w:jc w:val="both"/>
        <w:rPr>
          <w:rFonts w:cs="Tahoma"/>
          <w:color w:val="auto"/>
        </w:rPr>
      </w:pPr>
    </w:p>
    <w:tbl>
      <w:tblPr>
        <w:tblStyle w:val="Tabelamrea"/>
        <w:tblW w:w="9330" w:type="dxa"/>
        <w:tblLayout w:type="fixed"/>
        <w:tblLook w:val="0020" w:firstRow="1" w:lastRow="0" w:firstColumn="0" w:lastColumn="0" w:noHBand="0" w:noVBand="0"/>
      </w:tblPr>
      <w:tblGrid>
        <w:gridCol w:w="4920"/>
        <w:gridCol w:w="2220"/>
        <w:gridCol w:w="2190"/>
      </w:tblGrid>
      <w:tr w:rsidR="00472187" w:rsidTr="003B17F9">
        <w:trPr>
          <w:cnfStyle w:val="100000000000" w:firstRow="1" w:lastRow="0" w:firstColumn="0" w:lastColumn="0" w:oddVBand="0" w:evenVBand="0" w:oddHBand="0" w:evenHBand="0" w:firstRowFirstColumn="0" w:firstRowLastColumn="0" w:lastRowFirstColumn="0" w:lastRowLastColumn="0"/>
          <w:trHeight w:val="300"/>
        </w:trPr>
        <w:tc>
          <w:tcPr>
            <w:tcW w:w="4920" w:type="dxa"/>
          </w:tcPr>
          <w:p w:rsidR="00472187" w:rsidRDefault="00472187" w:rsidP="00117F57">
            <w:pPr>
              <w:widowControl w:val="0"/>
              <w:spacing w:after="0"/>
              <w:ind w:left="285"/>
              <w:jc w:val="both"/>
              <w:rPr>
                <w:rFonts w:cs="Tahoma"/>
                <w:b w:val="0"/>
                <w:bCs/>
                <w:lang w:val="x-none"/>
              </w:rPr>
            </w:pPr>
            <w:r w:rsidRPr="00D40FF2">
              <w:rPr>
                <w:rFonts w:cs="Tahoma"/>
                <w:b w:val="0"/>
                <w:bCs/>
                <w:color w:val="auto"/>
                <w:lang w:val="x-none"/>
              </w:rPr>
              <w:t> </w:t>
            </w:r>
          </w:p>
        </w:tc>
        <w:tc>
          <w:tcPr>
            <w:tcW w:w="2220" w:type="dxa"/>
          </w:tcPr>
          <w:p w:rsidR="00472187" w:rsidRDefault="00472187" w:rsidP="00117F57">
            <w:pPr>
              <w:widowControl w:val="0"/>
              <w:spacing w:after="0"/>
              <w:ind w:left="285"/>
              <w:jc w:val="both"/>
              <w:rPr>
                <w:rFonts w:cs="Tahoma"/>
                <w:b w:val="0"/>
                <w:bCs/>
                <w:lang w:val="x-none"/>
              </w:rPr>
            </w:pPr>
            <w:r w:rsidRPr="00D40FF2">
              <w:rPr>
                <w:rFonts w:cs="Tahoma"/>
                <w:b w:val="0"/>
                <w:bCs/>
                <w:color w:val="auto"/>
                <w:lang w:val="x-none"/>
              </w:rPr>
              <w:t>plan 2014</w:t>
            </w:r>
          </w:p>
        </w:tc>
        <w:tc>
          <w:tcPr>
            <w:tcW w:w="2190" w:type="dxa"/>
          </w:tcPr>
          <w:p w:rsidR="00472187" w:rsidRDefault="00472187" w:rsidP="00117F57">
            <w:pPr>
              <w:widowControl w:val="0"/>
              <w:spacing w:after="0"/>
              <w:ind w:left="285"/>
              <w:jc w:val="both"/>
              <w:rPr>
                <w:rFonts w:cs="Tahoma"/>
                <w:b w:val="0"/>
                <w:bCs/>
                <w:lang w:val="x-none"/>
              </w:rPr>
            </w:pPr>
            <w:r w:rsidRPr="00D40FF2">
              <w:rPr>
                <w:rFonts w:cs="Tahoma"/>
                <w:b w:val="0"/>
                <w:bCs/>
                <w:color w:val="auto"/>
                <w:lang w:val="x-none"/>
              </w:rPr>
              <w:t>realizacija</w:t>
            </w:r>
          </w:p>
        </w:tc>
      </w:tr>
      <w:tr w:rsidR="00472187" w:rsidTr="003B17F9">
        <w:trPr>
          <w:trHeight w:val="300"/>
        </w:trPr>
        <w:tc>
          <w:tcPr>
            <w:tcW w:w="492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 A) delovanje ZTK</w:t>
            </w:r>
          </w:p>
        </w:tc>
        <w:tc>
          <w:tcPr>
            <w:tcW w:w="222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80.116</w:t>
            </w:r>
          </w:p>
        </w:tc>
        <w:tc>
          <w:tcPr>
            <w:tcW w:w="219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39.744</w:t>
            </w:r>
          </w:p>
        </w:tc>
      </w:tr>
      <w:tr w:rsidR="00472187" w:rsidTr="003B17F9">
        <w:trPr>
          <w:trHeight w:val="300"/>
        </w:trPr>
        <w:tc>
          <w:tcPr>
            <w:tcW w:w="4920" w:type="dxa"/>
          </w:tcPr>
          <w:p w:rsidR="00472187" w:rsidRDefault="00472187" w:rsidP="00117F57">
            <w:pPr>
              <w:widowControl w:val="0"/>
              <w:spacing w:after="0"/>
              <w:ind w:left="285"/>
              <w:jc w:val="both"/>
              <w:rPr>
                <w:rFonts w:cs="Tahoma"/>
                <w:lang w:val="x-none"/>
              </w:rPr>
            </w:pPr>
            <w:r w:rsidRPr="00D40FF2">
              <w:rPr>
                <w:rFonts w:cs="Tahoma"/>
                <w:color w:val="auto"/>
                <w:lang w:val="x-none"/>
              </w:rPr>
              <w:t>programski stroški</w:t>
            </w:r>
          </w:p>
        </w:tc>
        <w:tc>
          <w:tcPr>
            <w:tcW w:w="2220" w:type="dxa"/>
          </w:tcPr>
          <w:p w:rsidR="00472187" w:rsidRDefault="00472187" w:rsidP="00117F57">
            <w:pPr>
              <w:widowControl w:val="0"/>
              <w:spacing w:after="0"/>
              <w:ind w:left="285"/>
              <w:jc w:val="both"/>
              <w:rPr>
                <w:rFonts w:cs="Tahoma"/>
                <w:lang w:val="x-none"/>
              </w:rPr>
            </w:pPr>
            <w:r w:rsidRPr="00D40FF2">
              <w:rPr>
                <w:rFonts w:cs="Tahoma"/>
                <w:color w:val="auto"/>
                <w:lang w:val="x-none"/>
              </w:rPr>
              <w:t>20.260</w:t>
            </w:r>
          </w:p>
        </w:tc>
        <w:tc>
          <w:tcPr>
            <w:tcW w:w="2190" w:type="dxa"/>
          </w:tcPr>
          <w:p w:rsidR="00472187" w:rsidRDefault="00472187" w:rsidP="00117F57">
            <w:pPr>
              <w:widowControl w:val="0"/>
              <w:spacing w:after="0"/>
              <w:ind w:left="285"/>
              <w:jc w:val="both"/>
              <w:rPr>
                <w:rFonts w:cs="Tahoma"/>
                <w:lang w:val="x-none"/>
              </w:rPr>
            </w:pPr>
            <w:r w:rsidRPr="00D40FF2">
              <w:rPr>
                <w:rFonts w:cs="Tahoma"/>
                <w:color w:val="auto"/>
                <w:lang w:val="x-none"/>
              </w:rPr>
              <w:t>11.210</w:t>
            </w:r>
          </w:p>
        </w:tc>
      </w:tr>
      <w:tr w:rsidR="00472187" w:rsidTr="003B17F9">
        <w:trPr>
          <w:trHeight w:val="300"/>
        </w:trPr>
        <w:tc>
          <w:tcPr>
            <w:tcW w:w="4920" w:type="dxa"/>
          </w:tcPr>
          <w:p w:rsidR="00472187" w:rsidRDefault="00472187" w:rsidP="00117F57">
            <w:pPr>
              <w:widowControl w:val="0"/>
              <w:spacing w:after="0"/>
              <w:ind w:left="285"/>
              <w:jc w:val="both"/>
              <w:rPr>
                <w:rFonts w:cs="Tahoma"/>
                <w:lang w:val="x-none"/>
              </w:rPr>
            </w:pPr>
            <w:r w:rsidRPr="00D40FF2">
              <w:rPr>
                <w:rFonts w:cs="Tahoma"/>
                <w:color w:val="auto"/>
                <w:lang w:val="x-none"/>
              </w:rPr>
              <w:t>materialni stroški</w:t>
            </w:r>
          </w:p>
        </w:tc>
        <w:tc>
          <w:tcPr>
            <w:tcW w:w="2220" w:type="dxa"/>
          </w:tcPr>
          <w:p w:rsidR="00472187" w:rsidRDefault="00472187" w:rsidP="00117F57">
            <w:pPr>
              <w:widowControl w:val="0"/>
              <w:spacing w:after="0"/>
              <w:ind w:left="285"/>
              <w:jc w:val="both"/>
              <w:rPr>
                <w:rFonts w:cs="Tahoma"/>
                <w:lang w:val="x-none"/>
              </w:rPr>
            </w:pPr>
            <w:r w:rsidRPr="00D40FF2">
              <w:rPr>
                <w:rFonts w:cs="Tahoma"/>
                <w:color w:val="auto"/>
                <w:lang w:val="x-none"/>
              </w:rPr>
              <w:t>16.240</w:t>
            </w:r>
          </w:p>
        </w:tc>
        <w:tc>
          <w:tcPr>
            <w:tcW w:w="2190" w:type="dxa"/>
          </w:tcPr>
          <w:p w:rsidR="00472187" w:rsidRDefault="00472187" w:rsidP="00117F57">
            <w:pPr>
              <w:widowControl w:val="0"/>
              <w:spacing w:after="0"/>
              <w:ind w:left="285"/>
              <w:jc w:val="both"/>
              <w:rPr>
                <w:rFonts w:cs="Tahoma"/>
                <w:lang w:val="x-none"/>
              </w:rPr>
            </w:pPr>
            <w:r w:rsidRPr="00D40FF2">
              <w:rPr>
                <w:rFonts w:cs="Tahoma"/>
                <w:color w:val="auto"/>
                <w:lang w:val="x-none"/>
              </w:rPr>
              <w:t>6.465</w:t>
            </w:r>
          </w:p>
        </w:tc>
      </w:tr>
      <w:tr w:rsidR="00472187" w:rsidTr="003B17F9">
        <w:trPr>
          <w:trHeight w:val="300"/>
        </w:trPr>
        <w:tc>
          <w:tcPr>
            <w:tcW w:w="4920" w:type="dxa"/>
          </w:tcPr>
          <w:p w:rsidR="00472187" w:rsidRDefault="00472187" w:rsidP="00117F57">
            <w:pPr>
              <w:widowControl w:val="0"/>
              <w:spacing w:after="0"/>
              <w:ind w:left="285"/>
              <w:jc w:val="both"/>
              <w:rPr>
                <w:rFonts w:cs="Tahoma"/>
                <w:lang w:val="x-none"/>
              </w:rPr>
            </w:pPr>
            <w:r w:rsidRPr="00D40FF2">
              <w:rPr>
                <w:rFonts w:cs="Tahoma"/>
                <w:color w:val="auto"/>
                <w:lang w:val="x-none"/>
              </w:rPr>
              <w:t>stroški dela</w:t>
            </w:r>
          </w:p>
        </w:tc>
        <w:tc>
          <w:tcPr>
            <w:tcW w:w="2220" w:type="dxa"/>
          </w:tcPr>
          <w:p w:rsidR="00472187" w:rsidRDefault="00472187" w:rsidP="00117F57">
            <w:pPr>
              <w:widowControl w:val="0"/>
              <w:spacing w:after="0"/>
              <w:ind w:left="285"/>
              <w:jc w:val="both"/>
              <w:rPr>
                <w:rFonts w:cs="Tahoma"/>
                <w:lang w:val="x-none"/>
              </w:rPr>
            </w:pPr>
            <w:r w:rsidRPr="00D40FF2">
              <w:rPr>
                <w:rFonts w:cs="Tahoma"/>
                <w:color w:val="auto"/>
                <w:lang w:val="x-none"/>
              </w:rPr>
              <w:t>43.616</w:t>
            </w:r>
          </w:p>
        </w:tc>
        <w:tc>
          <w:tcPr>
            <w:tcW w:w="2190" w:type="dxa"/>
          </w:tcPr>
          <w:p w:rsidR="00472187" w:rsidRDefault="00472187" w:rsidP="00117F57">
            <w:pPr>
              <w:widowControl w:val="0"/>
              <w:spacing w:after="0"/>
              <w:ind w:left="285"/>
              <w:jc w:val="both"/>
              <w:rPr>
                <w:rFonts w:cs="Tahoma"/>
                <w:lang w:val="x-none"/>
              </w:rPr>
            </w:pPr>
            <w:r w:rsidRPr="00D40FF2">
              <w:rPr>
                <w:rFonts w:cs="Tahoma"/>
                <w:color w:val="auto"/>
                <w:lang w:val="x-none"/>
              </w:rPr>
              <w:t>22.069</w:t>
            </w:r>
          </w:p>
        </w:tc>
      </w:tr>
      <w:tr w:rsidR="00472187" w:rsidTr="003B17F9">
        <w:trPr>
          <w:trHeight w:val="300"/>
        </w:trPr>
        <w:tc>
          <w:tcPr>
            <w:tcW w:w="492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B) delovanje PRH in FRH</w:t>
            </w:r>
          </w:p>
        </w:tc>
        <w:tc>
          <w:tcPr>
            <w:tcW w:w="222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13.260</w:t>
            </w:r>
          </w:p>
        </w:tc>
        <w:tc>
          <w:tcPr>
            <w:tcW w:w="219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4.506</w:t>
            </w:r>
          </w:p>
        </w:tc>
      </w:tr>
      <w:tr w:rsidR="00472187" w:rsidTr="003B17F9">
        <w:trPr>
          <w:trHeight w:val="300"/>
        </w:trPr>
        <w:tc>
          <w:tcPr>
            <w:tcW w:w="4920" w:type="dxa"/>
          </w:tcPr>
          <w:p w:rsidR="00472187" w:rsidRDefault="00472187" w:rsidP="00117F57">
            <w:pPr>
              <w:widowControl w:val="0"/>
              <w:spacing w:after="0"/>
              <w:ind w:left="285"/>
              <w:jc w:val="both"/>
              <w:rPr>
                <w:rFonts w:cs="Tahoma"/>
                <w:lang w:val="x-none"/>
              </w:rPr>
            </w:pPr>
            <w:r w:rsidRPr="00D40FF2">
              <w:rPr>
                <w:rFonts w:cs="Tahoma"/>
                <w:color w:val="auto"/>
                <w:lang w:val="x-none"/>
              </w:rPr>
              <w:t>programski stroški</w:t>
            </w:r>
          </w:p>
        </w:tc>
        <w:tc>
          <w:tcPr>
            <w:tcW w:w="2220" w:type="dxa"/>
          </w:tcPr>
          <w:p w:rsidR="00472187" w:rsidRDefault="00472187" w:rsidP="00117F57">
            <w:pPr>
              <w:widowControl w:val="0"/>
              <w:spacing w:after="0"/>
              <w:ind w:left="285"/>
              <w:jc w:val="both"/>
              <w:rPr>
                <w:rFonts w:cs="Tahoma"/>
                <w:lang w:val="x-none"/>
              </w:rPr>
            </w:pPr>
            <w:r w:rsidRPr="00D40FF2">
              <w:rPr>
                <w:rFonts w:cs="Tahoma"/>
                <w:color w:val="auto"/>
                <w:lang w:val="x-none"/>
              </w:rPr>
              <w:t>4.500</w:t>
            </w:r>
          </w:p>
        </w:tc>
        <w:tc>
          <w:tcPr>
            <w:tcW w:w="2190" w:type="dxa"/>
          </w:tcPr>
          <w:p w:rsidR="00472187" w:rsidRDefault="00472187" w:rsidP="00117F57">
            <w:pPr>
              <w:widowControl w:val="0"/>
              <w:spacing w:after="0"/>
              <w:ind w:left="285"/>
              <w:jc w:val="both"/>
              <w:rPr>
                <w:rFonts w:cs="Tahoma"/>
                <w:lang w:val="x-none"/>
              </w:rPr>
            </w:pPr>
            <w:r w:rsidRPr="00D40FF2">
              <w:rPr>
                <w:rFonts w:cs="Tahoma"/>
                <w:color w:val="auto"/>
                <w:lang w:val="x-none"/>
              </w:rPr>
              <w:t>1.314</w:t>
            </w:r>
          </w:p>
        </w:tc>
      </w:tr>
      <w:tr w:rsidR="00472187" w:rsidTr="003B17F9">
        <w:trPr>
          <w:trHeight w:val="300"/>
        </w:trPr>
        <w:tc>
          <w:tcPr>
            <w:tcW w:w="4920" w:type="dxa"/>
          </w:tcPr>
          <w:p w:rsidR="00472187" w:rsidRDefault="00472187" w:rsidP="00117F57">
            <w:pPr>
              <w:widowControl w:val="0"/>
              <w:spacing w:after="0"/>
              <w:ind w:left="285"/>
              <w:jc w:val="both"/>
              <w:rPr>
                <w:rFonts w:cs="Tahoma"/>
                <w:lang w:val="x-none"/>
              </w:rPr>
            </w:pPr>
            <w:r w:rsidRPr="00D40FF2">
              <w:rPr>
                <w:rFonts w:cs="Tahoma"/>
                <w:color w:val="auto"/>
                <w:lang w:val="x-none"/>
              </w:rPr>
              <w:t>materialni stroški</w:t>
            </w:r>
          </w:p>
        </w:tc>
        <w:tc>
          <w:tcPr>
            <w:tcW w:w="2220" w:type="dxa"/>
          </w:tcPr>
          <w:p w:rsidR="00472187" w:rsidRDefault="00472187" w:rsidP="00117F57">
            <w:pPr>
              <w:widowControl w:val="0"/>
              <w:spacing w:after="0"/>
              <w:ind w:left="285"/>
              <w:jc w:val="both"/>
              <w:rPr>
                <w:rFonts w:cs="Tahoma"/>
                <w:lang w:val="x-none"/>
              </w:rPr>
            </w:pPr>
            <w:r w:rsidRPr="00D40FF2">
              <w:rPr>
                <w:rFonts w:cs="Tahoma"/>
                <w:color w:val="auto"/>
                <w:lang w:val="x-none"/>
              </w:rPr>
              <w:t>8.760</w:t>
            </w:r>
          </w:p>
        </w:tc>
        <w:tc>
          <w:tcPr>
            <w:tcW w:w="2190" w:type="dxa"/>
          </w:tcPr>
          <w:p w:rsidR="00472187" w:rsidRDefault="00472187" w:rsidP="00117F57">
            <w:pPr>
              <w:widowControl w:val="0"/>
              <w:spacing w:after="0"/>
              <w:ind w:left="285"/>
              <w:jc w:val="both"/>
              <w:rPr>
                <w:rFonts w:cs="Tahoma"/>
                <w:lang w:val="x-none"/>
              </w:rPr>
            </w:pPr>
            <w:r w:rsidRPr="00D40FF2">
              <w:rPr>
                <w:rFonts w:cs="Tahoma"/>
                <w:color w:val="auto"/>
                <w:lang w:val="x-none"/>
              </w:rPr>
              <w:t>3.192</w:t>
            </w:r>
          </w:p>
        </w:tc>
      </w:tr>
      <w:tr w:rsidR="00472187" w:rsidTr="003B17F9">
        <w:trPr>
          <w:trHeight w:val="300"/>
        </w:trPr>
        <w:tc>
          <w:tcPr>
            <w:tcW w:w="492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C) Ureditev ČRH in nakup opreme</w:t>
            </w:r>
          </w:p>
        </w:tc>
        <w:tc>
          <w:tcPr>
            <w:tcW w:w="222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6.000</w:t>
            </w:r>
          </w:p>
        </w:tc>
        <w:tc>
          <w:tcPr>
            <w:tcW w:w="219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2.586</w:t>
            </w:r>
          </w:p>
        </w:tc>
      </w:tr>
      <w:tr w:rsidR="00472187" w:rsidTr="003B17F9">
        <w:trPr>
          <w:trHeight w:val="300"/>
        </w:trPr>
        <w:tc>
          <w:tcPr>
            <w:tcW w:w="492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SKUPAJ A+B+C</w:t>
            </w:r>
          </w:p>
        </w:tc>
        <w:tc>
          <w:tcPr>
            <w:tcW w:w="222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99.376</w:t>
            </w:r>
          </w:p>
        </w:tc>
        <w:tc>
          <w:tcPr>
            <w:tcW w:w="219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46.836</w:t>
            </w:r>
          </w:p>
        </w:tc>
      </w:tr>
    </w:tbl>
    <w:p w:rsidR="00472187" w:rsidRPr="00D40FF2" w:rsidRDefault="00472187" w:rsidP="00117F57">
      <w:pPr>
        <w:widowControl w:val="0"/>
        <w:spacing w:after="0"/>
        <w:ind w:left="285"/>
        <w:jc w:val="both"/>
        <w:rPr>
          <w:rFonts w:cs="Tahoma"/>
          <w:color w:val="auto"/>
          <w:lang w:val="x-none"/>
        </w:rPr>
      </w:pP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na ravni planirane.</w:t>
      </w:r>
    </w:p>
    <w:p w:rsidR="00472187" w:rsidRDefault="00472187" w:rsidP="00472187">
      <w:pPr>
        <w:pStyle w:val="AHeading10"/>
        <w:tabs>
          <w:tab w:val="decimal" w:pos="9200"/>
        </w:tabs>
        <w:rPr>
          <w:sz w:val="20"/>
        </w:rPr>
      </w:pPr>
      <w:r>
        <w:t>1502 SANACIJA DIVJIH ODLAGALIŠČ</w:t>
      </w:r>
      <w:r>
        <w:tab/>
      </w:r>
      <w:r>
        <w:rPr>
          <w:sz w:val="20"/>
        </w:rPr>
        <w:t>1.925 €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so bila v prvi polovici leta porabljena za izvedbo spomladanske čistilne akcije (vreče, rokavice, malica, odvoz odpadkov), in sicer v višini 1.925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realizacija na letni ravni potekala v skladu s planom.</w:t>
      </w:r>
    </w:p>
    <w:p w:rsidR="00472187" w:rsidRDefault="00472187" w:rsidP="00472187">
      <w:pPr>
        <w:pStyle w:val="AHeading10"/>
        <w:tabs>
          <w:tab w:val="decimal" w:pos="9200"/>
        </w:tabs>
        <w:rPr>
          <w:sz w:val="20"/>
        </w:rPr>
      </w:pPr>
      <w:r>
        <w:t>1503 SUBVENCIJE CEN (ODVOZ ODPADKOV)</w:t>
      </w:r>
      <w:r>
        <w:tab/>
      </w:r>
      <w:r>
        <w:rPr>
          <w:sz w:val="20"/>
        </w:rPr>
        <w:t>6.790 €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Iz postavke je bilo do polletja že poplačano 56% stroškov planiranih za subvencijo v tekočem letu zaradi znižanja izračunanih cen ravnanja z odpa</w:t>
      </w:r>
      <w:r w:rsidR="00012D86" w:rsidRPr="00D40FF2">
        <w:rPr>
          <w:rFonts w:cs="Tahoma"/>
          <w:color w:val="auto"/>
        </w:rPr>
        <w:t>d</w:t>
      </w:r>
      <w:r w:rsidRPr="00D40FF2">
        <w:rPr>
          <w:rFonts w:cs="Tahoma"/>
          <w:color w:val="auto"/>
          <w:lang w:val="x-none"/>
        </w:rPr>
        <w:t xml:space="preserve">ki za občane. </w:t>
      </w:r>
    </w:p>
    <w:p w:rsidR="00472187" w:rsidRDefault="00472187" w:rsidP="00472187">
      <w:pPr>
        <w:pStyle w:val="Heading11"/>
      </w:pPr>
      <w:r>
        <w:t>Ocena realizacije do konca leta</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Do konca leta bodo sredstva namenjena za subvencijo porabljena.</w:t>
      </w:r>
    </w:p>
    <w:p w:rsidR="00472187" w:rsidRDefault="00472187" w:rsidP="00472187">
      <w:pPr>
        <w:pStyle w:val="AHeading10"/>
        <w:tabs>
          <w:tab w:val="decimal" w:pos="9200"/>
        </w:tabs>
        <w:rPr>
          <w:sz w:val="20"/>
        </w:rPr>
      </w:pPr>
      <w:r>
        <w:t>1511 VZDRŽEVANJE METEORNE KANALIZACIJE</w:t>
      </w:r>
      <w:r>
        <w:tab/>
      </w:r>
      <w:r>
        <w:rPr>
          <w:sz w:val="20"/>
        </w:rPr>
        <w:t>9.245 €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so bila v prvem polletju porabljena sredstva v višini 9.245 EUR. Sredstva so bila namenjena rednim pregledom in čiščenju objektov meteorne kanalizacije med novembrom 2013 in aprilom 2014.</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realizacija na letni ravni potekala v skladu s planom.</w:t>
      </w:r>
    </w:p>
    <w:p w:rsidR="00472187" w:rsidRDefault="00472187" w:rsidP="00472187">
      <w:pPr>
        <w:pStyle w:val="AHeading10"/>
        <w:tabs>
          <w:tab w:val="decimal" w:pos="9200"/>
        </w:tabs>
        <w:rPr>
          <w:sz w:val="20"/>
        </w:rPr>
      </w:pPr>
      <w:r>
        <w:t>1512 FEKALNA KANALIZACIJA (INVESTICIJE)</w:t>
      </w:r>
      <w:r>
        <w:tab/>
      </w:r>
      <w:r>
        <w:rPr>
          <w:sz w:val="20"/>
        </w:rPr>
        <w:t>285.574 €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Iz te postavke je bilo do polletja porabljeno ali s pogodbo že rezervirano cca 91% rezerviranih sredstev, </w:t>
      </w:r>
      <w:r w:rsidRPr="00D40FF2">
        <w:rPr>
          <w:rFonts w:cs="Tahoma"/>
          <w:color w:val="auto"/>
          <w:lang w:val="x-none"/>
        </w:rPr>
        <w:lastRenderedPageBreak/>
        <w:t xml:space="preserve">nekaj za poplačilo izdelave kanalizacije ob rekonstrukciji ceste v Završnico, nekaj za  izvajanje nadzora in gradnjo ločenega sistema kanalizacije s sofinanciranjem evropskih kohezijskih sredstev, nekaj za izdelavo PGD in PZI projektov kanalizacije za Moste in Breg, za poplačilo služnosti.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Odstopanj </w:t>
      </w:r>
      <w:proofErr w:type="spellStart"/>
      <w:r w:rsidRPr="00D40FF2">
        <w:rPr>
          <w:rFonts w:cs="Tahoma"/>
          <w:color w:val="auto"/>
          <w:lang w:val="x-none"/>
        </w:rPr>
        <w:t>zaenkrat</w:t>
      </w:r>
      <w:proofErr w:type="spellEnd"/>
      <w:r w:rsidRPr="00D40FF2">
        <w:rPr>
          <w:rFonts w:cs="Tahoma"/>
          <w:color w:val="auto"/>
          <w:lang w:val="x-none"/>
        </w:rPr>
        <w:t xml:space="preserve"> ni. Predvidevamo, da bo večina sredstev na postavki do konca leta  porabljena. </w:t>
      </w:r>
    </w:p>
    <w:p w:rsidR="00472187" w:rsidRDefault="00472187" w:rsidP="00472187">
      <w:pPr>
        <w:pStyle w:val="AHeading10"/>
        <w:tabs>
          <w:tab w:val="decimal" w:pos="9200"/>
        </w:tabs>
        <w:rPr>
          <w:sz w:val="20"/>
        </w:rPr>
      </w:pPr>
      <w:r>
        <w:t>1513 ČISTILNA NAPRAVA</w:t>
      </w:r>
      <w:r>
        <w:tab/>
      </w:r>
      <w:r>
        <w:rPr>
          <w:sz w:val="20"/>
        </w:rPr>
        <w:t>365 €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Na  postavki so planirani stroški nepredvidenih investicijsko-vzdrževalnih del  na CČN Jesenice. Do polletja je bilo nekaj teh del.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Ker so na postavki sredstva  za nujna-urgentna investicijsko vzdrževalna dela na CČN Jesenice, katerih se kaže še nekaj v tem letu, predvidevamo, da bo postavka realizirana do konca leta.</w:t>
      </w:r>
    </w:p>
    <w:p w:rsidR="00472187" w:rsidRDefault="00472187" w:rsidP="00472187">
      <w:pPr>
        <w:pStyle w:val="AHeading10"/>
        <w:tabs>
          <w:tab w:val="decimal" w:pos="9200"/>
        </w:tabs>
        <w:rPr>
          <w:sz w:val="20"/>
        </w:rPr>
      </w:pPr>
      <w:r>
        <w:t>1514 METEORNA KANALIZACIJA</w:t>
      </w:r>
      <w:r>
        <w:tab/>
      </w:r>
      <w:r>
        <w:rPr>
          <w:sz w:val="20"/>
        </w:rPr>
        <w:t>32.707 €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Do polletja so bila sredstva  porabljena  za izvedbo obnove dela mešanega kanala (po izgradnji fekalne kanalizacije bo to meteorni kanal) ob Zbirnem centru Žirovnica.  Nekaj sredstev je bilo do polletja porabljeno tudi za izvedbo meteorne kanalizacije po občini, ki se  izvaja hkrati z izgradnjo ločenega sistema kanalizacije.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proofErr w:type="spellStart"/>
      <w:r w:rsidRPr="00D40FF2">
        <w:rPr>
          <w:rFonts w:cs="Tahoma"/>
          <w:color w:val="auto"/>
          <w:lang w:val="x-none"/>
        </w:rPr>
        <w:t>Zaenkrat</w:t>
      </w:r>
      <w:proofErr w:type="spellEnd"/>
      <w:r w:rsidRPr="00D40FF2">
        <w:rPr>
          <w:rFonts w:cs="Tahoma"/>
          <w:color w:val="auto"/>
          <w:lang w:val="x-none"/>
        </w:rPr>
        <w:t xml:space="preserve"> odstopanj ni. Do polletja je bila porabljena manjša količina sredstev, ker  gradnja meteorne kanalizacije sledi gradnji fekalne. Planirana investicijsko-vzdrževalna dela na meteorni kanalizacija bodo predvidoma zaključena do konca leta.</w:t>
      </w:r>
    </w:p>
    <w:p w:rsidR="00472187" w:rsidRDefault="00472187" w:rsidP="00472187">
      <w:pPr>
        <w:pStyle w:val="AHeading10"/>
        <w:tabs>
          <w:tab w:val="decimal" w:pos="9200"/>
        </w:tabs>
        <w:rPr>
          <w:sz w:val="20"/>
        </w:rPr>
      </w:pPr>
      <w:r>
        <w:t>1601 URBANIZEM</w:t>
      </w:r>
      <w:r>
        <w:tab/>
      </w:r>
      <w:r>
        <w:rPr>
          <w:sz w:val="20"/>
        </w:rPr>
        <w:t>8.901 €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Do polletja so bila na postavki porabljena sredstva  za poplačilo pripravlja</w:t>
      </w:r>
      <w:r w:rsidR="00012D86" w:rsidRPr="00D40FF2">
        <w:rPr>
          <w:rFonts w:cs="Tahoma"/>
          <w:color w:val="auto"/>
        </w:rPr>
        <w:t>l</w:t>
      </w:r>
      <w:r w:rsidRPr="00D40FF2">
        <w:rPr>
          <w:rFonts w:cs="Tahoma"/>
          <w:color w:val="auto"/>
          <w:lang w:val="x-none"/>
        </w:rPr>
        <w:t>ca sprememb odloka o kategorizaciji cest , za vzdrževanje PISO in BCP.</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postavka do konca leta realizirana.</w:t>
      </w:r>
    </w:p>
    <w:p w:rsidR="00472187" w:rsidRDefault="00472187" w:rsidP="00472187">
      <w:pPr>
        <w:pStyle w:val="AHeading10"/>
        <w:tabs>
          <w:tab w:val="decimal" w:pos="9200"/>
        </w:tabs>
        <w:rPr>
          <w:sz w:val="20"/>
        </w:rPr>
      </w:pPr>
      <w:r>
        <w:t>1602 IZDAJA PROJEKTNIH POGOJEV, SOGLASIJ IN SMERNIC</w:t>
      </w:r>
      <w:r>
        <w:tab/>
      </w:r>
      <w:r>
        <w:rPr>
          <w:sz w:val="20"/>
        </w:rPr>
        <w:t>1.461 €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Do polletja so bila planirana sredstva v te namene glede na število izdanih dokumentov sorazmerno porabljena.</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Glede na število izdanih dokumentov do polletja, ocenjujemo da  do konca leta postavka v celoti ne bo realizirana.</w:t>
      </w:r>
    </w:p>
    <w:p w:rsidR="00472187" w:rsidRDefault="00472187" w:rsidP="00472187">
      <w:pPr>
        <w:pStyle w:val="AHeading10"/>
        <w:tabs>
          <w:tab w:val="decimal" w:pos="9200"/>
        </w:tabs>
        <w:rPr>
          <w:sz w:val="20"/>
        </w:rPr>
      </w:pPr>
      <w:r>
        <w:t>1613 VODOVODNO OMREŽJE (INVESTICIJE)</w:t>
      </w:r>
      <w:r>
        <w:tab/>
      </w:r>
      <w:r>
        <w:rPr>
          <w:sz w:val="20"/>
        </w:rPr>
        <w:t>170.105 €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Iz postavke je bila do polletja poplačana zaključna situacija izvedbe in nadzora sanacije zajetja Završnica III ter naknadna sanacija usada brežine. Največ sredstev je bilo na postavki do polletja predvidenih za obnovo vodovoda  ob gradnji ločenega sistema kanalizacije (izgradnja, nadzor, </w:t>
      </w:r>
      <w:proofErr w:type="spellStart"/>
      <w:r w:rsidRPr="00D40FF2">
        <w:rPr>
          <w:rFonts w:cs="Tahoma"/>
          <w:color w:val="auto"/>
          <w:lang w:val="x-none"/>
        </w:rPr>
        <w:t>novelacija</w:t>
      </w:r>
      <w:proofErr w:type="spellEnd"/>
      <w:r w:rsidRPr="00D40FF2">
        <w:rPr>
          <w:rFonts w:cs="Tahoma"/>
          <w:color w:val="auto"/>
          <w:lang w:val="x-none"/>
        </w:rPr>
        <w:t xml:space="preserve"> IP). Do polletja so bila sredstva porabljena kot je bilo planirano.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Na postavki </w:t>
      </w:r>
      <w:proofErr w:type="spellStart"/>
      <w:r w:rsidRPr="00D40FF2">
        <w:rPr>
          <w:rFonts w:cs="Tahoma"/>
          <w:color w:val="auto"/>
          <w:lang w:val="x-none"/>
        </w:rPr>
        <w:t>zaenkrat</w:t>
      </w:r>
      <w:proofErr w:type="spellEnd"/>
      <w:r w:rsidRPr="00D40FF2">
        <w:rPr>
          <w:rFonts w:cs="Tahoma"/>
          <w:color w:val="auto"/>
          <w:lang w:val="x-none"/>
        </w:rPr>
        <w:t xml:space="preserve"> ni večjih odstopanj glede na plan, zato menimo, da bo do konca leta realizirana. </w:t>
      </w:r>
    </w:p>
    <w:p w:rsidR="00472187" w:rsidRDefault="00472187" w:rsidP="00472187">
      <w:pPr>
        <w:pStyle w:val="AHeading10"/>
        <w:tabs>
          <w:tab w:val="decimal" w:pos="9200"/>
        </w:tabs>
        <w:rPr>
          <w:sz w:val="20"/>
        </w:rPr>
      </w:pPr>
      <w:r>
        <w:lastRenderedPageBreak/>
        <w:t>1621 UREDITEV POKOPALIŠČA</w:t>
      </w:r>
      <w:r>
        <w:tab/>
      </w:r>
      <w:r>
        <w:rPr>
          <w:sz w:val="20"/>
        </w:rPr>
        <w:t>3.397 €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Na tej postavki so bila sredstva do polletja porabljena za letalski posnetek pokopališča za potrebe izdelave katastra.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bodo do konca leta sredstva porabljena.</w:t>
      </w:r>
    </w:p>
    <w:p w:rsidR="00472187" w:rsidRDefault="00472187" w:rsidP="00472187">
      <w:pPr>
        <w:pStyle w:val="AHeading10"/>
        <w:tabs>
          <w:tab w:val="decimal" w:pos="9200"/>
        </w:tabs>
        <w:rPr>
          <w:sz w:val="20"/>
        </w:rPr>
      </w:pPr>
      <w:r>
        <w:t>1631 VZDRŽEVANJE JAVNIH ZELENIC</w:t>
      </w:r>
      <w:r>
        <w:tab/>
      </w:r>
      <w:r>
        <w:rPr>
          <w:sz w:val="20"/>
        </w:rPr>
        <w:t>4.288 €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so bila v prvem polletju porabljena sredstva v višini 4.288 EUR. Sredstva so bila namenjena vzdrževanju javnih zelenic in zasaditvi cvetja v obdobju november 2013 - april 2014, zatiranju japonskega dresnika (151 EUR) in zasaditvi avtohtonih sadnih dreves (150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realizacija na letni ravni potekala v skladu s planom.</w:t>
      </w:r>
    </w:p>
    <w:p w:rsidR="00472187" w:rsidRDefault="00472187" w:rsidP="00472187">
      <w:pPr>
        <w:pStyle w:val="AHeading10"/>
        <w:tabs>
          <w:tab w:val="decimal" w:pos="9200"/>
        </w:tabs>
        <w:rPr>
          <w:sz w:val="20"/>
        </w:rPr>
      </w:pPr>
      <w:r>
        <w:t>1633 OTROŠKA IGRIŠČA</w:t>
      </w:r>
      <w:r>
        <w:tab/>
      </w:r>
      <w:r>
        <w:rPr>
          <w:sz w:val="20"/>
        </w:rPr>
        <w:t>4.459 €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Na postavki so bila v prvem polletju porabljena sredstva v višini 4.459 EUR. Sredstva so bila porabljena za vzdrževanje otroških igrišč na Bregu in Selu, plačilo služnosti za otroško igrišče Breg, najem </w:t>
      </w:r>
      <w:proofErr w:type="spellStart"/>
      <w:r w:rsidRPr="00D40FF2">
        <w:rPr>
          <w:rFonts w:cs="Tahoma"/>
          <w:color w:val="auto"/>
          <w:lang w:val="x-none"/>
        </w:rPr>
        <w:t>wc</w:t>
      </w:r>
      <w:proofErr w:type="spellEnd"/>
      <w:r w:rsidRPr="00D40FF2">
        <w:rPr>
          <w:rFonts w:cs="Tahoma"/>
          <w:color w:val="auto"/>
          <w:lang w:val="x-none"/>
        </w:rPr>
        <w:t>-kabine na otroškem igrišču Breg ter nakupu in montaži dveh igral na otroškem igrišču na Rodinah (1.200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realizacija na letni ravni potekala v skladu s planom.</w:t>
      </w:r>
    </w:p>
    <w:p w:rsidR="00472187" w:rsidRDefault="00472187" w:rsidP="00472187">
      <w:pPr>
        <w:pStyle w:val="AHeading10"/>
        <w:tabs>
          <w:tab w:val="decimal" w:pos="9200"/>
        </w:tabs>
        <w:rPr>
          <w:sz w:val="20"/>
        </w:rPr>
      </w:pPr>
      <w:r>
        <w:t>1651 STANOVANJA (VZDRŽEVANJE)</w:t>
      </w:r>
      <w:r>
        <w:tab/>
      </w:r>
      <w:r>
        <w:rPr>
          <w:sz w:val="20"/>
        </w:rPr>
        <w:t>2.344 €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Sredstva so bila porabljena za kritje stroškov  upravljanja s stanovanji in manjših vzdrževalnih del predvsem v skupnih prostorih večstanovanjskih objektov (nov tablo za zvonce, popravilo plinskega kotla, zavarovanje objektov).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do koca leta plan izveden v skladu z načrtovanimi sredstvi.</w:t>
      </w:r>
    </w:p>
    <w:p w:rsidR="00472187" w:rsidRDefault="00472187" w:rsidP="00472187">
      <w:pPr>
        <w:pStyle w:val="AHeading10"/>
        <w:tabs>
          <w:tab w:val="decimal" w:pos="9200"/>
        </w:tabs>
        <w:rPr>
          <w:sz w:val="20"/>
        </w:rPr>
      </w:pPr>
      <w:r>
        <w:t>1652 OBVEZNOSTI PO STANOVANJSKEM ZAKONU</w:t>
      </w:r>
      <w:r>
        <w:tab/>
      </w:r>
      <w:r>
        <w:rPr>
          <w:sz w:val="20"/>
        </w:rPr>
        <w:t>97 €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za plačilo obveznosti po stanovanjskem zakonu(delež od obročnega odplačevanja lastniških stanovanj) do polletja skoraj niso bila več porabljena , kar verjetno pomeni, da se bodo te obveznosti kmalu iztekle.</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Nakazana sredstva so bila manjša od planiranih. Ker nimamo pregleda nad nakupljenimi stanovanji v bivši jeseniški občini (delitvena bilanca), je težko planirati pravo količino sredstev.</w:t>
      </w:r>
    </w:p>
    <w:p w:rsidR="00472187" w:rsidRDefault="00472187" w:rsidP="00472187">
      <w:pPr>
        <w:pStyle w:val="AHeading10"/>
        <w:tabs>
          <w:tab w:val="decimal" w:pos="9200"/>
        </w:tabs>
        <w:rPr>
          <w:sz w:val="20"/>
        </w:rPr>
      </w:pPr>
      <w:r>
        <w:t>1661 UPRAVLJANJE Z ZEMLJIŠČI</w:t>
      </w:r>
      <w:r>
        <w:tab/>
      </w:r>
      <w:r>
        <w:rPr>
          <w:sz w:val="20"/>
        </w:rPr>
        <w:t>650 €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tabs>
          <w:tab w:val="left" w:pos="8490"/>
        </w:tabs>
        <w:spacing w:after="0"/>
        <w:ind w:left="285"/>
        <w:jc w:val="both"/>
        <w:rPr>
          <w:rFonts w:cs="Tahoma"/>
          <w:color w:val="auto"/>
          <w:lang w:val="x-none"/>
        </w:rPr>
      </w:pPr>
      <w:r w:rsidRPr="00D40FF2">
        <w:rPr>
          <w:rFonts w:cs="Tahoma"/>
          <w:color w:val="auto"/>
          <w:lang w:val="x-none"/>
        </w:rPr>
        <w:t xml:space="preserve">Iz te postavke so bili plačani stroški notarskih storitev, cenitev zemljišč, davek na promet nepremičnin in najemnina za </w:t>
      </w:r>
      <w:proofErr w:type="spellStart"/>
      <w:r w:rsidRPr="00D40FF2">
        <w:rPr>
          <w:rFonts w:cs="Tahoma"/>
          <w:color w:val="auto"/>
          <w:lang w:val="x-none"/>
        </w:rPr>
        <w:t>Eko</w:t>
      </w:r>
      <w:proofErr w:type="spellEnd"/>
      <w:r w:rsidRPr="00D40FF2">
        <w:rPr>
          <w:rFonts w:cs="Tahoma"/>
          <w:color w:val="auto"/>
          <w:lang w:val="x-none"/>
        </w:rPr>
        <w:t>-otok pri žel. postaji v Žirovnici.</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v okviru načrtovanih sredstev na postavki.</w:t>
      </w:r>
    </w:p>
    <w:p w:rsidR="00472187" w:rsidRDefault="00472187" w:rsidP="00472187">
      <w:pPr>
        <w:pStyle w:val="AHeading10"/>
        <w:tabs>
          <w:tab w:val="decimal" w:pos="9200"/>
        </w:tabs>
        <w:rPr>
          <w:sz w:val="20"/>
        </w:rPr>
      </w:pPr>
      <w:r>
        <w:lastRenderedPageBreak/>
        <w:t>1671 PRIDOBIVANJE ZEMLJIŠČ</w:t>
      </w:r>
      <w:r>
        <w:tab/>
      </w:r>
      <w:r>
        <w:rPr>
          <w:sz w:val="20"/>
        </w:rPr>
        <w:t>3.527 €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prvi polovici leta 201</w:t>
      </w:r>
      <w:r w:rsidR="00012D86" w:rsidRPr="00D40FF2">
        <w:rPr>
          <w:rFonts w:cs="Tahoma"/>
          <w:color w:val="auto"/>
        </w:rPr>
        <w:t>4</w:t>
      </w:r>
      <w:r w:rsidRPr="00D40FF2">
        <w:rPr>
          <w:rFonts w:cs="Tahoma"/>
          <w:color w:val="auto"/>
          <w:lang w:val="x-none"/>
        </w:rPr>
        <w:t xml:space="preserve"> so bili s te postavke poravnani stroški notarskih storitev in strošek odkupa zemljišč za </w:t>
      </w:r>
      <w:proofErr w:type="spellStart"/>
      <w:r w:rsidRPr="00D40FF2">
        <w:rPr>
          <w:rFonts w:cs="Tahoma"/>
          <w:color w:val="auto"/>
          <w:lang w:val="x-none"/>
        </w:rPr>
        <w:t>parc</w:t>
      </w:r>
      <w:proofErr w:type="spellEnd"/>
      <w:r w:rsidRPr="00D40FF2">
        <w:rPr>
          <w:rFonts w:cs="Tahoma"/>
          <w:color w:val="auto"/>
          <w:lang w:val="x-none"/>
        </w:rPr>
        <w:t xml:space="preserve">. št. 737/14 in 737/16, obe k.o. Žirovnica.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v okviru načrtovanih sredstev na postavki.</w:t>
      </w:r>
    </w:p>
    <w:p w:rsidR="00472187" w:rsidRDefault="00472187" w:rsidP="00472187">
      <w:pPr>
        <w:pStyle w:val="AHeading10"/>
        <w:tabs>
          <w:tab w:val="decimal" w:pos="9200"/>
        </w:tabs>
        <w:rPr>
          <w:sz w:val="20"/>
        </w:rPr>
      </w:pPr>
      <w:r>
        <w:t>1711 PRISPEVEK ZA ZDRAVSTVENO ZAVAROVANJE OBČANOV</w:t>
      </w:r>
      <w:r>
        <w:tab/>
      </w:r>
      <w:r>
        <w:rPr>
          <w:sz w:val="20"/>
        </w:rPr>
        <w:t>10.152 €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prvi polovici leta 2014 je bilo zavarovano povprečno 60 oseb mesečno, njihovo število se mesečno spreminja. V ta namen je bilo porabljeno 10.152 EUR sredstev, trenutno mesečni prispevek znaša 30,52 EUR na zavarovanca. Ocenjujemo, da bo letna realizacija na ravni načrtovane oz nekoliko višja.</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na ravni načrtovane.</w:t>
      </w:r>
    </w:p>
    <w:p w:rsidR="00472187" w:rsidRDefault="00472187" w:rsidP="00472187">
      <w:pPr>
        <w:pStyle w:val="AHeading10"/>
        <w:tabs>
          <w:tab w:val="decimal" w:pos="9200"/>
        </w:tabs>
        <w:rPr>
          <w:sz w:val="20"/>
        </w:rPr>
      </w:pPr>
      <w:r>
        <w:t>1721 ZDRAVSTVENI UKREPI NA PRIMARNI RAVNI</w:t>
      </w:r>
      <w:r>
        <w:tab/>
      </w:r>
      <w:r>
        <w:rPr>
          <w:sz w:val="20"/>
        </w:rPr>
        <w:t>2.082 €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na postavki so bila porabljena za stroške mrliških ogledov, katere je dolžna občina kriti in sicer je bilo zaračunano 14 ogledov in ena obdukcija.</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Glede na polletno realizacijo je velika verjetnost, da sredstva na postavki ne bodo v celoti realizirana.</w:t>
      </w:r>
    </w:p>
    <w:p w:rsidR="00472187" w:rsidRDefault="00472187" w:rsidP="00472187">
      <w:pPr>
        <w:pStyle w:val="AHeading10"/>
        <w:tabs>
          <w:tab w:val="decimal" w:pos="9200"/>
        </w:tabs>
        <w:rPr>
          <w:sz w:val="20"/>
        </w:rPr>
      </w:pPr>
      <w:r>
        <w:t>1801 JANŠEV ČEBELNJAK</w:t>
      </w:r>
      <w:r>
        <w:tab/>
      </w:r>
      <w:r>
        <w:rPr>
          <w:sz w:val="20"/>
        </w:rPr>
        <w:t>679 €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so zajeti stroški služnosti za dostopno pot do Janševega čebelnjaka na Breznici za prvo polovico leta  v višini 529 EUR in stroški za vzdrževanje čebelnjaka v višini 150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na ravni načrtovane.</w:t>
      </w:r>
    </w:p>
    <w:p w:rsidR="00472187" w:rsidRDefault="00472187" w:rsidP="00472187">
      <w:pPr>
        <w:pStyle w:val="AHeading10"/>
        <w:tabs>
          <w:tab w:val="decimal" w:pos="9200"/>
        </w:tabs>
        <w:rPr>
          <w:sz w:val="20"/>
        </w:rPr>
      </w:pPr>
      <w:r>
        <w:t>1802 VARSTVO NARAVNE IN KULTURNE DEDIŠČINE</w:t>
      </w:r>
      <w:r>
        <w:tab/>
      </w:r>
      <w:r>
        <w:rPr>
          <w:sz w:val="20"/>
        </w:rPr>
        <w:t>4.500 €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so načrtovana sredstva za sofinanciranje obnove kulturnih ali naravnih spomenikov. V letošnjem letu so bila na postavki realizirana sredstva v višini 4.000 EUR za obnovo Titove vasi in sredstva v višini 500 EUR za obrezovanje lipe v Vrbi.</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V </w:t>
      </w:r>
      <w:r w:rsidR="00102325" w:rsidRPr="00D40FF2">
        <w:rPr>
          <w:rFonts w:cs="Tahoma"/>
          <w:color w:val="auto"/>
          <w:lang w:val="x-none"/>
        </w:rPr>
        <w:t>kolikor</w:t>
      </w:r>
      <w:r w:rsidRPr="00D40FF2">
        <w:rPr>
          <w:rFonts w:cs="Tahoma"/>
          <w:color w:val="auto"/>
          <w:lang w:val="x-none"/>
        </w:rPr>
        <w:t xml:space="preserve"> ne bomo prejeli nobenega predloga za sofinanciranje kulturnih spomenikov, bodo sredstva na postavki ostala neporabljena.</w:t>
      </w:r>
    </w:p>
    <w:p w:rsidR="00472187" w:rsidRDefault="00472187" w:rsidP="00472187">
      <w:pPr>
        <w:pStyle w:val="AHeading10"/>
        <w:tabs>
          <w:tab w:val="decimal" w:pos="9200"/>
        </w:tabs>
        <w:rPr>
          <w:sz w:val="20"/>
        </w:rPr>
      </w:pPr>
      <w:r>
        <w:t>1821 OBČINSKA KNJIŽNICA JESENICE</w:t>
      </w:r>
      <w:r>
        <w:tab/>
      </w:r>
      <w:r>
        <w:rPr>
          <w:sz w:val="20"/>
        </w:rPr>
        <w:t>31.833 €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podlagi določil Pogodbe o zagotavljanju knjižnične dejavnosti kot javne službe za območje Občine Žirovnice iz leta 2003 so bila na postavki zagotovljena sredstva za kritje stroškov dela za 0,75 delavca ter materialne stroške v knjižnici Matije Čopa v Žirovnici ter sorazmerni del stroškov matične knjižnice v višini 13,02% stroškov.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Višina izplačanih tekočih transferov v prvi polovici leta 201</w:t>
      </w:r>
      <w:r w:rsidR="00012D86" w:rsidRPr="00D40FF2">
        <w:rPr>
          <w:rFonts w:cs="Tahoma"/>
          <w:color w:val="auto"/>
        </w:rPr>
        <w:t>4</w:t>
      </w:r>
      <w:r w:rsidRPr="00D40FF2">
        <w:rPr>
          <w:rFonts w:cs="Tahoma"/>
          <w:color w:val="auto"/>
          <w:lang w:val="x-none"/>
        </w:rPr>
        <w:t xml:space="preserve"> je bila sledeča:</w:t>
      </w:r>
    </w:p>
    <w:p w:rsidR="00472187" w:rsidRPr="00D40FF2" w:rsidRDefault="00472187" w:rsidP="00117F57">
      <w:pPr>
        <w:widowControl w:val="0"/>
        <w:numPr>
          <w:ilvl w:val="0"/>
          <w:numId w:val="22"/>
        </w:numPr>
        <w:overflowPunct/>
        <w:spacing w:after="0"/>
        <w:jc w:val="both"/>
        <w:textAlignment w:val="auto"/>
        <w:rPr>
          <w:rFonts w:cs="Tahoma"/>
          <w:color w:val="auto"/>
          <w:lang w:val="x-none"/>
        </w:rPr>
      </w:pPr>
      <w:r w:rsidRPr="00D40FF2">
        <w:rPr>
          <w:rFonts w:cs="Tahoma"/>
          <w:color w:val="auto"/>
          <w:lang w:val="x-none"/>
        </w:rPr>
        <w:t>sredstva za plače in druge stroške dela: 15.242 EUR</w:t>
      </w:r>
    </w:p>
    <w:p w:rsidR="00472187" w:rsidRPr="00D40FF2" w:rsidRDefault="00472187" w:rsidP="00117F57">
      <w:pPr>
        <w:widowControl w:val="0"/>
        <w:numPr>
          <w:ilvl w:val="0"/>
          <w:numId w:val="22"/>
        </w:numPr>
        <w:overflowPunct/>
        <w:spacing w:after="0"/>
        <w:jc w:val="both"/>
        <w:textAlignment w:val="auto"/>
        <w:rPr>
          <w:rFonts w:cs="Tahoma"/>
          <w:color w:val="auto"/>
          <w:lang w:val="x-none"/>
        </w:rPr>
      </w:pPr>
      <w:r w:rsidRPr="00D40FF2">
        <w:rPr>
          <w:rFonts w:cs="Tahoma"/>
          <w:color w:val="auto"/>
          <w:lang w:val="x-none"/>
        </w:rPr>
        <w:t>prispevki delodajalca: 2.050 EUR</w:t>
      </w:r>
    </w:p>
    <w:p w:rsidR="00472187" w:rsidRPr="00D40FF2" w:rsidRDefault="00472187" w:rsidP="00117F57">
      <w:pPr>
        <w:widowControl w:val="0"/>
        <w:numPr>
          <w:ilvl w:val="0"/>
          <w:numId w:val="22"/>
        </w:numPr>
        <w:overflowPunct/>
        <w:spacing w:after="0"/>
        <w:jc w:val="both"/>
        <w:textAlignment w:val="auto"/>
        <w:rPr>
          <w:rFonts w:cs="Tahoma"/>
          <w:color w:val="auto"/>
          <w:lang w:val="x-none"/>
        </w:rPr>
      </w:pPr>
      <w:r w:rsidRPr="00D40FF2">
        <w:rPr>
          <w:rFonts w:cs="Tahoma"/>
          <w:color w:val="auto"/>
          <w:lang w:val="x-none"/>
        </w:rPr>
        <w:t>stroški materiala in storitev: 14.541 EUR</w:t>
      </w:r>
    </w:p>
    <w:p w:rsidR="00472187" w:rsidRDefault="00472187" w:rsidP="00472187">
      <w:pPr>
        <w:pStyle w:val="Heading11"/>
      </w:pPr>
      <w:r>
        <w:lastRenderedPageBreak/>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Polletna realizacija je 47,5% in je nekoliko nižja od načrtovane, predvsem na račun nekoliko nižjih stroškov dela.</w:t>
      </w:r>
    </w:p>
    <w:p w:rsidR="00472187" w:rsidRDefault="00472187" w:rsidP="00472187">
      <w:pPr>
        <w:pStyle w:val="AHeading10"/>
        <w:tabs>
          <w:tab w:val="decimal" w:pos="9200"/>
        </w:tabs>
        <w:rPr>
          <w:sz w:val="20"/>
        </w:rPr>
      </w:pPr>
      <w:r>
        <w:t>1841 KULTURNI PROJEKTI</w:t>
      </w:r>
      <w:r>
        <w:tab/>
      </w:r>
      <w:r>
        <w:rPr>
          <w:sz w:val="20"/>
        </w:rPr>
        <w:t>794 €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Višina sredstev za posamezne projekte se je določila v okviru javnega razpisa, sredstva so bila razdeljena za sledeče projekte:</w:t>
      </w:r>
    </w:p>
    <w:tbl>
      <w:tblPr>
        <w:tblStyle w:val="Tabelamrea"/>
        <w:tblW w:w="9919" w:type="dxa"/>
        <w:tblLayout w:type="fixed"/>
        <w:tblLook w:val="0020" w:firstRow="1" w:lastRow="0" w:firstColumn="0" w:lastColumn="0" w:noHBand="0" w:noVBand="0"/>
      </w:tblPr>
      <w:tblGrid>
        <w:gridCol w:w="3401"/>
        <w:gridCol w:w="5281"/>
        <w:gridCol w:w="1237"/>
      </w:tblGrid>
      <w:tr w:rsidR="003B17F9" w:rsidRPr="003B17F9" w:rsidTr="00D40FF2">
        <w:trPr>
          <w:cnfStyle w:val="100000000000" w:firstRow="1" w:lastRow="0" w:firstColumn="0" w:lastColumn="0" w:oddVBand="0" w:evenVBand="0" w:oddHBand="0" w:evenHBand="0" w:firstRowFirstColumn="0" w:firstRowLastColumn="0" w:lastRowFirstColumn="0" w:lastRowLastColumn="0"/>
          <w:trHeight w:val="363"/>
        </w:trPr>
        <w:tc>
          <w:tcPr>
            <w:tcW w:w="3401" w:type="dxa"/>
          </w:tcPr>
          <w:p w:rsidR="00472187" w:rsidRPr="003B17F9" w:rsidRDefault="00472187" w:rsidP="00117F57">
            <w:pPr>
              <w:widowControl w:val="0"/>
              <w:spacing w:after="0"/>
              <w:jc w:val="both"/>
              <w:rPr>
                <w:rFonts w:cs="Tahoma"/>
                <w:b w:val="0"/>
                <w:bCs/>
                <w:color w:val="auto"/>
                <w:lang w:val="x-none"/>
              </w:rPr>
            </w:pPr>
            <w:r w:rsidRPr="00D40FF2">
              <w:rPr>
                <w:rFonts w:cs="Tahoma"/>
                <w:b w:val="0"/>
                <w:bCs/>
                <w:color w:val="auto"/>
                <w:lang w:val="x-none"/>
              </w:rPr>
              <w:t>IZVAJALEC</w:t>
            </w:r>
          </w:p>
        </w:tc>
        <w:tc>
          <w:tcPr>
            <w:tcW w:w="5281" w:type="dxa"/>
          </w:tcPr>
          <w:p w:rsidR="00472187" w:rsidRPr="003B17F9" w:rsidRDefault="00472187" w:rsidP="00117F57">
            <w:pPr>
              <w:widowControl w:val="0"/>
              <w:spacing w:after="0"/>
              <w:jc w:val="both"/>
              <w:rPr>
                <w:rFonts w:cs="Tahoma"/>
                <w:b w:val="0"/>
                <w:bCs/>
                <w:color w:val="auto"/>
                <w:lang w:val="x-none"/>
              </w:rPr>
            </w:pPr>
            <w:r w:rsidRPr="00D40FF2">
              <w:rPr>
                <w:rFonts w:cs="Tahoma"/>
                <w:b w:val="0"/>
                <w:bCs/>
                <w:color w:val="auto"/>
                <w:lang w:val="x-none"/>
              </w:rPr>
              <w:t>projekt</w:t>
            </w:r>
          </w:p>
        </w:tc>
        <w:tc>
          <w:tcPr>
            <w:tcW w:w="1237" w:type="dxa"/>
          </w:tcPr>
          <w:p w:rsidR="00472187" w:rsidRPr="003B17F9" w:rsidRDefault="00472187" w:rsidP="00012D86">
            <w:pPr>
              <w:widowControl w:val="0"/>
              <w:spacing w:after="0"/>
              <w:jc w:val="center"/>
              <w:rPr>
                <w:rFonts w:cs="Tahoma"/>
                <w:b w:val="0"/>
                <w:bCs/>
                <w:color w:val="auto"/>
                <w:lang w:val="x-none"/>
              </w:rPr>
            </w:pPr>
            <w:r w:rsidRPr="00D40FF2">
              <w:rPr>
                <w:rFonts w:cs="Tahoma"/>
                <w:b w:val="0"/>
                <w:bCs/>
                <w:color w:val="auto"/>
                <w:lang w:val="x-none"/>
              </w:rPr>
              <w:t>znesek</w:t>
            </w:r>
          </w:p>
        </w:tc>
      </w:tr>
      <w:tr w:rsidR="00472187" w:rsidTr="00D40FF2">
        <w:trPr>
          <w:trHeight w:val="363"/>
        </w:trPr>
        <w:tc>
          <w:tcPr>
            <w:tcW w:w="3401" w:type="dxa"/>
          </w:tcPr>
          <w:p w:rsidR="00472187" w:rsidRDefault="00472187" w:rsidP="00117F57">
            <w:pPr>
              <w:widowControl w:val="0"/>
              <w:spacing w:after="0"/>
              <w:jc w:val="both"/>
              <w:rPr>
                <w:rFonts w:cs="Tahoma"/>
                <w:color w:val="000000"/>
                <w:lang w:val="x-none"/>
              </w:rPr>
            </w:pPr>
            <w:r w:rsidRPr="00D40FF2">
              <w:rPr>
                <w:rFonts w:cs="Tahoma"/>
                <w:color w:val="auto"/>
                <w:lang w:val="x-none"/>
              </w:rPr>
              <w:t>Fotografsko društvo Jesenice</w:t>
            </w:r>
          </w:p>
        </w:tc>
        <w:tc>
          <w:tcPr>
            <w:tcW w:w="5281" w:type="dxa"/>
          </w:tcPr>
          <w:p w:rsidR="00472187" w:rsidRDefault="00472187" w:rsidP="00117F57">
            <w:pPr>
              <w:widowControl w:val="0"/>
              <w:spacing w:after="0"/>
              <w:jc w:val="both"/>
              <w:rPr>
                <w:rFonts w:cs="Tahoma"/>
                <w:color w:val="000000"/>
                <w:lang w:val="x-none"/>
              </w:rPr>
            </w:pPr>
            <w:r w:rsidRPr="00D40FF2">
              <w:rPr>
                <w:rFonts w:cs="Tahoma"/>
                <w:color w:val="auto"/>
                <w:lang w:val="x-none"/>
              </w:rPr>
              <w:t xml:space="preserve">Postavitev razstav v </w:t>
            </w:r>
            <w:proofErr w:type="spellStart"/>
            <w:r w:rsidRPr="00D40FF2">
              <w:rPr>
                <w:rFonts w:cs="Tahoma"/>
                <w:color w:val="auto"/>
                <w:lang w:val="x-none"/>
              </w:rPr>
              <w:t>fotogaleriji</w:t>
            </w:r>
            <w:proofErr w:type="spellEnd"/>
            <w:r w:rsidRPr="00D40FF2">
              <w:rPr>
                <w:rFonts w:cs="Tahoma"/>
                <w:color w:val="auto"/>
                <w:lang w:val="x-none"/>
              </w:rPr>
              <w:t xml:space="preserve"> Jaka Čopa </w:t>
            </w:r>
          </w:p>
        </w:tc>
        <w:tc>
          <w:tcPr>
            <w:tcW w:w="1237" w:type="dxa"/>
          </w:tcPr>
          <w:p w:rsidR="00472187" w:rsidRDefault="00472187" w:rsidP="00012D86">
            <w:pPr>
              <w:widowControl w:val="0"/>
              <w:spacing w:after="0"/>
              <w:jc w:val="right"/>
              <w:rPr>
                <w:rFonts w:cs="Tahoma"/>
                <w:color w:val="000000"/>
                <w:lang w:val="x-none"/>
              </w:rPr>
            </w:pPr>
            <w:r w:rsidRPr="00D40FF2">
              <w:rPr>
                <w:rFonts w:cs="Tahoma"/>
                <w:color w:val="auto"/>
                <w:lang w:val="x-none"/>
              </w:rPr>
              <w:t xml:space="preserve">           450 </w:t>
            </w:r>
          </w:p>
        </w:tc>
      </w:tr>
      <w:tr w:rsidR="00472187" w:rsidTr="00D40FF2">
        <w:trPr>
          <w:trHeight w:val="363"/>
        </w:trPr>
        <w:tc>
          <w:tcPr>
            <w:tcW w:w="3401" w:type="dxa"/>
          </w:tcPr>
          <w:p w:rsidR="00472187" w:rsidRDefault="00472187" w:rsidP="00117F57">
            <w:pPr>
              <w:widowControl w:val="0"/>
              <w:spacing w:after="0"/>
              <w:jc w:val="both"/>
              <w:rPr>
                <w:rFonts w:cs="Tahoma"/>
                <w:color w:val="000000"/>
                <w:lang w:val="x-none"/>
              </w:rPr>
            </w:pPr>
            <w:r w:rsidRPr="00D40FF2">
              <w:rPr>
                <w:rFonts w:cs="Tahoma"/>
                <w:color w:val="auto"/>
                <w:lang w:val="x-none"/>
              </w:rPr>
              <w:t>Združenje borcev za vrednote NOB Jesenice</w:t>
            </w:r>
          </w:p>
        </w:tc>
        <w:tc>
          <w:tcPr>
            <w:tcW w:w="5281" w:type="dxa"/>
          </w:tcPr>
          <w:p w:rsidR="00472187" w:rsidRDefault="00472187" w:rsidP="00117F57">
            <w:pPr>
              <w:widowControl w:val="0"/>
              <w:spacing w:after="0"/>
              <w:jc w:val="both"/>
              <w:rPr>
                <w:rFonts w:cs="Tahoma"/>
                <w:color w:val="000000"/>
                <w:lang w:val="x-none"/>
              </w:rPr>
            </w:pPr>
            <w:r w:rsidRPr="00D40FF2">
              <w:rPr>
                <w:rFonts w:cs="Tahoma"/>
                <w:color w:val="auto"/>
                <w:lang w:val="x-none"/>
              </w:rPr>
              <w:t>Zloženka Titova vas</w:t>
            </w:r>
          </w:p>
        </w:tc>
        <w:tc>
          <w:tcPr>
            <w:tcW w:w="1237" w:type="dxa"/>
          </w:tcPr>
          <w:p w:rsidR="00472187" w:rsidRDefault="00472187" w:rsidP="00012D86">
            <w:pPr>
              <w:widowControl w:val="0"/>
              <w:spacing w:after="0"/>
              <w:jc w:val="right"/>
              <w:rPr>
                <w:rFonts w:cs="Tahoma"/>
                <w:color w:val="000000"/>
                <w:lang w:val="x-none"/>
              </w:rPr>
            </w:pPr>
            <w:r w:rsidRPr="00D40FF2">
              <w:rPr>
                <w:rFonts w:cs="Tahoma"/>
                <w:color w:val="auto"/>
                <w:lang w:val="x-none"/>
              </w:rPr>
              <w:t xml:space="preserve">           500 </w:t>
            </w:r>
          </w:p>
        </w:tc>
      </w:tr>
      <w:tr w:rsidR="00472187" w:rsidTr="00D40FF2">
        <w:trPr>
          <w:trHeight w:val="363"/>
        </w:trPr>
        <w:tc>
          <w:tcPr>
            <w:tcW w:w="3401" w:type="dxa"/>
          </w:tcPr>
          <w:p w:rsidR="00472187" w:rsidRDefault="00472187" w:rsidP="00117F57">
            <w:pPr>
              <w:widowControl w:val="0"/>
              <w:spacing w:after="0"/>
              <w:jc w:val="both"/>
              <w:rPr>
                <w:rFonts w:cs="Tahoma"/>
                <w:color w:val="000000"/>
                <w:lang w:val="x-none"/>
              </w:rPr>
            </w:pPr>
            <w:r w:rsidRPr="00D40FF2">
              <w:rPr>
                <w:rFonts w:cs="Tahoma"/>
                <w:color w:val="auto"/>
                <w:lang w:val="x-none"/>
              </w:rPr>
              <w:t>Združenje borcev za vrednote NOB Jesenice</w:t>
            </w:r>
          </w:p>
        </w:tc>
        <w:tc>
          <w:tcPr>
            <w:tcW w:w="5281" w:type="dxa"/>
          </w:tcPr>
          <w:p w:rsidR="00472187" w:rsidRDefault="00472187" w:rsidP="00117F57">
            <w:pPr>
              <w:widowControl w:val="0"/>
              <w:spacing w:after="0"/>
              <w:jc w:val="both"/>
              <w:rPr>
                <w:rFonts w:cs="Tahoma"/>
                <w:color w:val="000000"/>
                <w:lang w:val="x-none"/>
              </w:rPr>
            </w:pPr>
            <w:r w:rsidRPr="00D40FF2">
              <w:rPr>
                <w:rFonts w:cs="Tahoma"/>
                <w:color w:val="auto"/>
                <w:lang w:val="x-none"/>
              </w:rPr>
              <w:t>Stalna razstava - Titova vas</w:t>
            </w:r>
          </w:p>
        </w:tc>
        <w:tc>
          <w:tcPr>
            <w:tcW w:w="1237" w:type="dxa"/>
          </w:tcPr>
          <w:p w:rsidR="00472187" w:rsidRDefault="00472187" w:rsidP="00012D86">
            <w:pPr>
              <w:widowControl w:val="0"/>
              <w:spacing w:after="0"/>
              <w:jc w:val="right"/>
              <w:rPr>
                <w:rFonts w:cs="Tahoma"/>
                <w:color w:val="000000"/>
                <w:lang w:val="x-none"/>
              </w:rPr>
            </w:pPr>
            <w:r w:rsidRPr="00D40FF2">
              <w:rPr>
                <w:rFonts w:cs="Tahoma"/>
                <w:color w:val="auto"/>
                <w:lang w:val="x-none"/>
              </w:rPr>
              <w:t>1.300</w:t>
            </w:r>
          </w:p>
        </w:tc>
      </w:tr>
      <w:tr w:rsidR="00472187" w:rsidTr="00D40FF2">
        <w:trPr>
          <w:trHeight w:val="363"/>
        </w:trPr>
        <w:tc>
          <w:tcPr>
            <w:tcW w:w="3401" w:type="dxa"/>
          </w:tcPr>
          <w:p w:rsidR="00472187" w:rsidRDefault="00472187" w:rsidP="00117F57">
            <w:pPr>
              <w:widowControl w:val="0"/>
              <w:spacing w:after="0"/>
              <w:jc w:val="both"/>
              <w:rPr>
                <w:rFonts w:cs="Tahoma"/>
                <w:color w:val="000000"/>
                <w:lang w:val="x-none"/>
              </w:rPr>
            </w:pPr>
            <w:r w:rsidRPr="00D40FF2">
              <w:rPr>
                <w:rFonts w:cs="Tahoma"/>
                <w:color w:val="auto"/>
                <w:lang w:val="x-none"/>
              </w:rPr>
              <w:t>Društvo gorske reševalne službe Radovljica</w:t>
            </w:r>
          </w:p>
        </w:tc>
        <w:tc>
          <w:tcPr>
            <w:tcW w:w="5281" w:type="dxa"/>
          </w:tcPr>
          <w:p w:rsidR="00472187" w:rsidRDefault="00472187" w:rsidP="00117F57">
            <w:pPr>
              <w:widowControl w:val="0"/>
              <w:spacing w:after="0"/>
              <w:jc w:val="both"/>
              <w:rPr>
                <w:rFonts w:cs="Tahoma"/>
                <w:color w:val="000000"/>
                <w:lang w:val="x-none"/>
              </w:rPr>
            </w:pPr>
            <w:r w:rsidRPr="00D40FF2">
              <w:rPr>
                <w:rFonts w:cs="Tahoma"/>
                <w:color w:val="auto"/>
                <w:lang w:val="x-none"/>
              </w:rPr>
              <w:t>Izdaja zbornika ob 50. letnici GRS</w:t>
            </w:r>
          </w:p>
        </w:tc>
        <w:tc>
          <w:tcPr>
            <w:tcW w:w="1237" w:type="dxa"/>
          </w:tcPr>
          <w:p w:rsidR="00472187" w:rsidRDefault="00472187" w:rsidP="00012D86">
            <w:pPr>
              <w:widowControl w:val="0"/>
              <w:spacing w:after="0"/>
              <w:jc w:val="right"/>
              <w:rPr>
                <w:rFonts w:cs="Tahoma"/>
                <w:color w:val="000000"/>
                <w:lang w:val="x-none"/>
              </w:rPr>
            </w:pPr>
            <w:r w:rsidRPr="00D40FF2">
              <w:rPr>
                <w:rFonts w:cs="Tahoma"/>
                <w:color w:val="auto"/>
                <w:lang w:val="x-none"/>
              </w:rPr>
              <w:t xml:space="preserve">           200 </w:t>
            </w:r>
          </w:p>
        </w:tc>
      </w:tr>
      <w:tr w:rsidR="00472187" w:rsidTr="00D40FF2">
        <w:trPr>
          <w:trHeight w:val="363"/>
        </w:trPr>
        <w:tc>
          <w:tcPr>
            <w:tcW w:w="3401" w:type="dxa"/>
          </w:tcPr>
          <w:p w:rsidR="00472187" w:rsidRDefault="00472187" w:rsidP="00117F57">
            <w:pPr>
              <w:widowControl w:val="0"/>
              <w:spacing w:after="0"/>
              <w:jc w:val="both"/>
              <w:rPr>
                <w:rFonts w:cs="Tahoma"/>
                <w:color w:val="000000"/>
                <w:lang w:val="x-none"/>
              </w:rPr>
            </w:pPr>
            <w:r w:rsidRPr="00D40FF2">
              <w:rPr>
                <w:rFonts w:cs="Tahoma"/>
                <w:color w:val="auto"/>
                <w:lang w:val="x-none"/>
              </w:rPr>
              <w:t>KD dr. France Prešeren Breznica</w:t>
            </w:r>
          </w:p>
        </w:tc>
        <w:tc>
          <w:tcPr>
            <w:tcW w:w="5281" w:type="dxa"/>
          </w:tcPr>
          <w:p w:rsidR="00472187" w:rsidRDefault="00472187" w:rsidP="00117F57">
            <w:pPr>
              <w:widowControl w:val="0"/>
              <w:spacing w:after="0"/>
              <w:jc w:val="both"/>
              <w:rPr>
                <w:rFonts w:cs="Tahoma"/>
                <w:color w:val="000000"/>
                <w:lang w:val="x-none"/>
              </w:rPr>
            </w:pPr>
            <w:r w:rsidRPr="00D40FF2">
              <w:rPr>
                <w:rFonts w:cs="Tahoma"/>
                <w:color w:val="auto"/>
                <w:lang w:val="x-none"/>
              </w:rPr>
              <w:t>Izdaja zemljevida z arheološko in tehnično dediščino v občini Žirovnica</w:t>
            </w:r>
          </w:p>
        </w:tc>
        <w:tc>
          <w:tcPr>
            <w:tcW w:w="1237" w:type="dxa"/>
          </w:tcPr>
          <w:p w:rsidR="00472187" w:rsidRDefault="00472187" w:rsidP="00012D86">
            <w:pPr>
              <w:widowControl w:val="0"/>
              <w:spacing w:after="0"/>
              <w:jc w:val="right"/>
              <w:rPr>
                <w:rFonts w:cs="Tahoma"/>
                <w:color w:val="000000"/>
                <w:lang w:val="x-none"/>
              </w:rPr>
            </w:pPr>
            <w:r w:rsidRPr="00D40FF2">
              <w:rPr>
                <w:rFonts w:cs="Tahoma"/>
                <w:color w:val="auto"/>
                <w:lang w:val="x-none"/>
              </w:rPr>
              <w:t xml:space="preserve">           595 </w:t>
            </w:r>
          </w:p>
        </w:tc>
      </w:tr>
      <w:tr w:rsidR="00472187" w:rsidTr="00D40FF2">
        <w:trPr>
          <w:trHeight w:val="363"/>
        </w:trPr>
        <w:tc>
          <w:tcPr>
            <w:tcW w:w="3401" w:type="dxa"/>
          </w:tcPr>
          <w:p w:rsidR="00472187" w:rsidRDefault="00472187" w:rsidP="00117F57">
            <w:pPr>
              <w:widowControl w:val="0"/>
              <w:spacing w:after="0"/>
              <w:jc w:val="both"/>
              <w:rPr>
                <w:rFonts w:cs="Tahoma"/>
                <w:color w:val="000000"/>
                <w:lang w:val="x-none"/>
              </w:rPr>
            </w:pPr>
            <w:r w:rsidRPr="00D40FF2">
              <w:rPr>
                <w:rFonts w:cs="Tahoma"/>
                <w:color w:val="auto"/>
                <w:lang w:val="x-none"/>
              </w:rPr>
              <w:t>Glasbena šola Jesenice</w:t>
            </w:r>
          </w:p>
        </w:tc>
        <w:tc>
          <w:tcPr>
            <w:tcW w:w="5281" w:type="dxa"/>
          </w:tcPr>
          <w:p w:rsidR="00472187" w:rsidRDefault="00472187" w:rsidP="00117F57">
            <w:pPr>
              <w:widowControl w:val="0"/>
              <w:spacing w:after="0"/>
              <w:jc w:val="both"/>
              <w:rPr>
                <w:rFonts w:cs="Tahoma"/>
                <w:color w:val="000000"/>
                <w:lang w:val="x-none"/>
              </w:rPr>
            </w:pPr>
            <w:r w:rsidRPr="00D40FF2">
              <w:rPr>
                <w:rFonts w:cs="Tahoma"/>
                <w:color w:val="auto"/>
                <w:lang w:val="x-none"/>
              </w:rPr>
              <w:t>Božično - novoletni koncert</w:t>
            </w:r>
          </w:p>
        </w:tc>
        <w:tc>
          <w:tcPr>
            <w:tcW w:w="1237" w:type="dxa"/>
          </w:tcPr>
          <w:p w:rsidR="00472187" w:rsidRDefault="00472187" w:rsidP="00012D86">
            <w:pPr>
              <w:widowControl w:val="0"/>
              <w:spacing w:after="0"/>
              <w:jc w:val="right"/>
              <w:rPr>
                <w:rFonts w:cs="Tahoma"/>
                <w:color w:val="000000"/>
                <w:lang w:val="x-none"/>
              </w:rPr>
            </w:pPr>
            <w:r w:rsidRPr="00D40FF2">
              <w:rPr>
                <w:rFonts w:cs="Tahoma"/>
                <w:color w:val="auto"/>
                <w:lang w:val="x-none"/>
              </w:rPr>
              <w:t xml:space="preserve">           550 </w:t>
            </w:r>
          </w:p>
        </w:tc>
      </w:tr>
    </w:tbl>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V prvi polovici leta so bila izplačana sredstva za 2 projekta in sicer izdaja zbornika ob 50. letnici GRS in izdaja zemljevida z arheološko in tehnično dediščino v občini Žirovnica.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Letna realizacija bo na ravni načrtovane ob predpostavki, da bodo vsi projekti izvedeni.</w:t>
      </w:r>
    </w:p>
    <w:p w:rsidR="00472187" w:rsidRDefault="00472187" w:rsidP="00472187">
      <w:pPr>
        <w:pStyle w:val="AHeading10"/>
        <w:tabs>
          <w:tab w:val="decimal" w:pos="9200"/>
        </w:tabs>
        <w:rPr>
          <w:sz w:val="20"/>
        </w:rPr>
      </w:pPr>
      <w:r>
        <w:t>1842 KULTURNO DRUŠTVO DR. F. PREŠEREN BREZNICA</w:t>
      </w:r>
      <w:r>
        <w:tab/>
      </w:r>
      <w:r>
        <w:rPr>
          <w:sz w:val="20"/>
        </w:rPr>
        <w:t>8.338 €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Kulturno društvo dr. France Prešeren Breznica ima v proračunu načrtovana sredstva v višini 16.000 EUR, od tega 3.000 EUR za delo društva in 13.000 EUR za delovanje skupin v okviru društva. V prvi polovici leta so bila tako izplačana sredstva v višini 3.000 EUR za delo društva in 5.338 EUR za delo skupin.</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na ravni načrtovane.</w:t>
      </w:r>
    </w:p>
    <w:p w:rsidR="00472187" w:rsidRDefault="00472187" w:rsidP="00472187">
      <w:pPr>
        <w:pStyle w:val="AHeading10"/>
        <w:tabs>
          <w:tab w:val="decimal" w:pos="9200"/>
        </w:tabs>
        <w:rPr>
          <w:sz w:val="20"/>
        </w:rPr>
      </w:pPr>
      <w:r>
        <w:t>1843 MEDOBČINSKO SODELOVANJE- LJUBITELJSKA KULTURA</w:t>
      </w:r>
      <w:r>
        <w:tab/>
      </w:r>
      <w:r>
        <w:rPr>
          <w:sz w:val="20"/>
        </w:rPr>
        <w:t>1.070 €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v višini 1.070 EUR za medobčinsko sodelovanje so bila namenjena kritju stroškov skupnih medobčinskih in regijskih kulturnih dogodkov, na katerih so sodelovali člani domačega kulturnega društva  in so bila izplačana Skladu ljubiteljskih kulturnih dejavnosti, Izpostava Jesenice.</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Ker so bila sredstva izplačana v enkratnem znesku, je polletna realizacija že na ravni letne.</w:t>
      </w:r>
    </w:p>
    <w:p w:rsidR="00472187" w:rsidRDefault="00472187" w:rsidP="00472187">
      <w:pPr>
        <w:pStyle w:val="AHeading10"/>
        <w:tabs>
          <w:tab w:val="decimal" w:pos="9200"/>
        </w:tabs>
        <w:rPr>
          <w:sz w:val="20"/>
        </w:rPr>
      </w:pPr>
      <w:r>
        <w:t>1851 KULTURNA DVORANA</w:t>
      </w:r>
      <w:r>
        <w:tab/>
      </w:r>
      <w:r>
        <w:rPr>
          <w:sz w:val="20"/>
        </w:rPr>
        <w:t>2.636 €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so načrtovana sredstva za najem in obratovanje dvorane na naslovu Breznica 9, ki jo ima občina v najemu od Župnije Breznica in s katero upravlja Zavod za turizem in kulturo Žirovnica, od tega:</w:t>
      </w:r>
    </w:p>
    <w:p w:rsidR="00472187" w:rsidRPr="00D40FF2" w:rsidRDefault="00472187" w:rsidP="00117F57">
      <w:pPr>
        <w:widowControl w:val="0"/>
        <w:numPr>
          <w:ilvl w:val="0"/>
          <w:numId w:val="23"/>
        </w:numPr>
        <w:overflowPunct/>
        <w:spacing w:after="0"/>
        <w:jc w:val="both"/>
        <w:textAlignment w:val="auto"/>
        <w:rPr>
          <w:rFonts w:cs="Tahoma"/>
          <w:color w:val="auto"/>
          <w:lang w:val="x-none"/>
        </w:rPr>
      </w:pPr>
      <w:r w:rsidRPr="00D40FF2">
        <w:rPr>
          <w:rFonts w:cs="Tahoma"/>
          <w:color w:val="auto"/>
          <w:lang w:val="x-none"/>
        </w:rPr>
        <w:t>stroški najemnine: 6.884 EUR</w:t>
      </w:r>
    </w:p>
    <w:p w:rsidR="00472187" w:rsidRPr="00D40FF2" w:rsidRDefault="00472187" w:rsidP="00117F57">
      <w:pPr>
        <w:widowControl w:val="0"/>
        <w:numPr>
          <w:ilvl w:val="0"/>
          <w:numId w:val="23"/>
        </w:numPr>
        <w:overflowPunct/>
        <w:spacing w:after="0"/>
        <w:jc w:val="both"/>
        <w:textAlignment w:val="auto"/>
        <w:rPr>
          <w:rFonts w:cs="Tahoma"/>
          <w:color w:val="auto"/>
          <w:lang w:val="x-none"/>
        </w:rPr>
      </w:pPr>
      <w:r w:rsidRPr="00D40FF2">
        <w:rPr>
          <w:rFonts w:cs="Tahoma"/>
          <w:color w:val="auto"/>
          <w:lang w:val="x-none"/>
        </w:rPr>
        <w:t>stroški tekočega vzdrževanja: 7.800 EUR</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prvi polovici leta so bila na postavki realizirana sredstva  za obratovanje dvorane v višini 2.636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na ravni načrtovane.</w:t>
      </w:r>
    </w:p>
    <w:p w:rsidR="00472187" w:rsidRDefault="00472187" w:rsidP="00472187">
      <w:pPr>
        <w:pStyle w:val="AHeading10"/>
        <w:tabs>
          <w:tab w:val="decimal" w:pos="9200"/>
        </w:tabs>
        <w:rPr>
          <w:sz w:val="20"/>
        </w:rPr>
      </w:pPr>
      <w:r>
        <w:lastRenderedPageBreak/>
        <w:t>1871 ŠPORTNA VZGOJA OTROK IN MLADINE</w:t>
      </w:r>
      <w:r>
        <w:tab/>
      </w:r>
      <w:r>
        <w:rPr>
          <w:sz w:val="20"/>
        </w:rPr>
        <w:t>29.871 €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rPr>
      </w:pPr>
      <w:r w:rsidRPr="00D40FF2">
        <w:rPr>
          <w:rFonts w:cs="Tahoma"/>
          <w:color w:val="auto"/>
          <w:lang w:val="x-none"/>
        </w:rPr>
        <w:t>Sredstva izvajalcem letnega programa športa, so bila razdeljena v skladu s sprejetim Programom športa za leto 2014 in sicer:</w:t>
      </w:r>
    </w:p>
    <w:p w:rsidR="00073B63" w:rsidRPr="00D40FF2" w:rsidRDefault="00073B63" w:rsidP="00117F57">
      <w:pPr>
        <w:widowControl w:val="0"/>
        <w:spacing w:after="0"/>
        <w:ind w:left="285"/>
        <w:jc w:val="both"/>
        <w:rPr>
          <w:rFonts w:cs="Tahoma"/>
          <w:color w:val="auto"/>
        </w:rPr>
      </w:pPr>
    </w:p>
    <w:tbl>
      <w:tblPr>
        <w:tblStyle w:val="Tabelamrea"/>
        <w:tblW w:w="9724" w:type="dxa"/>
        <w:tblLayout w:type="fixed"/>
        <w:tblLook w:val="0020" w:firstRow="1" w:lastRow="0" w:firstColumn="0" w:lastColumn="0" w:noHBand="0" w:noVBand="0"/>
      </w:tblPr>
      <w:tblGrid>
        <w:gridCol w:w="5128"/>
        <w:gridCol w:w="2314"/>
        <w:gridCol w:w="2282"/>
      </w:tblGrid>
      <w:tr w:rsidR="00472187" w:rsidTr="00073B63">
        <w:trPr>
          <w:cnfStyle w:val="100000000000" w:firstRow="1" w:lastRow="0" w:firstColumn="0" w:lastColumn="0" w:oddVBand="0" w:evenVBand="0" w:oddHBand="0" w:evenHBand="0" w:firstRowFirstColumn="0" w:firstRowLastColumn="0" w:lastRowFirstColumn="0" w:lastRowLastColumn="0"/>
          <w:trHeight w:val="263"/>
        </w:trPr>
        <w:tc>
          <w:tcPr>
            <w:tcW w:w="5128" w:type="dxa"/>
          </w:tcPr>
          <w:p w:rsidR="00472187" w:rsidRDefault="00472187" w:rsidP="00073B63">
            <w:pPr>
              <w:widowControl w:val="0"/>
              <w:spacing w:before="105" w:after="0"/>
              <w:ind w:left="285"/>
              <w:jc w:val="center"/>
              <w:rPr>
                <w:rFonts w:cs="Tahoma"/>
                <w:b w:val="0"/>
                <w:bCs/>
                <w:lang w:val="x-none"/>
              </w:rPr>
            </w:pPr>
          </w:p>
        </w:tc>
        <w:tc>
          <w:tcPr>
            <w:tcW w:w="2314" w:type="dxa"/>
          </w:tcPr>
          <w:p w:rsidR="00472187" w:rsidRDefault="00472187" w:rsidP="00073B63">
            <w:pPr>
              <w:widowControl w:val="0"/>
              <w:spacing w:after="0"/>
              <w:ind w:left="285"/>
              <w:jc w:val="center"/>
              <w:rPr>
                <w:rFonts w:cs="Tahoma"/>
                <w:b w:val="0"/>
                <w:bCs/>
                <w:lang w:val="x-none"/>
              </w:rPr>
            </w:pPr>
            <w:r w:rsidRPr="00D40FF2">
              <w:rPr>
                <w:rFonts w:cs="Tahoma"/>
                <w:b w:val="0"/>
                <w:bCs/>
                <w:color w:val="auto"/>
                <w:lang w:val="x-none"/>
              </w:rPr>
              <w:t>plan</w:t>
            </w:r>
          </w:p>
        </w:tc>
        <w:tc>
          <w:tcPr>
            <w:tcW w:w="2282" w:type="dxa"/>
          </w:tcPr>
          <w:p w:rsidR="00472187" w:rsidRDefault="00472187" w:rsidP="00073B63">
            <w:pPr>
              <w:widowControl w:val="0"/>
              <w:spacing w:after="0"/>
              <w:ind w:left="285"/>
              <w:jc w:val="center"/>
              <w:rPr>
                <w:rFonts w:cs="Tahoma"/>
                <w:b w:val="0"/>
                <w:bCs/>
                <w:lang w:val="x-none"/>
              </w:rPr>
            </w:pPr>
            <w:r w:rsidRPr="00D40FF2">
              <w:rPr>
                <w:rFonts w:cs="Tahoma"/>
                <w:b w:val="0"/>
                <w:bCs/>
                <w:color w:val="auto"/>
                <w:lang w:val="x-none"/>
              </w:rPr>
              <w:t>realizacija</w:t>
            </w:r>
          </w:p>
        </w:tc>
      </w:tr>
      <w:tr w:rsidR="00472187" w:rsidTr="00073B63">
        <w:trPr>
          <w:trHeight w:val="263"/>
        </w:trPr>
        <w:tc>
          <w:tcPr>
            <w:tcW w:w="5128" w:type="dxa"/>
          </w:tcPr>
          <w:p w:rsidR="00472187" w:rsidRDefault="00472187" w:rsidP="00117F57">
            <w:pPr>
              <w:widowControl w:val="0"/>
              <w:spacing w:after="0"/>
              <w:ind w:left="285"/>
              <w:jc w:val="both"/>
              <w:rPr>
                <w:rFonts w:cs="Tahoma"/>
                <w:lang w:val="x-none"/>
              </w:rPr>
            </w:pPr>
            <w:r w:rsidRPr="00D40FF2">
              <w:rPr>
                <w:rFonts w:cs="Tahoma"/>
                <w:color w:val="auto"/>
                <w:lang w:val="x-none"/>
              </w:rPr>
              <w:t>Planinsko društvo Žirovnica</w:t>
            </w:r>
          </w:p>
        </w:tc>
        <w:tc>
          <w:tcPr>
            <w:tcW w:w="2314" w:type="dxa"/>
          </w:tcPr>
          <w:p w:rsidR="00472187" w:rsidRDefault="00472187" w:rsidP="00073B63">
            <w:pPr>
              <w:widowControl w:val="0"/>
              <w:spacing w:after="0"/>
              <w:ind w:left="285"/>
              <w:jc w:val="right"/>
              <w:rPr>
                <w:rFonts w:cs="Tahoma"/>
                <w:lang w:val="x-none"/>
              </w:rPr>
            </w:pPr>
            <w:r w:rsidRPr="00D40FF2">
              <w:rPr>
                <w:rFonts w:cs="Tahoma"/>
                <w:color w:val="auto"/>
                <w:lang w:val="x-none"/>
              </w:rPr>
              <w:t>875</w:t>
            </w:r>
          </w:p>
        </w:tc>
        <w:tc>
          <w:tcPr>
            <w:tcW w:w="2282" w:type="dxa"/>
          </w:tcPr>
          <w:p w:rsidR="00472187" w:rsidRDefault="00472187" w:rsidP="00073B63">
            <w:pPr>
              <w:widowControl w:val="0"/>
              <w:spacing w:after="0"/>
              <w:ind w:left="285"/>
              <w:jc w:val="right"/>
              <w:rPr>
                <w:rFonts w:cs="Tahoma"/>
                <w:lang w:val="x-none"/>
              </w:rPr>
            </w:pPr>
            <w:r w:rsidRPr="00D40FF2">
              <w:rPr>
                <w:rFonts w:cs="Tahoma"/>
                <w:color w:val="auto"/>
                <w:lang w:val="x-none"/>
              </w:rPr>
              <w:t>0</w:t>
            </w:r>
          </w:p>
        </w:tc>
      </w:tr>
      <w:tr w:rsidR="00472187" w:rsidTr="00073B63">
        <w:trPr>
          <w:trHeight w:val="263"/>
        </w:trPr>
        <w:tc>
          <w:tcPr>
            <w:tcW w:w="5128" w:type="dxa"/>
          </w:tcPr>
          <w:p w:rsidR="00472187" w:rsidRDefault="00472187" w:rsidP="00117F57">
            <w:pPr>
              <w:widowControl w:val="0"/>
              <w:spacing w:after="0"/>
              <w:ind w:left="285"/>
              <w:jc w:val="both"/>
              <w:rPr>
                <w:rFonts w:cs="Tahoma"/>
                <w:lang w:val="x-none"/>
              </w:rPr>
            </w:pPr>
            <w:r w:rsidRPr="00D40FF2">
              <w:rPr>
                <w:rFonts w:cs="Tahoma"/>
                <w:color w:val="auto"/>
                <w:lang w:val="x-none"/>
              </w:rPr>
              <w:t>SSK Stol</w:t>
            </w:r>
          </w:p>
        </w:tc>
        <w:tc>
          <w:tcPr>
            <w:tcW w:w="2314" w:type="dxa"/>
          </w:tcPr>
          <w:p w:rsidR="00472187" w:rsidRDefault="00472187" w:rsidP="00073B63">
            <w:pPr>
              <w:widowControl w:val="0"/>
              <w:spacing w:after="0"/>
              <w:ind w:left="285"/>
              <w:jc w:val="right"/>
              <w:rPr>
                <w:rFonts w:cs="Tahoma"/>
                <w:lang w:val="x-none"/>
              </w:rPr>
            </w:pPr>
            <w:r w:rsidRPr="00D40FF2">
              <w:rPr>
                <w:rFonts w:cs="Tahoma"/>
                <w:color w:val="auto"/>
                <w:lang w:val="x-none"/>
              </w:rPr>
              <w:t>24.532</w:t>
            </w:r>
          </w:p>
        </w:tc>
        <w:tc>
          <w:tcPr>
            <w:tcW w:w="2282" w:type="dxa"/>
          </w:tcPr>
          <w:p w:rsidR="00472187" w:rsidRDefault="00472187" w:rsidP="00073B63">
            <w:pPr>
              <w:widowControl w:val="0"/>
              <w:spacing w:after="0"/>
              <w:ind w:left="285"/>
              <w:jc w:val="right"/>
              <w:rPr>
                <w:rFonts w:cs="Tahoma"/>
                <w:lang w:val="x-none"/>
              </w:rPr>
            </w:pPr>
            <w:r w:rsidRPr="00D40FF2">
              <w:rPr>
                <w:rFonts w:cs="Tahoma"/>
                <w:color w:val="auto"/>
                <w:lang w:val="x-none"/>
              </w:rPr>
              <w:t>15.512</w:t>
            </w:r>
          </w:p>
        </w:tc>
      </w:tr>
      <w:tr w:rsidR="00472187" w:rsidTr="00073B63">
        <w:trPr>
          <w:trHeight w:val="263"/>
        </w:trPr>
        <w:tc>
          <w:tcPr>
            <w:tcW w:w="5128" w:type="dxa"/>
          </w:tcPr>
          <w:p w:rsidR="00472187" w:rsidRDefault="00472187" w:rsidP="00117F57">
            <w:pPr>
              <w:widowControl w:val="0"/>
              <w:spacing w:after="0"/>
              <w:ind w:left="285"/>
              <w:jc w:val="both"/>
              <w:rPr>
                <w:rFonts w:cs="Tahoma"/>
                <w:lang w:val="x-none"/>
              </w:rPr>
            </w:pPr>
            <w:r w:rsidRPr="00D40FF2">
              <w:rPr>
                <w:rFonts w:cs="Tahoma"/>
                <w:color w:val="auto"/>
                <w:lang w:val="x-none"/>
              </w:rPr>
              <w:t>KK Završnica</w:t>
            </w:r>
          </w:p>
        </w:tc>
        <w:tc>
          <w:tcPr>
            <w:tcW w:w="2314" w:type="dxa"/>
          </w:tcPr>
          <w:p w:rsidR="00472187" w:rsidRDefault="00472187" w:rsidP="00073B63">
            <w:pPr>
              <w:widowControl w:val="0"/>
              <w:spacing w:after="0"/>
              <w:ind w:left="285"/>
              <w:jc w:val="right"/>
              <w:rPr>
                <w:rFonts w:cs="Tahoma"/>
                <w:lang w:val="x-none"/>
              </w:rPr>
            </w:pPr>
            <w:r w:rsidRPr="00D40FF2">
              <w:rPr>
                <w:rFonts w:cs="Tahoma"/>
                <w:color w:val="auto"/>
                <w:lang w:val="x-none"/>
              </w:rPr>
              <w:t>2.395</w:t>
            </w:r>
          </w:p>
        </w:tc>
        <w:tc>
          <w:tcPr>
            <w:tcW w:w="2282" w:type="dxa"/>
          </w:tcPr>
          <w:p w:rsidR="00472187" w:rsidRDefault="00472187" w:rsidP="00073B63">
            <w:pPr>
              <w:widowControl w:val="0"/>
              <w:spacing w:after="0"/>
              <w:ind w:left="285"/>
              <w:jc w:val="right"/>
              <w:rPr>
                <w:rFonts w:cs="Tahoma"/>
                <w:lang w:val="x-none"/>
              </w:rPr>
            </w:pPr>
            <w:r w:rsidRPr="00D40FF2">
              <w:rPr>
                <w:rFonts w:cs="Tahoma"/>
                <w:color w:val="auto"/>
                <w:lang w:val="x-none"/>
              </w:rPr>
              <w:t>0</w:t>
            </w:r>
          </w:p>
        </w:tc>
      </w:tr>
      <w:tr w:rsidR="00472187" w:rsidTr="00073B63">
        <w:trPr>
          <w:trHeight w:val="263"/>
        </w:trPr>
        <w:tc>
          <w:tcPr>
            <w:tcW w:w="5128" w:type="dxa"/>
          </w:tcPr>
          <w:p w:rsidR="00472187" w:rsidRDefault="00472187" w:rsidP="00117F57">
            <w:pPr>
              <w:widowControl w:val="0"/>
              <w:spacing w:after="0"/>
              <w:ind w:left="285"/>
              <w:jc w:val="both"/>
              <w:rPr>
                <w:rFonts w:cs="Tahoma"/>
                <w:lang w:val="x-none"/>
              </w:rPr>
            </w:pPr>
            <w:r w:rsidRPr="00D40FF2">
              <w:rPr>
                <w:rFonts w:cs="Tahoma"/>
                <w:color w:val="auto"/>
                <w:lang w:val="x-none"/>
              </w:rPr>
              <w:t>TVD partizan Žirovnica</w:t>
            </w:r>
          </w:p>
        </w:tc>
        <w:tc>
          <w:tcPr>
            <w:tcW w:w="2314" w:type="dxa"/>
          </w:tcPr>
          <w:p w:rsidR="00472187" w:rsidRDefault="00472187" w:rsidP="00073B63">
            <w:pPr>
              <w:widowControl w:val="0"/>
              <w:spacing w:after="0"/>
              <w:ind w:left="285"/>
              <w:jc w:val="right"/>
              <w:rPr>
                <w:rFonts w:cs="Tahoma"/>
                <w:lang w:val="x-none"/>
              </w:rPr>
            </w:pPr>
            <w:r w:rsidRPr="00D40FF2">
              <w:rPr>
                <w:rFonts w:cs="Tahoma"/>
                <w:color w:val="auto"/>
                <w:lang w:val="x-none"/>
              </w:rPr>
              <w:t>28.773</w:t>
            </w:r>
          </w:p>
        </w:tc>
        <w:tc>
          <w:tcPr>
            <w:tcW w:w="2282" w:type="dxa"/>
          </w:tcPr>
          <w:p w:rsidR="00472187" w:rsidRDefault="00472187" w:rsidP="00073B63">
            <w:pPr>
              <w:widowControl w:val="0"/>
              <w:spacing w:after="0"/>
              <w:ind w:left="285"/>
              <w:jc w:val="right"/>
              <w:rPr>
                <w:rFonts w:cs="Tahoma"/>
                <w:lang w:val="x-none"/>
              </w:rPr>
            </w:pPr>
            <w:r w:rsidRPr="00D40FF2">
              <w:rPr>
                <w:rFonts w:cs="Tahoma"/>
                <w:color w:val="auto"/>
                <w:lang w:val="x-none"/>
              </w:rPr>
              <w:t>14.359</w:t>
            </w:r>
          </w:p>
        </w:tc>
      </w:tr>
      <w:tr w:rsidR="00472187" w:rsidTr="00073B63">
        <w:trPr>
          <w:trHeight w:val="263"/>
        </w:trPr>
        <w:tc>
          <w:tcPr>
            <w:tcW w:w="5128" w:type="dxa"/>
          </w:tcPr>
          <w:p w:rsidR="00472187" w:rsidRDefault="00472187" w:rsidP="00117F57">
            <w:pPr>
              <w:widowControl w:val="0"/>
              <w:spacing w:after="0"/>
              <w:ind w:left="285"/>
              <w:jc w:val="both"/>
              <w:rPr>
                <w:rFonts w:cs="Tahoma"/>
                <w:lang w:val="x-none"/>
              </w:rPr>
            </w:pPr>
            <w:r w:rsidRPr="00D40FF2">
              <w:rPr>
                <w:rFonts w:cs="Tahoma"/>
                <w:color w:val="auto"/>
                <w:lang w:val="x-none"/>
              </w:rPr>
              <w:t>Trim tim Žirovnica</w:t>
            </w:r>
          </w:p>
        </w:tc>
        <w:tc>
          <w:tcPr>
            <w:tcW w:w="2314" w:type="dxa"/>
          </w:tcPr>
          <w:p w:rsidR="00472187" w:rsidRDefault="00472187" w:rsidP="00073B63">
            <w:pPr>
              <w:widowControl w:val="0"/>
              <w:spacing w:after="0"/>
              <w:ind w:left="285"/>
              <w:jc w:val="right"/>
              <w:rPr>
                <w:rFonts w:cs="Tahoma"/>
                <w:lang w:val="x-none"/>
              </w:rPr>
            </w:pPr>
            <w:r w:rsidRPr="00D40FF2">
              <w:rPr>
                <w:rFonts w:cs="Tahoma"/>
                <w:color w:val="auto"/>
                <w:lang w:val="x-none"/>
              </w:rPr>
              <w:t>425</w:t>
            </w:r>
          </w:p>
        </w:tc>
        <w:tc>
          <w:tcPr>
            <w:tcW w:w="2282" w:type="dxa"/>
          </w:tcPr>
          <w:p w:rsidR="00472187" w:rsidRDefault="00472187" w:rsidP="00073B63">
            <w:pPr>
              <w:widowControl w:val="0"/>
              <w:spacing w:after="0"/>
              <w:ind w:left="285"/>
              <w:jc w:val="right"/>
              <w:rPr>
                <w:rFonts w:cs="Tahoma"/>
                <w:lang w:val="x-none"/>
              </w:rPr>
            </w:pPr>
            <w:r w:rsidRPr="00D40FF2">
              <w:rPr>
                <w:rFonts w:cs="Tahoma"/>
                <w:color w:val="auto"/>
                <w:lang w:val="x-none"/>
              </w:rPr>
              <w:t>0</w:t>
            </w:r>
          </w:p>
        </w:tc>
      </w:tr>
      <w:tr w:rsidR="00472187" w:rsidTr="00073B63">
        <w:trPr>
          <w:trHeight w:val="263"/>
        </w:trPr>
        <w:tc>
          <w:tcPr>
            <w:tcW w:w="5128"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skupaj</w:t>
            </w:r>
          </w:p>
        </w:tc>
        <w:tc>
          <w:tcPr>
            <w:tcW w:w="2314" w:type="dxa"/>
          </w:tcPr>
          <w:p w:rsidR="00472187" w:rsidRDefault="00472187" w:rsidP="00073B63">
            <w:pPr>
              <w:widowControl w:val="0"/>
              <w:spacing w:after="0"/>
              <w:ind w:left="285"/>
              <w:jc w:val="right"/>
              <w:rPr>
                <w:rFonts w:cs="Tahoma"/>
                <w:b/>
                <w:bCs/>
                <w:lang w:val="x-none"/>
              </w:rPr>
            </w:pPr>
            <w:r w:rsidRPr="00D40FF2">
              <w:rPr>
                <w:rFonts w:cs="Tahoma"/>
                <w:b/>
                <w:bCs/>
                <w:color w:val="auto"/>
                <w:lang w:val="x-none"/>
              </w:rPr>
              <w:t>57.000</w:t>
            </w:r>
          </w:p>
        </w:tc>
        <w:tc>
          <w:tcPr>
            <w:tcW w:w="2282" w:type="dxa"/>
          </w:tcPr>
          <w:p w:rsidR="00472187" w:rsidRDefault="00472187" w:rsidP="00073B63">
            <w:pPr>
              <w:widowControl w:val="0"/>
              <w:spacing w:after="0"/>
              <w:ind w:left="285"/>
              <w:jc w:val="right"/>
              <w:rPr>
                <w:rFonts w:cs="Tahoma"/>
                <w:b/>
                <w:bCs/>
                <w:lang w:val="x-none"/>
              </w:rPr>
            </w:pPr>
            <w:r w:rsidRPr="00D40FF2">
              <w:rPr>
                <w:rFonts w:cs="Tahoma"/>
                <w:b/>
                <w:bCs/>
                <w:color w:val="auto"/>
                <w:lang w:val="x-none"/>
              </w:rPr>
              <w:t>29.871</w:t>
            </w:r>
          </w:p>
        </w:tc>
      </w:tr>
    </w:tbl>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se upravičencem razdeljujejo na podlagi zahtevkov, katerim morajo biti priloženi trenerski dnevniki.</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realizacija na letni ravni v skladu z načrtovano.</w:t>
      </w:r>
    </w:p>
    <w:p w:rsidR="00472187" w:rsidRDefault="00472187" w:rsidP="00472187">
      <w:pPr>
        <w:pStyle w:val="AHeading10"/>
        <w:tabs>
          <w:tab w:val="decimal" w:pos="9200"/>
        </w:tabs>
        <w:rPr>
          <w:sz w:val="20"/>
        </w:rPr>
      </w:pPr>
      <w:r>
        <w:t>1872 KAKOVOSTNI IN VRHUNSKI ŠPORT</w:t>
      </w:r>
      <w:r>
        <w:tab/>
      </w:r>
      <w:r>
        <w:rPr>
          <w:sz w:val="20"/>
        </w:rPr>
        <w:t>3.500 €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izvajalcem letnega programa športa, so bila razdeljena v skladu s sprejetim Programom športa za leto 2014 in sicer:</w:t>
      </w:r>
    </w:p>
    <w:tbl>
      <w:tblPr>
        <w:tblStyle w:val="Tabelamrea"/>
        <w:tblW w:w="9330" w:type="dxa"/>
        <w:tblLayout w:type="fixed"/>
        <w:tblLook w:val="0020" w:firstRow="1" w:lastRow="0" w:firstColumn="0" w:lastColumn="0" w:noHBand="0" w:noVBand="0"/>
      </w:tblPr>
      <w:tblGrid>
        <w:gridCol w:w="4920"/>
        <w:gridCol w:w="2280"/>
        <w:gridCol w:w="2130"/>
      </w:tblGrid>
      <w:tr w:rsidR="00472187" w:rsidTr="00073B63">
        <w:trPr>
          <w:cnfStyle w:val="100000000000" w:firstRow="1" w:lastRow="0" w:firstColumn="0" w:lastColumn="0" w:oddVBand="0" w:evenVBand="0" w:oddHBand="0" w:evenHBand="0" w:firstRowFirstColumn="0" w:firstRowLastColumn="0" w:lastRowFirstColumn="0" w:lastRowLastColumn="0"/>
          <w:trHeight w:val="255"/>
        </w:trPr>
        <w:tc>
          <w:tcPr>
            <w:tcW w:w="4920" w:type="dxa"/>
          </w:tcPr>
          <w:p w:rsidR="00472187" w:rsidRDefault="00472187">
            <w:pPr>
              <w:widowControl w:val="0"/>
              <w:spacing w:before="105" w:after="0"/>
              <w:ind w:left="285"/>
              <w:rPr>
                <w:rFonts w:cs="Tahoma"/>
                <w:b w:val="0"/>
                <w:bCs/>
                <w:lang w:val="x-none"/>
              </w:rPr>
            </w:pPr>
          </w:p>
        </w:tc>
        <w:tc>
          <w:tcPr>
            <w:tcW w:w="2280" w:type="dxa"/>
          </w:tcPr>
          <w:p w:rsidR="00472187" w:rsidRDefault="00472187" w:rsidP="00117F57">
            <w:pPr>
              <w:widowControl w:val="0"/>
              <w:spacing w:after="0"/>
              <w:ind w:left="285"/>
              <w:jc w:val="both"/>
              <w:rPr>
                <w:rFonts w:cs="Tahoma"/>
                <w:b w:val="0"/>
                <w:bCs/>
                <w:lang w:val="x-none"/>
              </w:rPr>
            </w:pPr>
            <w:r w:rsidRPr="00D40FF2">
              <w:rPr>
                <w:rFonts w:cs="Tahoma"/>
                <w:b w:val="0"/>
                <w:bCs/>
                <w:color w:val="auto"/>
                <w:lang w:val="x-none"/>
              </w:rPr>
              <w:t>plan</w:t>
            </w:r>
          </w:p>
        </w:tc>
        <w:tc>
          <w:tcPr>
            <w:tcW w:w="2130" w:type="dxa"/>
          </w:tcPr>
          <w:p w:rsidR="00472187" w:rsidRDefault="00472187" w:rsidP="00117F57">
            <w:pPr>
              <w:widowControl w:val="0"/>
              <w:spacing w:after="0"/>
              <w:ind w:left="285"/>
              <w:jc w:val="both"/>
              <w:rPr>
                <w:rFonts w:cs="Tahoma"/>
                <w:b w:val="0"/>
                <w:bCs/>
                <w:lang w:val="x-none"/>
              </w:rPr>
            </w:pPr>
            <w:r w:rsidRPr="00D40FF2">
              <w:rPr>
                <w:rFonts w:cs="Tahoma"/>
                <w:b w:val="0"/>
                <w:bCs/>
                <w:color w:val="auto"/>
                <w:lang w:val="x-none"/>
              </w:rPr>
              <w:t>realizacija</w:t>
            </w:r>
          </w:p>
        </w:tc>
      </w:tr>
      <w:tr w:rsidR="00472187" w:rsidTr="00073B63">
        <w:trPr>
          <w:trHeight w:val="255"/>
        </w:trPr>
        <w:tc>
          <w:tcPr>
            <w:tcW w:w="4920" w:type="dxa"/>
          </w:tcPr>
          <w:p w:rsidR="00472187" w:rsidRDefault="00472187" w:rsidP="00117F57">
            <w:pPr>
              <w:widowControl w:val="0"/>
              <w:spacing w:after="0"/>
              <w:ind w:left="285"/>
              <w:jc w:val="both"/>
              <w:rPr>
                <w:rFonts w:cs="Tahoma"/>
                <w:lang w:val="x-none"/>
              </w:rPr>
            </w:pPr>
            <w:r w:rsidRPr="00D40FF2">
              <w:rPr>
                <w:rFonts w:cs="Tahoma"/>
                <w:color w:val="auto"/>
                <w:lang w:val="x-none"/>
              </w:rPr>
              <w:t>SSK Stol</w:t>
            </w:r>
          </w:p>
        </w:tc>
        <w:tc>
          <w:tcPr>
            <w:tcW w:w="2280" w:type="dxa"/>
          </w:tcPr>
          <w:p w:rsidR="00472187" w:rsidRDefault="00472187" w:rsidP="00117F57">
            <w:pPr>
              <w:widowControl w:val="0"/>
              <w:spacing w:after="0"/>
              <w:ind w:left="285"/>
              <w:jc w:val="both"/>
              <w:rPr>
                <w:rFonts w:cs="Tahoma"/>
                <w:lang w:val="x-none"/>
              </w:rPr>
            </w:pPr>
            <w:r w:rsidRPr="00D40FF2">
              <w:rPr>
                <w:rFonts w:cs="Tahoma"/>
                <w:color w:val="auto"/>
                <w:lang w:val="x-none"/>
              </w:rPr>
              <w:t>1.750</w:t>
            </w:r>
          </w:p>
        </w:tc>
        <w:tc>
          <w:tcPr>
            <w:tcW w:w="2130" w:type="dxa"/>
          </w:tcPr>
          <w:p w:rsidR="00472187" w:rsidRDefault="00472187" w:rsidP="00117F57">
            <w:pPr>
              <w:widowControl w:val="0"/>
              <w:spacing w:after="0"/>
              <w:ind w:left="285"/>
              <w:jc w:val="both"/>
              <w:rPr>
                <w:rFonts w:cs="Tahoma"/>
                <w:lang w:val="x-none"/>
              </w:rPr>
            </w:pPr>
            <w:r w:rsidRPr="00D40FF2">
              <w:rPr>
                <w:rFonts w:cs="Tahoma"/>
                <w:color w:val="auto"/>
                <w:lang w:val="x-none"/>
              </w:rPr>
              <w:t>1.750</w:t>
            </w:r>
          </w:p>
        </w:tc>
      </w:tr>
      <w:tr w:rsidR="00472187" w:rsidTr="00073B63">
        <w:trPr>
          <w:trHeight w:val="255"/>
        </w:trPr>
        <w:tc>
          <w:tcPr>
            <w:tcW w:w="4920" w:type="dxa"/>
          </w:tcPr>
          <w:p w:rsidR="00472187" w:rsidRDefault="00472187" w:rsidP="00117F57">
            <w:pPr>
              <w:widowControl w:val="0"/>
              <w:spacing w:after="0"/>
              <w:ind w:left="285"/>
              <w:jc w:val="both"/>
              <w:rPr>
                <w:rFonts w:cs="Tahoma"/>
                <w:lang w:val="x-none"/>
              </w:rPr>
            </w:pPr>
            <w:r w:rsidRPr="00D40FF2">
              <w:rPr>
                <w:rFonts w:cs="Tahoma"/>
                <w:color w:val="auto"/>
                <w:lang w:val="x-none"/>
              </w:rPr>
              <w:t>TVD partizan Žirovnica</w:t>
            </w:r>
          </w:p>
        </w:tc>
        <w:tc>
          <w:tcPr>
            <w:tcW w:w="2280" w:type="dxa"/>
          </w:tcPr>
          <w:p w:rsidR="00472187" w:rsidRDefault="00472187" w:rsidP="00117F57">
            <w:pPr>
              <w:widowControl w:val="0"/>
              <w:spacing w:after="0"/>
              <w:ind w:left="285"/>
              <w:jc w:val="both"/>
              <w:rPr>
                <w:rFonts w:cs="Tahoma"/>
                <w:lang w:val="x-none"/>
              </w:rPr>
            </w:pPr>
            <w:r w:rsidRPr="00D40FF2">
              <w:rPr>
                <w:rFonts w:cs="Tahoma"/>
                <w:color w:val="auto"/>
                <w:lang w:val="x-none"/>
              </w:rPr>
              <w:t>1.750</w:t>
            </w:r>
          </w:p>
        </w:tc>
        <w:tc>
          <w:tcPr>
            <w:tcW w:w="2130" w:type="dxa"/>
          </w:tcPr>
          <w:p w:rsidR="00472187" w:rsidRDefault="00472187" w:rsidP="00117F57">
            <w:pPr>
              <w:widowControl w:val="0"/>
              <w:spacing w:after="0"/>
              <w:ind w:left="285"/>
              <w:jc w:val="both"/>
              <w:rPr>
                <w:rFonts w:cs="Tahoma"/>
                <w:lang w:val="x-none"/>
              </w:rPr>
            </w:pPr>
            <w:r w:rsidRPr="00D40FF2">
              <w:rPr>
                <w:rFonts w:cs="Tahoma"/>
                <w:color w:val="auto"/>
                <w:lang w:val="x-none"/>
              </w:rPr>
              <w:t>1.750</w:t>
            </w:r>
          </w:p>
        </w:tc>
      </w:tr>
      <w:tr w:rsidR="00472187" w:rsidTr="00073B63">
        <w:trPr>
          <w:trHeight w:val="255"/>
        </w:trPr>
        <w:tc>
          <w:tcPr>
            <w:tcW w:w="492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skupaj</w:t>
            </w:r>
          </w:p>
        </w:tc>
        <w:tc>
          <w:tcPr>
            <w:tcW w:w="228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3.500</w:t>
            </w:r>
          </w:p>
        </w:tc>
        <w:tc>
          <w:tcPr>
            <w:tcW w:w="2130" w:type="dxa"/>
          </w:tcPr>
          <w:p w:rsidR="00472187" w:rsidRDefault="00472187" w:rsidP="00117F57">
            <w:pPr>
              <w:widowControl w:val="0"/>
              <w:spacing w:after="0"/>
              <w:ind w:left="285"/>
              <w:jc w:val="both"/>
              <w:rPr>
                <w:rFonts w:cs="Tahoma"/>
                <w:b/>
                <w:bCs/>
                <w:lang w:val="x-none"/>
              </w:rPr>
            </w:pPr>
            <w:r w:rsidRPr="00D40FF2">
              <w:rPr>
                <w:rFonts w:cs="Tahoma"/>
                <w:b/>
                <w:bCs/>
                <w:color w:val="auto"/>
                <w:lang w:val="x-none"/>
              </w:rPr>
              <w:t>3.500</w:t>
            </w:r>
          </w:p>
        </w:tc>
      </w:tr>
    </w:tbl>
    <w:p w:rsidR="00472187" w:rsidRPr="00D40FF2" w:rsidRDefault="00472187" w:rsidP="00117F57">
      <w:pPr>
        <w:widowControl w:val="0"/>
        <w:spacing w:after="0"/>
        <w:ind w:left="285"/>
        <w:jc w:val="both"/>
        <w:rPr>
          <w:rFonts w:cs="Tahoma"/>
          <w:color w:val="auto"/>
          <w:lang w:val="x-none"/>
        </w:rPr>
      </w:pP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na ravni načrtovane.</w:t>
      </w:r>
    </w:p>
    <w:p w:rsidR="00472187" w:rsidRDefault="00472187" w:rsidP="00472187">
      <w:pPr>
        <w:pStyle w:val="AHeading10"/>
        <w:tabs>
          <w:tab w:val="decimal" w:pos="9200"/>
        </w:tabs>
        <w:rPr>
          <w:sz w:val="20"/>
        </w:rPr>
      </w:pPr>
      <w:r>
        <w:t>1875 RAZVOJNE IN STROKOVNE NALOGE V ŠPORTU</w:t>
      </w:r>
      <w:r>
        <w:tab/>
      </w:r>
      <w:r>
        <w:rPr>
          <w:sz w:val="20"/>
        </w:rPr>
        <w:t>2.073 €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izvajalcem letnega programa športa, so bila razdeljena v skladu s sprejetim Programom športa za leto 2014 in sicer:</w:t>
      </w:r>
    </w:p>
    <w:tbl>
      <w:tblPr>
        <w:tblW w:w="9330" w:type="dxa"/>
        <w:tblInd w:w="390" w:type="dxa"/>
        <w:tblLayout w:type="fixed"/>
        <w:tblCellMar>
          <w:left w:w="105" w:type="dxa"/>
          <w:right w:w="105" w:type="dxa"/>
        </w:tblCellMar>
        <w:tblLook w:val="0000" w:firstRow="0" w:lastRow="0" w:firstColumn="0" w:lastColumn="0" w:noHBand="0" w:noVBand="0"/>
      </w:tblPr>
      <w:tblGrid>
        <w:gridCol w:w="4920"/>
        <w:gridCol w:w="2280"/>
        <w:gridCol w:w="2130"/>
      </w:tblGrid>
      <w:tr w:rsidR="00472187">
        <w:trPr>
          <w:trHeight w:val="255"/>
        </w:trPr>
        <w:tc>
          <w:tcPr>
            <w:tcW w:w="492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pPr>
              <w:widowControl w:val="0"/>
              <w:spacing w:before="105" w:after="0"/>
              <w:ind w:left="285"/>
              <w:rPr>
                <w:rFonts w:cs="Tahoma"/>
                <w:b/>
                <w:bCs/>
                <w:lang w:val="x-none"/>
              </w:rPr>
            </w:pPr>
          </w:p>
        </w:tc>
        <w:tc>
          <w:tcPr>
            <w:tcW w:w="228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b/>
                <w:bCs/>
                <w:lang w:val="x-none"/>
              </w:rPr>
            </w:pPr>
            <w:r w:rsidRPr="00D40FF2">
              <w:rPr>
                <w:rFonts w:cs="Tahoma"/>
                <w:b/>
                <w:bCs/>
                <w:color w:val="auto"/>
                <w:lang w:val="x-none"/>
              </w:rPr>
              <w:t>plan</w:t>
            </w:r>
          </w:p>
        </w:tc>
        <w:tc>
          <w:tcPr>
            <w:tcW w:w="213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b/>
                <w:bCs/>
                <w:lang w:val="x-none"/>
              </w:rPr>
            </w:pPr>
            <w:r w:rsidRPr="00D40FF2">
              <w:rPr>
                <w:rFonts w:cs="Tahoma"/>
                <w:b/>
                <w:bCs/>
                <w:color w:val="auto"/>
                <w:lang w:val="x-none"/>
              </w:rPr>
              <w:t>realizacija</w:t>
            </w:r>
          </w:p>
        </w:tc>
      </w:tr>
      <w:tr w:rsidR="00472187">
        <w:trPr>
          <w:trHeight w:val="255"/>
        </w:trPr>
        <w:tc>
          <w:tcPr>
            <w:tcW w:w="492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Planinsko društvo Žirovnica</w:t>
            </w:r>
          </w:p>
        </w:tc>
        <w:tc>
          <w:tcPr>
            <w:tcW w:w="228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1.992</w:t>
            </w:r>
          </w:p>
        </w:tc>
        <w:tc>
          <w:tcPr>
            <w:tcW w:w="213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1.492</w:t>
            </w:r>
          </w:p>
        </w:tc>
      </w:tr>
      <w:tr w:rsidR="00472187">
        <w:trPr>
          <w:trHeight w:val="255"/>
        </w:trPr>
        <w:tc>
          <w:tcPr>
            <w:tcW w:w="492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SSK Stol</w:t>
            </w:r>
          </w:p>
        </w:tc>
        <w:tc>
          <w:tcPr>
            <w:tcW w:w="228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5.467</w:t>
            </w:r>
          </w:p>
        </w:tc>
        <w:tc>
          <w:tcPr>
            <w:tcW w:w="213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467</w:t>
            </w:r>
          </w:p>
        </w:tc>
      </w:tr>
      <w:tr w:rsidR="00472187">
        <w:trPr>
          <w:trHeight w:val="255"/>
        </w:trPr>
        <w:tc>
          <w:tcPr>
            <w:tcW w:w="492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KK Završnica</w:t>
            </w:r>
          </w:p>
        </w:tc>
        <w:tc>
          <w:tcPr>
            <w:tcW w:w="228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588</w:t>
            </w:r>
          </w:p>
        </w:tc>
        <w:tc>
          <w:tcPr>
            <w:tcW w:w="213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0</w:t>
            </w:r>
          </w:p>
        </w:tc>
      </w:tr>
      <w:tr w:rsidR="00472187">
        <w:trPr>
          <w:trHeight w:val="255"/>
        </w:trPr>
        <w:tc>
          <w:tcPr>
            <w:tcW w:w="492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TVD partizan Žirovnica</w:t>
            </w:r>
          </w:p>
        </w:tc>
        <w:tc>
          <w:tcPr>
            <w:tcW w:w="228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1.998</w:t>
            </w:r>
          </w:p>
        </w:tc>
        <w:tc>
          <w:tcPr>
            <w:tcW w:w="213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114</w:t>
            </w:r>
          </w:p>
        </w:tc>
      </w:tr>
      <w:tr w:rsidR="00472187">
        <w:trPr>
          <w:trHeight w:val="255"/>
        </w:trPr>
        <w:tc>
          <w:tcPr>
            <w:tcW w:w="492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Trim tim Žirovnica</w:t>
            </w:r>
          </w:p>
        </w:tc>
        <w:tc>
          <w:tcPr>
            <w:tcW w:w="228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455</w:t>
            </w:r>
          </w:p>
        </w:tc>
        <w:tc>
          <w:tcPr>
            <w:tcW w:w="213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lang w:val="x-none"/>
              </w:rPr>
            </w:pPr>
            <w:r w:rsidRPr="00D40FF2">
              <w:rPr>
                <w:rFonts w:cs="Tahoma"/>
                <w:color w:val="auto"/>
                <w:lang w:val="x-none"/>
              </w:rPr>
              <w:t>0</w:t>
            </w:r>
          </w:p>
        </w:tc>
      </w:tr>
      <w:tr w:rsidR="00472187">
        <w:trPr>
          <w:trHeight w:val="255"/>
        </w:trPr>
        <w:tc>
          <w:tcPr>
            <w:tcW w:w="492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b/>
                <w:bCs/>
                <w:lang w:val="x-none"/>
              </w:rPr>
            </w:pPr>
            <w:r w:rsidRPr="00D40FF2">
              <w:rPr>
                <w:rFonts w:cs="Tahoma"/>
                <w:b/>
                <w:bCs/>
                <w:color w:val="auto"/>
                <w:lang w:val="x-none"/>
              </w:rPr>
              <w:t>skupaj</w:t>
            </w:r>
          </w:p>
        </w:tc>
        <w:tc>
          <w:tcPr>
            <w:tcW w:w="228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b/>
                <w:bCs/>
                <w:lang w:val="x-none"/>
              </w:rPr>
            </w:pPr>
            <w:r w:rsidRPr="00D40FF2">
              <w:rPr>
                <w:rFonts w:cs="Tahoma"/>
                <w:b/>
                <w:bCs/>
                <w:color w:val="auto"/>
                <w:lang w:val="x-none"/>
              </w:rPr>
              <w:t>10.500</w:t>
            </w:r>
          </w:p>
        </w:tc>
        <w:tc>
          <w:tcPr>
            <w:tcW w:w="2130" w:type="dxa"/>
            <w:tcBorders>
              <w:top w:val="single" w:sz="6" w:space="0" w:color="FFFFFF"/>
              <w:left w:val="single" w:sz="6" w:space="0" w:color="FFFFFF"/>
              <w:bottom w:val="single" w:sz="6" w:space="0" w:color="FFFFFF"/>
              <w:right w:val="single" w:sz="6" w:space="0" w:color="FFFFFF"/>
            </w:tcBorders>
            <w:shd w:val="clear" w:color="auto" w:fill="E6EED5"/>
          </w:tcPr>
          <w:p w:rsidR="00472187" w:rsidRDefault="00472187" w:rsidP="00117F57">
            <w:pPr>
              <w:widowControl w:val="0"/>
              <w:spacing w:after="0"/>
              <w:ind w:left="285"/>
              <w:jc w:val="both"/>
              <w:rPr>
                <w:rFonts w:cs="Tahoma"/>
                <w:b/>
                <w:bCs/>
                <w:lang w:val="x-none"/>
              </w:rPr>
            </w:pPr>
            <w:r w:rsidRPr="00D40FF2">
              <w:rPr>
                <w:rFonts w:cs="Tahoma"/>
                <w:b/>
                <w:bCs/>
                <w:color w:val="auto"/>
                <w:lang w:val="x-none"/>
              </w:rPr>
              <w:t>2.073</w:t>
            </w:r>
          </w:p>
        </w:tc>
      </w:tr>
    </w:tbl>
    <w:p w:rsidR="00472187" w:rsidRPr="00D40FF2" w:rsidRDefault="00472187" w:rsidP="00117F57">
      <w:pPr>
        <w:widowControl w:val="0"/>
        <w:spacing w:after="0"/>
        <w:ind w:left="285"/>
        <w:jc w:val="both"/>
        <w:rPr>
          <w:rFonts w:cs="Tahoma"/>
          <w:color w:val="auto"/>
          <w:lang w:val="x-none"/>
        </w:rPr>
      </w:pP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na ravni načrtovane.</w:t>
      </w:r>
    </w:p>
    <w:p w:rsidR="00472187" w:rsidRDefault="00472187" w:rsidP="00472187">
      <w:pPr>
        <w:pStyle w:val="AHeading10"/>
        <w:tabs>
          <w:tab w:val="decimal" w:pos="9200"/>
        </w:tabs>
        <w:rPr>
          <w:sz w:val="20"/>
        </w:rPr>
      </w:pPr>
      <w:r>
        <w:t>1876 PROGRAMI ŠPORTNE REKREACIJE</w:t>
      </w:r>
      <w:r>
        <w:tab/>
      </w:r>
      <w:r>
        <w:rPr>
          <w:sz w:val="20"/>
        </w:rPr>
        <w:t>624 €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izvajalcem letnega programa športa, so bila razdeljena v skladu s sprejetim Programom športa za leto 2014:</w:t>
      </w:r>
    </w:p>
    <w:tbl>
      <w:tblPr>
        <w:tblW w:w="9330" w:type="dxa"/>
        <w:tblInd w:w="390" w:type="dxa"/>
        <w:tblLayout w:type="fixed"/>
        <w:tblCellMar>
          <w:left w:w="105" w:type="dxa"/>
          <w:right w:w="105" w:type="dxa"/>
        </w:tblCellMar>
        <w:tblLook w:val="0000" w:firstRow="0" w:lastRow="0" w:firstColumn="0" w:lastColumn="0" w:noHBand="0" w:noVBand="0"/>
      </w:tblPr>
      <w:tblGrid>
        <w:gridCol w:w="4920"/>
        <w:gridCol w:w="2280"/>
        <w:gridCol w:w="2130"/>
      </w:tblGrid>
      <w:tr w:rsidR="00472187" w:rsidRPr="00D40FF2">
        <w:trPr>
          <w:trHeight w:val="255"/>
        </w:trPr>
        <w:tc>
          <w:tcPr>
            <w:tcW w:w="492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pPr>
              <w:widowControl w:val="0"/>
              <w:spacing w:before="105" w:after="0"/>
              <w:ind w:left="285"/>
              <w:rPr>
                <w:rFonts w:cs="Tahoma"/>
                <w:b/>
                <w:bCs/>
                <w:sz w:val="16"/>
                <w:lang w:val="x-none"/>
              </w:rPr>
            </w:pPr>
          </w:p>
        </w:tc>
        <w:tc>
          <w:tcPr>
            <w:tcW w:w="228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b/>
                <w:bCs/>
                <w:sz w:val="16"/>
                <w:lang w:val="x-none"/>
              </w:rPr>
            </w:pPr>
            <w:r w:rsidRPr="00D40FF2">
              <w:rPr>
                <w:rFonts w:cs="Tahoma"/>
                <w:b/>
                <w:bCs/>
                <w:color w:val="auto"/>
                <w:sz w:val="16"/>
                <w:lang w:val="x-none"/>
              </w:rPr>
              <w:t>plan</w:t>
            </w:r>
          </w:p>
        </w:tc>
        <w:tc>
          <w:tcPr>
            <w:tcW w:w="213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b/>
                <w:bCs/>
                <w:sz w:val="16"/>
                <w:lang w:val="x-none"/>
              </w:rPr>
            </w:pPr>
            <w:r w:rsidRPr="00D40FF2">
              <w:rPr>
                <w:rFonts w:cs="Tahoma"/>
                <w:b/>
                <w:bCs/>
                <w:color w:val="auto"/>
                <w:sz w:val="16"/>
                <w:lang w:val="x-none"/>
              </w:rPr>
              <w:t>realizacija</w:t>
            </w:r>
          </w:p>
        </w:tc>
      </w:tr>
      <w:tr w:rsidR="00472187" w:rsidRPr="00D40FF2">
        <w:trPr>
          <w:trHeight w:val="255"/>
        </w:trPr>
        <w:tc>
          <w:tcPr>
            <w:tcW w:w="492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sz w:val="16"/>
                <w:lang w:val="x-none"/>
              </w:rPr>
            </w:pPr>
            <w:r w:rsidRPr="00D40FF2">
              <w:rPr>
                <w:rFonts w:cs="Tahoma"/>
                <w:color w:val="auto"/>
                <w:sz w:val="16"/>
                <w:lang w:val="x-none"/>
              </w:rPr>
              <w:t>TVD partizan Žirovnica</w:t>
            </w:r>
          </w:p>
        </w:tc>
        <w:tc>
          <w:tcPr>
            <w:tcW w:w="228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sz w:val="16"/>
                <w:lang w:val="x-none"/>
              </w:rPr>
            </w:pPr>
            <w:r w:rsidRPr="00D40FF2">
              <w:rPr>
                <w:rFonts w:cs="Tahoma"/>
                <w:color w:val="auto"/>
                <w:sz w:val="16"/>
                <w:lang w:val="x-none"/>
              </w:rPr>
              <w:t>1.103</w:t>
            </w:r>
          </w:p>
        </w:tc>
        <w:tc>
          <w:tcPr>
            <w:tcW w:w="213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sz w:val="16"/>
                <w:lang w:val="x-none"/>
              </w:rPr>
            </w:pPr>
            <w:r w:rsidRPr="00D40FF2">
              <w:rPr>
                <w:rFonts w:cs="Tahoma"/>
                <w:color w:val="auto"/>
                <w:sz w:val="16"/>
                <w:lang w:val="x-none"/>
              </w:rPr>
              <w:t>264</w:t>
            </w:r>
          </w:p>
        </w:tc>
      </w:tr>
      <w:tr w:rsidR="00472187" w:rsidRPr="00D40FF2">
        <w:trPr>
          <w:trHeight w:val="255"/>
        </w:trPr>
        <w:tc>
          <w:tcPr>
            <w:tcW w:w="492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sz w:val="16"/>
                <w:lang w:val="x-none"/>
              </w:rPr>
            </w:pPr>
            <w:r w:rsidRPr="00D40FF2">
              <w:rPr>
                <w:rFonts w:cs="Tahoma"/>
                <w:color w:val="auto"/>
                <w:sz w:val="16"/>
                <w:lang w:val="x-none"/>
              </w:rPr>
              <w:t>KK Završnica</w:t>
            </w:r>
          </w:p>
        </w:tc>
        <w:tc>
          <w:tcPr>
            <w:tcW w:w="228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sz w:val="16"/>
                <w:lang w:val="x-none"/>
              </w:rPr>
            </w:pPr>
            <w:r w:rsidRPr="00D40FF2">
              <w:rPr>
                <w:rFonts w:cs="Tahoma"/>
                <w:color w:val="auto"/>
                <w:sz w:val="16"/>
                <w:lang w:val="x-none"/>
              </w:rPr>
              <w:t>134</w:t>
            </w:r>
          </w:p>
        </w:tc>
        <w:tc>
          <w:tcPr>
            <w:tcW w:w="213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sz w:val="16"/>
                <w:lang w:val="x-none"/>
              </w:rPr>
            </w:pPr>
            <w:r w:rsidRPr="00D40FF2">
              <w:rPr>
                <w:rFonts w:cs="Tahoma"/>
                <w:color w:val="auto"/>
                <w:sz w:val="16"/>
                <w:lang w:val="x-none"/>
              </w:rPr>
              <w:t>0</w:t>
            </w:r>
          </w:p>
        </w:tc>
      </w:tr>
      <w:tr w:rsidR="00472187" w:rsidRPr="00D40FF2">
        <w:trPr>
          <w:trHeight w:val="255"/>
        </w:trPr>
        <w:tc>
          <w:tcPr>
            <w:tcW w:w="492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sz w:val="16"/>
                <w:lang w:val="x-none"/>
              </w:rPr>
            </w:pPr>
            <w:r w:rsidRPr="00D40FF2">
              <w:rPr>
                <w:rFonts w:cs="Tahoma"/>
                <w:color w:val="auto"/>
                <w:sz w:val="16"/>
                <w:lang w:val="x-none"/>
              </w:rPr>
              <w:t>PD Žirovnica</w:t>
            </w:r>
          </w:p>
        </w:tc>
        <w:tc>
          <w:tcPr>
            <w:tcW w:w="228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sz w:val="16"/>
                <w:lang w:val="x-none"/>
              </w:rPr>
            </w:pPr>
            <w:r w:rsidRPr="00D40FF2">
              <w:rPr>
                <w:rFonts w:cs="Tahoma"/>
                <w:color w:val="auto"/>
                <w:sz w:val="16"/>
                <w:lang w:val="x-none"/>
              </w:rPr>
              <w:t>468</w:t>
            </w:r>
          </w:p>
        </w:tc>
        <w:tc>
          <w:tcPr>
            <w:tcW w:w="213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sz w:val="16"/>
                <w:lang w:val="x-none"/>
              </w:rPr>
            </w:pPr>
            <w:r w:rsidRPr="00D40FF2">
              <w:rPr>
                <w:rFonts w:cs="Tahoma"/>
                <w:color w:val="auto"/>
                <w:sz w:val="16"/>
                <w:lang w:val="x-none"/>
              </w:rPr>
              <w:t>0</w:t>
            </w:r>
          </w:p>
        </w:tc>
      </w:tr>
      <w:tr w:rsidR="00472187" w:rsidRPr="00D40FF2">
        <w:trPr>
          <w:trHeight w:val="255"/>
        </w:trPr>
        <w:tc>
          <w:tcPr>
            <w:tcW w:w="492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sz w:val="16"/>
                <w:lang w:val="x-none"/>
              </w:rPr>
            </w:pPr>
            <w:r w:rsidRPr="00D40FF2">
              <w:rPr>
                <w:rFonts w:cs="Tahoma"/>
                <w:color w:val="auto"/>
                <w:sz w:val="16"/>
                <w:lang w:val="x-none"/>
              </w:rPr>
              <w:t>Trim tim Žirovnica</w:t>
            </w:r>
          </w:p>
        </w:tc>
        <w:tc>
          <w:tcPr>
            <w:tcW w:w="228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sz w:val="16"/>
                <w:lang w:val="x-none"/>
              </w:rPr>
            </w:pPr>
            <w:r w:rsidRPr="00D40FF2">
              <w:rPr>
                <w:rFonts w:cs="Tahoma"/>
                <w:color w:val="auto"/>
                <w:sz w:val="16"/>
                <w:lang w:val="x-none"/>
              </w:rPr>
              <w:t>295</w:t>
            </w:r>
          </w:p>
        </w:tc>
        <w:tc>
          <w:tcPr>
            <w:tcW w:w="213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sz w:val="16"/>
                <w:lang w:val="x-none"/>
              </w:rPr>
            </w:pPr>
            <w:r w:rsidRPr="00D40FF2">
              <w:rPr>
                <w:rFonts w:cs="Tahoma"/>
                <w:color w:val="auto"/>
                <w:sz w:val="16"/>
                <w:lang w:val="x-none"/>
              </w:rPr>
              <w:t>0</w:t>
            </w:r>
          </w:p>
        </w:tc>
      </w:tr>
      <w:tr w:rsidR="00472187" w:rsidRPr="00D40FF2">
        <w:trPr>
          <w:trHeight w:val="255"/>
        </w:trPr>
        <w:tc>
          <w:tcPr>
            <w:tcW w:w="492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b/>
                <w:bCs/>
                <w:sz w:val="16"/>
                <w:lang w:val="x-none"/>
              </w:rPr>
            </w:pPr>
            <w:r w:rsidRPr="00D40FF2">
              <w:rPr>
                <w:rFonts w:cs="Tahoma"/>
                <w:b/>
                <w:bCs/>
                <w:color w:val="auto"/>
                <w:sz w:val="16"/>
                <w:lang w:val="x-none"/>
              </w:rPr>
              <w:t>skupaj</w:t>
            </w:r>
          </w:p>
        </w:tc>
        <w:tc>
          <w:tcPr>
            <w:tcW w:w="228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b/>
                <w:bCs/>
                <w:sz w:val="16"/>
                <w:lang w:val="x-none"/>
              </w:rPr>
            </w:pPr>
            <w:r w:rsidRPr="00D40FF2">
              <w:rPr>
                <w:rFonts w:cs="Tahoma"/>
                <w:b/>
                <w:bCs/>
                <w:color w:val="auto"/>
                <w:sz w:val="16"/>
                <w:lang w:val="x-none"/>
              </w:rPr>
              <w:t>2.000</w:t>
            </w:r>
          </w:p>
        </w:tc>
        <w:tc>
          <w:tcPr>
            <w:tcW w:w="2130" w:type="dxa"/>
            <w:tcBorders>
              <w:top w:val="single" w:sz="6" w:space="0" w:color="FFFFFF"/>
              <w:left w:val="single" w:sz="6" w:space="0" w:color="FFFFFF"/>
              <w:bottom w:val="single" w:sz="6" w:space="0" w:color="FFFFFF"/>
              <w:right w:val="single" w:sz="6" w:space="0" w:color="FFFFFF"/>
            </w:tcBorders>
            <w:shd w:val="clear" w:color="auto" w:fill="E6EED5"/>
          </w:tcPr>
          <w:p w:rsidR="00472187" w:rsidRPr="00D40FF2" w:rsidRDefault="00472187" w:rsidP="00117F57">
            <w:pPr>
              <w:widowControl w:val="0"/>
              <w:spacing w:after="0"/>
              <w:ind w:left="285"/>
              <w:jc w:val="both"/>
              <w:rPr>
                <w:rFonts w:cs="Tahoma"/>
                <w:b/>
                <w:bCs/>
                <w:sz w:val="16"/>
                <w:lang w:val="x-none"/>
              </w:rPr>
            </w:pPr>
            <w:r w:rsidRPr="00D40FF2">
              <w:rPr>
                <w:rFonts w:cs="Tahoma"/>
                <w:b/>
                <w:bCs/>
                <w:color w:val="auto"/>
                <w:sz w:val="16"/>
                <w:lang w:val="x-none"/>
              </w:rPr>
              <w:t>264</w:t>
            </w:r>
          </w:p>
        </w:tc>
      </w:tr>
    </w:tbl>
    <w:p w:rsidR="00472187" w:rsidRPr="00D40FF2" w:rsidRDefault="00472187" w:rsidP="00117F57">
      <w:pPr>
        <w:widowControl w:val="0"/>
        <w:spacing w:after="0"/>
        <w:ind w:left="285"/>
        <w:jc w:val="both"/>
        <w:rPr>
          <w:rFonts w:cs="Tahoma"/>
          <w:color w:val="auto"/>
          <w:lang w:val="x-none"/>
        </w:rPr>
      </w:pP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na ravni načrtovane.</w:t>
      </w:r>
    </w:p>
    <w:p w:rsidR="00472187" w:rsidRDefault="00472187" w:rsidP="00472187">
      <w:pPr>
        <w:pStyle w:val="AHeading10"/>
        <w:tabs>
          <w:tab w:val="decimal" w:pos="9200"/>
        </w:tabs>
        <w:rPr>
          <w:sz w:val="20"/>
        </w:rPr>
      </w:pPr>
      <w:r>
        <w:t>1877 VEČNAMENSKA DVORANA</w:t>
      </w:r>
      <w:r>
        <w:tab/>
      </w:r>
      <w:r>
        <w:rPr>
          <w:sz w:val="20"/>
        </w:rPr>
        <w:t>31.623 €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Postavka zajema stroške obratovanja dvorane pod Stolom v prvih šestih mesecih leta in sicer:</w:t>
      </w:r>
    </w:p>
    <w:p w:rsidR="00472187" w:rsidRPr="00D40FF2" w:rsidRDefault="00472187" w:rsidP="00117F57">
      <w:pPr>
        <w:widowControl w:val="0"/>
        <w:numPr>
          <w:ilvl w:val="0"/>
          <w:numId w:val="24"/>
        </w:numPr>
        <w:overflowPunct/>
        <w:spacing w:after="0"/>
        <w:jc w:val="both"/>
        <w:textAlignment w:val="auto"/>
        <w:rPr>
          <w:rFonts w:cs="Tahoma"/>
          <w:color w:val="auto"/>
          <w:lang w:val="x-none"/>
        </w:rPr>
      </w:pPr>
      <w:r w:rsidRPr="00D40FF2">
        <w:rPr>
          <w:rFonts w:cs="Tahoma"/>
          <w:color w:val="auto"/>
          <w:lang w:val="x-none"/>
        </w:rPr>
        <w:t>stroški obresti in ostali stroški financiranja: 448 EUR</w:t>
      </w:r>
    </w:p>
    <w:p w:rsidR="00472187" w:rsidRPr="00D40FF2" w:rsidRDefault="00472187" w:rsidP="00117F57">
      <w:pPr>
        <w:widowControl w:val="0"/>
        <w:numPr>
          <w:ilvl w:val="0"/>
          <w:numId w:val="24"/>
        </w:numPr>
        <w:overflowPunct/>
        <w:spacing w:after="0"/>
        <w:jc w:val="both"/>
        <w:textAlignment w:val="auto"/>
        <w:rPr>
          <w:rFonts w:cs="Tahoma"/>
          <w:color w:val="auto"/>
          <w:lang w:val="x-none"/>
        </w:rPr>
      </w:pPr>
      <w:r w:rsidRPr="00D40FF2">
        <w:rPr>
          <w:rFonts w:cs="Tahoma"/>
          <w:color w:val="auto"/>
          <w:lang w:val="x-none"/>
        </w:rPr>
        <w:t>stroški dela: 10.491 EUR</w:t>
      </w:r>
    </w:p>
    <w:p w:rsidR="00472187" w:rsidRPr="00D40FF2" w:rsidRDefault="00472187" w:rsidP="00117F57">
      <w:pPr>
        <w:widowControl w:val="0"/>
        <w:numPr>
          <w:ilvl w:val="0"/>
          <w:numId w:val="24"/>
        </w:numPr>
        <w:overflowPunct/>
        <w:spacing w:after="0"/>
        <w:jc w:val="both"/>
        <w:textAlignment w:val="auto"/>
        <w:rPr>
          <w:rFonts w:cs="Tahoma"/>
          <w:color w:val="auto"/>
          <w:lang w:val="x-none"/>
        </w:rPr>
      </w:pPr>
      <w:r w:rsidRPr="00D40FF2">
        <w:rPr>
          <w:rFonts w:cs="Tahoma"/>
          <w:color w:val="auto"/>
          <w:lang w:val="x-none"/>
        </w:rPr>
        <w:t>stroški materiala in storitev: 12.104 EUR</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Poleg navedenega so na NRP: OB000-07-0025 Večnamenska dvorana načrtovani še stroški po zaključni situaciji za gradbena dela v višini 65.593,18 EUR, kateri niso bili izplačani oz. so zadržani, ker še ni opravljena končna primopredaja z izvajalcem, saj le-ta še ni predložil bančnih garancij ter sredstva v </w:t>
      </w:r>
      <w:proofErr w:type="spellStart"/>
      <w:r w:rsidRPr="00D40FF2">
        <w:rPr>
          <w:rFonts w:cs="Tahoma"/>
          <w:color w:val="auto"/>
          <w:lang w:val="x-none"/>
        </w:rPr>
        <w:t>višni</w:t>
      </w:r>
      <w:proofErr w:type="spellEnd"/>
      <w:r w:rsidRPr="00D40FF2">
        <w:rPr>
          <w:rFonts w:cs="Tahoma"/>
          <w:color w:val="auto"/>
          <w:lang w:val="x-none"/>
        </w:rPr>
        <w:t xml:space="preserve"> 3.000 EUR za nakup opreme oz investicijska vlaganja.</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na ravni načrtovane.</w:t>
      </w:r>
    </w:p>
    <w:p w:rsidR="00472187" w:rsidRDefault="00472187" w:rsidP="00472187">
      <w:pPr>
        <w:pStyle w:val="AHeading10"/>
        <w:tabs>
          <w:tab w:val="decimal" w:pos="9200"/>
        </w:tabs>
        <w:rPr>
          <w:sz w:val="20"/>
        </w:rPr>
      </w:pPr>
      <w:r>
        <w:t>1881 PREVENTIVNI PROJEKTI</w:t>
      </w:r>
      <w:r>
        <w:tab/>
      </w:r>
      <w:r>
        <w:rPr>
          <w:sz w:val="20"/>
        </w:rPr>
        <w:t>39 €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Višina sredstev za posamezne projekte se je določila v okviru javnega razpisa in sicer:</w:t>
      </w:r>
    </w:p>
    <w:tbl>
      <w:tblPr>
        <w:tblStyle w:val="Tabelamrea"/>
        <w:tblW w:w="0" w:type="auto"/>
        <w:tblLook w:val="0020" w:firstRow="1" w:lastRow="0" w:firstColumn="0" w:lastColumn="0" w:noHBand="0" w:noVBand="0"/>
      </w:tblPr>
      <w:tblGrid>
        <w:gridCol w:w="6035"/>
        <w:gridCol w:w="2642"/>
        <w:gridCol w:w="1056"/>
      </w:tblGrid>
      <w:tr w:rsidR="00472187" w:rsidTr="007D347F">
        <w:trPr>
          <w:cnfStyle w:val="100000000000" w:firstRow="1" w:lastRow="0" w:firstColumn="0" w:lastColumn="0" w:oddVBand="0" w:evenVBand="0" w:oddHBand="0" w:evenHBand="0" w:firstRowFirstColumn="0" w:firstRowLastColumn="0" w:lastRowFirstColumn="0" w:lastRowLastColumn="0"/>
          <w:trHeight w:val="195"/>
        </w:trPr>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Izvajalec</w:t>
            </w:r>
          </w:p>
        </w:tc>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program</w:t>
            </w:r>
          </w:p>
        </w:tc>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znesek</w:t>
            </w:r>
          </w:p>
        </w:tc>
      </w:tr>
      <w:tr w:rsidR="00472187" w:rsidTr="007D347F">
        <w:trPr>
          <w:trHeight w:val="195"/>
        </w:trPr>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Občinska knjižnica Jesenice</w:t>
            </w:r>
          </w:p>
        </w:tc>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 xml:space="preserve">poletne </w:t>
            </w:r>
            <w:proofErr w:type="spellStart"/>
            <w:r w:rsidRPr="00D40FF2">
              <w:rPr>
                <w:rFonts w:cs="Tahoma"/>
                <w:color w:val="auto"/>
                <w:szCs w:val="16"/>
                <w:lang w:val="x-none"/>
              </w:rPr>
              <w:t>ustvarjalnice</w:t>
            </w:r>
            <w:proofErr w:type="spellEnd"/>
          </w:p>
        </w:tc>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177</w:t>
            </w:r>
          </w:p>
        </w:tc>
      </w:tr>
      <w:tr w:rsidR="00472187" w:rsidTr="007D347F">
        <w:trPr>
          <w:trHeight w:val="195"/>
        </w:trPr>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Občinska knjižnica Jesenice</w:t>
            </w:r>
          </w:p>
        </w:tc>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ustvarjalne delavnice</w:t>
            </w:r>
          </w:p>
        </w:tc>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177</w:t>
            </w:r>
          </w:p>
        </w:tc>
      </w:tr>
      <w:tr w:rsidR="00472187" w:rsidTr="007D347F">
        <w:trPr>
          <w:trHeight w:val="195"/>
        </w:trPr>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DPM Žirovnica</w:t>
            </w:r>
          </w:p>
        </w:tc>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 xml:space="preserve">ustvarjalne delavnice v </w:t>
            </w:r>
            <w:proofErr w:type="spellStart"/>
            <w:r w:rsidRPr="00D40FF2">
              <w:rPr>
                <w:rFonts w:cs="Tahoma"/>
                <w:color w:val="auto"/>
                <w:szCs w:val="16"/>
                <w:lang w:val="x-none"/>
              </w:rPr>
              <w:t>Pineti</w:t>
            </w:r>
            <w:proofErr w:type="spellEnd"/>
          </w:p>
        </w:tc>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160</w:t>
            </w:r>
          </w:p>
        </w:tc>
      </w:tr>
      <w:tr w:rsidR="00472187" w:rsidTr="007D347F">
        <w:trPr>
          <w:trHeight w:val="195"/>
        </w:trPr>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TVD partizan Žirovnica</w:t>
            </w:r>
          </w:p>
        </w:tc>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Završnica - aktivne počitnice 1</w:t>
            </w:r>
          </w:p>
        </w:tc>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250</w:t>
            </w:r>
          </w:p>
        </w:tc>
      </w:tr>
      <w:tr w:rsidR="00472187" w:rsidTr="007D347F">
        <w:trPr>
          <w:trHeight w:val="195"/>
        </w:trPr>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TVD partizan Žirovnica</w:t>
            </w:r>
          </w:p>
        </w:tc>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Završnica - aktivne počitnice 2</w:t>
            </w:r>
          </w:p>
        </w:tc>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250</w:t>
            </w:r>
          </w:p>
        </w:tc>
      </w:tr>
      <w:tr w:rsidR="00472187" w:rsidTr="007D347F">
        <w:trPr>
          <w:trHeight w:val="195"/>
        </w:trPr>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 xml:space="preserve">Združenje slovenskih katoliških skavtov in skavtinj, Podružnica </w:t>
            </w:r>
            <w:proofErr w:type="spellStart"/>
            <w:r w:rsidRPr="00D40FF2">
              <w:rPr>
                <w:rFonts w:cs="Tahoma"/>
                <w:color w:val="auto"/>
                <w:szCs w:val="16"/>
                <w:lang w:val="x-none"/>
              </w:rPr>
              <w:t>Steg</w:t>
            </w:r>
            <w:proofErr w:type="spellEnd"/>
            <w:r w:rsidRPr="00D40FF2">
              <w:rPr>
                <w:rFonts w:cs="Tahoma"/>
                <w:color w:val="auto"/>
                <w:szCs w:val="16"/>
                <w:lang w:val="x-none"/>
              </w:rPr>
              <w:t xml:space="preserve"> Breznica 1</w:t>
            </w:r>
          </w:p>
        </w:tc>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poletni tabori in zimski tabori</w:t>
            </w:r>
          </w:p>
        </w:tc>
        <w:tc>
          <w:tcPr>
            <w:tcW w:w="0" w:type="auto"/>
          </w:tcPr>
          <w:p w:rsidR="00472187" w:rsidRDefault="00472187" w:rsidP="00117F57">
            <w:pPr>
              <w:widowControl w:val="0"/>
              <w:spacing w:after="0"/>
              <w:jc w:val="both"/>
              <w:rPr>
                <w:rFonts w:cs="Tahoma"/>
                <w:color w:val="000000"/>
                <w:szCs w:val="16"/>
                <w:lang w:val="x-none"/>
              </w:rPr>
            </w:pPr>
            <w:r w:rsidRPr="00D40FF2">
              <w:rPr>
                <w:rFonts w:cs="Tahoma"/>
                <w:color w:val="auto"/>
                <w:szCs w:val="16"/>
                <w:lang w:val="x-none"/>
              </w:rPr>
              <w:t>526</w:t>
            </w:r>
          </w:p>
        </w:tc>
      </w:tr>
    </w:tbl>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V prvi polovici leta so bila realizirana sredstva delavnice v </w:t>
      </w:r>
      <w:proofErr w:type="spellStart"/>
      <w:r w:rsidRPr="00D40FF2">
        <w:rPr>
          <w:rFonts w:cs="Tahoma"/>
          <w:color w:val="auto"/>
          <w:lang w:val="x-none"/>
        </w:rPr>
        <w:t>Pineti</w:t>
      </w:r>
      <w:proofErr w:type="spellEnd"/>
      <w:r w:rsidRPr="00D40FF2">
        <w:rPr>
          <w:rFonts w:cs="Tahoma"/>
          <w:color w:val="auto"/>
          <w:lang w:val="x-none"/>
        </w:rPr>
        <w:t xml:space="preserve"> v višini 39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bodo do konca leta vsa sredstva porabljena.</w:t>
      </w:r>
    </w:p>
    <w:p w:rsidR="00472187" w:rsidRDefault="00472187" w:rsidP="00472187">
      <w:pPr>
        <w:pStyle w:val="AHeading10"/>
        <w:tabs>
          <w:tab w:val="decimal" w:pos="9200"/>
        </w:tabs>
        <w:rPr>
          <w:sz w:val="20"/>
        </w:rPr>
      </w:pPr>
      <w:r>
        <w:t>1901 SUBVENCIJE OTROŠKEGA VARSTVA</w:t>
      </w:r>
      <w:r>
        <w:tab/>
      </w:r>
      <w:r>
        <w:rPr>
          <w:sz w:val="20"/>
        </w:rPr>
        <w:t>176.850 €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Občina je dolžna na podlagi zakona o vrtcih kriti razliko med ekonomsko ceno za programe v vrtcih ter prispevkom staršev, ki ga določi občina na podlagi materialnega stanja družine v skladu s pravilnikom o višini prispevkov staršev za programe vrtcev. Subvencije otroškega varstva so bile do polletja porabljene 48%. </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Do 30.6.201</w:t>
      </w:r>
      <w:r w:rsidR="00073B63" w:rsidRPr="00D40FF2">
        <w:rPr>
          <w:rFonts w:cs="Tahoma"/>
          <w:color w:val="auto"/>
        </w:rPr>
        <w:t>4</w:t>
      </w:r>
      <w:r w:rsidRPr="00D40FF2">
        <w:rPr>
          <w:rFonts w:cs="Tahoma"/>
          <w:color w:val="auto"/>
          <w:lang w:val="x-none"/>
        </w:rPr>
        <w:t xml:space="preserve"> so bile izplačane subvencije spodaj navedenim zavodom:</w:t>
      </w:r>
    </w:p>
    <w:p w:rsidR="00472187" w:rsidRPr="00D40FF2" w:rsidRDefault="00472187" w:rsidP="00117F57">
      <w:pPr>
        <w:widowControl w:val="0"/>
        <w:numPr>
          <w:ilvl w:val="0"/>
          <w:numId w:val="25"/>
        </w:numPr>
        <w:overflowPunct/>
        <w:spacing w:after="0"/>
        <w:jc w:val="both"/>
        <w:textAlignment w:val="auto"/>
        <w:rPr>
          <w:rFonts w:cs="Tahoma"/>
          <w:color w:val="auto"/>
          <w:lang w:val="x-none"/>
        </w:rPr>
      </w:pPr>
      <w:r w:rsidRPr="00D40FF2">
        <w:rPr>
          <w:rFonts w:cs="Tahoma"/>
          <w:color w:val="auto"/>
          <w:lang w:val="x-none"/>
        </w:rPr>
        <w:t xml:space="preserve">OŠ Žirovnica: </w:t>
      </w:r>
      <w:r w:rsidRPr="00D40FF2">
        <w:rPr>
          <w:rFonts w:cs="Tahoma"/>
          <w:color w:val="auto"/>
          <w:lang w:val="x-none"/>
        </w:rPr>
        <w:tab/>
        <w:t xml:space="preserve">         154.527 EUR</w:t>
      </w:r>
    </w:p>
    <w:p w:rsidR="00472187" w:rsidRPr="00D40FF2" w:rsidRDefault="00472187" w:rsidP="00117F57">
      <w:pPr>
        <w:widowControl w:val="0"/>
        <w:numPr>
          <w:ilvl w:val="0"/>
          <w:numId w:val="25"/>
        </w:numPr>
        <w:overflowPunct/>
        <w:spacing w:after="0"/>
        <w:jc w:val="both"/>
        <w:textAlignment w:val="auto"/>
        <w:rPr>
          <w:rFonts w:cs="Tahoma"/>
          <w:color w:val="auto"/>
          <w:lang w:val="x-none"/>
        </w:rPr>
      </w:pPr>
      <w:r w:rsidRPr="00D40FF2">
        <w:rPr>
          <w:rFonts w:cs="Tahoma"/>
          <w:color w:val="auto"/>
          <w:lang w:val="x-none"/>
        </w:rPr>
        <w:t xml:space="preserve">VVO Jesenice: </w:t>
      </w:r>
      <w:r w:rsidRPr="00D40FF2">
        <w:rPr>
          <w:rFonts w:cs="Tahoma"/>
          <w:color w:val="auto"/>
          <w:lang w:val="x-none"/>
        </w:rPr>
        <w:tab/>
      </w:r>
      <w:r w:rsidRPr="00D40FF2">
        <w:rPr>
          <w:rFonts w:cs="Tahoma"/>
          <w:color w:val="auto"/>
          <w:lang w:val="x-none"/>
        </w:rPr>
        <w:tab/>
        <w:t>1.907 EUR</w:t>
      </w:r>
    </w:p>
    <w:p w:rsidR="00472187" w:rsidRPr="00D40FF2" w:rsidRDefault="00472187" w:rsidP="00117F57">
      <w:pPr>
        <w:widowControl w:val="0"/>
        <w:numPr>
          <w:ilvl w:val="0"/>
          <w:numId w:val="25"/>
        </w:numPr>
        <w:overflowPunct/>
        <w:spacing w:after="0"/>
        <w:jc w:val="both"/>
        <w:textAlignment w:val="auto"/>
        <w:rPr>
          <w:rFonts w:cs="Tahoma"/>
          <w:color w:val="auto"/>
          <w:lang w:val="x-none"/>
        </w:rPr>
      </w:pPr>
      <w:r w:rsidRPr="00D40FF2">
        <w:rPr>
          <w:rFonts w:cs="Tahoma"/>
          <w:color w:val="auto"/>
          <w:lang w:val="x-none"/>
        </w:rPr>
        <w:t xml:space="preserve">VVZ Radovljica: </w:t>
      </w:r>
      <w:r w:rsidRPr="00D40FF2">
        <w:rPr>
          <w:rFonts w:cs="Tahoma"/>
          <w:color w:val="auto"/>
          <w:lang w:val="x-none"/>
        </w:rPr>
        <w:tab/>
      </w:r>
      <w:r w:rsidRPr="00D40FF2">
        <w:rPr>
          <w:rFonts w:cs="Tahoma"/>
          <w:color w:val="auto"/>
          <w:lang w:val="x-none"/>
        </w:rPr>
        <w:tab/>
        <w:t>4.860 EUR</w:t>
      </w:r>
    </w:p>
    <w:p w:rsidR="00472187" w:rsidRPr="00D40FF2" w:rsidRDefault="00472187" w:rsidP="00117F57">
      <w:pPr>
        <w:widowControl w:val="0"/>
        <w:numPr>
          <w:ilvl w:val="0"/>
          <w:numId w:val="25"/>
        </w:numPr>
        <w:overflowPunct/>
        <w:spacing w:after="0"/>
        <w:jc w:val="both"/>
        <w:textAlignment w:val="auto"/>
        <w:rPr>
          <w:rFonts w:cs="Tahoma"/>
          <w:color w:val="auto"/>
          <w:lang w:val="x-none"/>
        </w:rPr>
      </w:pPr>
      <w:r w:rsidRPr="00D40FF2">
        <w:rPr>
          <w:rFonts w:cs="Tahoma"/>
          <w:color w:val="auto"/>
          <w:lang w:val="x-none"/>
        </w:rPr>
        <w:t xml:space="preserve">Vrtec Bled: </w:t>
      </w:r>
      <w:r w:rsidRPr="00D40FF2">
        <w:rPr>
          <w:rFonts w:cs="Tahoma"/>
          <w:color w:val="auto"/>
          <w:lang w:val="x-none"/>
        </w:rPr>
        <w:tab/>
      </w:r>
      <w:r w:rsidRPr="00D40FF2">
        <w:rPr>
          <w:rFonts w:cs="Tahoma"/>
          <w:color w:val="auto"/>
          <w:lang w:val="x-none"/>
        </w:rPr>
        <w:tab/>
      </w:r>
      <w:r w:rsidRPr="00D40FF2">
        <w:rPr>
          <w:rFonts w:cs="Tahoma"/>
          <w:color w:val="auto"/>
          <w:lang w:val="x-none"/>
        </w:rPr>
        <w:tab/>
        <w:t xml:space="preserve">   867 EUR</w:t>
      </w:r>
    </w:p>
    <w:p w:rsidR="00472187" w:rsidRPr="00D40FF2" w:rsidRDefault="00472187" w:rsidP="00117F57">
      <w:pPr>
        <w:widowControl w:val="0"/>
        <w:numPr>
          <w:ilvl w:val="0"/>
          <w:numId w:val="25"/>
        </w:numPr>
        <w:overflowPunct/>
        <w:spacing w:after="0"/>
        <w:jc w:val="both"/>
        <w:textAlignment w:val="auto"/>
        <w:rPr>
          <w:rFonts w:cs="Tahoma"/>
          <w:color w:val="auto"/>
          <w:lang w:val="x-none"/>
        </w:rPr>
      </w:pPr>
      <w:r w:rsidRPr="00D40FF2">
        <w:rPr>
          <w:rFonts w:cs="Tahoma"/>
          <w:color w:val="auto"/>
          <w:lang w:val="x-none"/>
        </w:rPr>
        <w:t xml:space="preserve">Vrtec Tržič: </w:t>
      </w:r>
      <w:r w:rsidRPr="00D40FF2">
        <w:rPr>
          <w:rFonts w:cs="Tahoma"/>
          <w:color w:val="auto"/>
          <w:lang w:val="x-none"/>
        </w:rPr>
        <w:tab/>
      </w:r>
      <w:r w:rsidRPr="00D40FF2">
        <w:rPr>
          <w:rFonts w:cs="Tahoma"/>
          <w:color w:val="auto"/>
          <w:lang w:val="x-none"/>
        </w:rPr>
        <w:tab/>
      </w:r>
      <w:r w:rsidRPr="00D40FF2">
        <w:rPr>
          <w:rFonts w:cs="Tahoma"/>
          <w:color w:val="auto"/>
          <w:lang w:val="x-none"/>
        </w:rPr>
        <w:tab/>
        <w:t>1.977 EUR</w:t>
      </w:r>
    </w:p>
    <w:p w:rsidR="00472187" w:rsidRPr="00D40FF2" w:rsidRDefault="00472187" w:rsidP="00117F57">
      <w:pPr>
        <w:widowControl w:val="0"/>
        <w:numPr>
          <w:ilvl w:val="0"/>
          <w:numId w:val="25"/>
        </w:numPr>
        <w:overflowPunct/>
        <w:spacing w:after="0"/>
        <w:jc w:val="both"/>
        <w:textAlignment w:val="auto"/>
        <w:rPr>
          <w:rFonts w:cs="Tahoma"/>
          <w:color w:val="auto"/>
          <w:lang w:val="x-none"/>
        </w:rPr>
      </w:pPr>
      <w:r w:rsidRPr="00D40FF2">
        <w:rPr>
          <w:rFonts w:cs="Tahoma"/>
          <w:color w:val="auto"/>
          <w:lang w:val="x-none"/>
        </w:rPr>
        <w:t xml:space="preserve">Vrtec </w:t>
      </w:r>
      <w:proofErr w:type="spellStart"/>
      <w:r w:rsidRPr="00D40FF2">
        <w:rPr>
          <w:rFonts w:cs="Tahoma"/>
          <w:color w:val="auto"/>
          <w:lang w:val="x-none"/>
        </w:rPr>
        <w:t>Montessori</w:t>
      </w:r>
      <w:proofErr w:type="spellEnd"/>
      <w:r w:rsidRPr="00D40FF2">
        <w:rPr>
          <w:rFonts w:cs="Tahoma"/>
          <w:color w:val="auto"/>
          <w:lang w:val="x-none"/>
        </w:rPr>
        <w:t>:</w:t>
      </w:r>
      <w:r w:rsidRPr="00D40FF2">
        <w:rPr>
          <w:rFonts w:cs="Tahoma"/>
          <w:color w:val="auto"/>
          <w:lang w:val="x-none"/>
        </w:rPr>
        <w:tab/>
        <w:t xml:space="preserve">  </w:t>
      </w:r>
      <w:r w:rsidRPr="00D40FF2">
        <w:rPr>
          <w:rFonts w:cs="Tahoma"/>
          <w:color w:val="auto"/>
          <w:lang w:val="x-none"/>
        </w:rPr>
        <w:tab/>
        <w:t xml:space="preserve">   329 EUR</w:t>
      </w:r>
    </w:p>
    <w:p w:rsidR="00472187" w:rsidRPr="00D40FF2" w:rsidRDefault="00472187" w:rsidP="00117F57">
      <w:pPr>
        <w:widowControl w:val="0"/>
        <w:numPr>
          <w:ilvl w:val="0"/>
          <w:numId w:val="25"/>
        </w:numPr>
        <w:overflowPunct/>
        <w:spacing w:after="0"/>
        <w:jc w:val="both"/>
        <w:textAlignment w:val="auto"/>
        <w:rPr>
          <w:rFonts w:cs="Tahoma"/>
          <w:color w:val="auto"/>
          <w:lang w:val="x-none"/>
        </w:rPr>
      </w:pPr>
      <w:proofErr w:type="spellStart"/>
      <w:r w:rsidRPr="00D40FF2">
        <w:rPr>
          <w:rFonts w:cs="Tahoma"/>
          <w:color w:val="auto"/>
          <w:lang w:val="x-none"/>
        </w:rPr>
        <w:lastRenderedPageBreak/>
        <w:t>Waldorfska</w:t>
      </w:r>
      <w:proofErr w:type="spellEnd"/>
      <w:r w:rsidRPr="00D40FF2">
        <w:rPr>
          <w:rFonts w:cs="Tahoma"/>
          <w:color w:val="auto"/>
          <w:lang w:val="x-none"/>
        </w:rPr>
        <w:t xml:space="preserve"> šola Ljubljana:</w:t>
      </w:r>
      <w:r w:rsidRPr="00D40FF2">
        <w:rPr>
          <w:rFonts w:cs="Tahoma"/>
          <w:color w:val="auto"/>
          <w:lang w:val="x-none"/>
        </w:rPr>
        <w:tab/>
        <w:t>1.182 EUR</w:t>
      </w:r>
    </w:p>
    <w:p w:rsidR="00472187" w:rsidRPr="00D40FF2" w:rsidRDefault="00472187" w:rsidP="00117F57">
      <w:pPr>
        <w:widowControl w:val="0"/>
        <w:numPr>
          <w:ilvl w:val="0"/>
          <w:numId w:val="25"/>
        </w:numPr>
        <w:overflowPunct/>
        <w:spacing w:after="0"/>
        <w:jc w:val="both"/>
        <w:textAlignment w:val="auto"/>
        <w:rPr>
          <w:rFonts w:cs="Tahoma"/>
          <w:color w:val="auto"/>
          <w:lang w:val="x-none"/>
        </w:rPr>
      </w:pPr>
      <w:r w:rsidRPr="00D40FF2">
        <w:rPr>
          <w:rFonts w:cs="Tahoma"/>
          <w:color w:val="auto"/>
          <w:lang w:val="x-none"/>
        </w:rPr>
        <w:t xml:space="preserve">Vrtec Kranjska Gora: </w:t>
      </w:r>
      <w:r w:rsidRPr="00D40FF2">
        <w:rPr>
          <w:rFonts w:cs="Tahoma"/>
          <w:color w:val="auto"/>
          <w:lang w:val="x-none"/>
        </w:rPr>
        <w:tab/>
      </w:r>
      <w:r w:rsidRPr="00D40FF2">
        <w:rPr>
          <w:rFonts w:cs="Tahoma"/>
          <w:color w:val="auto"/>
          <w:lang w:val="x-none"/>
        </w:rPr>
        <w:tab/>
        <w:t>1.202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Ocenjujemo, da bo letna realizacija na </w:t>
      </w:r>
      <w:r w:rsidR="00073B63" w:rsidRPr="00D40FF2">
        <w:rPr>
          <w:rFonts w:cs="Tahoma"/>
          <w:color w:val="auto"/>
        </w:rPr>
        <w:t>ravni</w:t>
      </w:r>
      <w:r w:rsidRPr="00D40FF2">
        <w:rPr>
          <w:rFonts w:cs="Tahoma"/>
          <w:color w:val="auto"/>
          <w:lang w:val="x-none"/>
        </w:rPr>
        <w:t xml:space="preserve"> načrtovane, oziroma višja, ker so obveznosti občine iz naslova subvencij vrtca višje, kot so bile pred spremembo socialne zakonodaje. </w:t>
      </w:r>
    </w:p>
    <w:p w:rsidR="00472187" w:rsidRDefault="00472187" w:rsidP="00472187">
      <w:pPr>
        <w:pStyle w:val="AHeading10"/>
        <w:tabs>
          <w:tab w:val="decimal" w:pos="9200"/>
        </w:tabs>
        <w:rPr>
          <w:sz w:val="20"/>
        </w:rPr>
      </w:pPr>
      <w:r>
        <w:t>1911 OSNOVNA ŠOLA ŽIROVNICA</w:t>
      </w:r>
      <w:r>
        <w:tab/>
      </w:r>
      <w:r>
        <w:rPr>
          <w:sz w:val="20"/>
        </w:rPr>
        <w:t>24.051 €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Na podlagi zakona je lokalna skupnost dolžna zagotavljati sredstva za materialne stroške šolskega prostora, ki so vezani na uporabo šolskega prostora, sredstva za tekoče vzdrževanje prostora ter del sredstev za dodatni program. </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postavki so bila izplačana sredstva za sledeče namene:</w:t>
      </w:r>
    </w:p>
    <w:p w:rsidR="00472187" w:rsidRPr="00D40FF2" w:rsidRDefault="00472187" w:rsidP="00117F57">
      <w:pPr>
        <w:widowControl w:val="0"/>
        <w:numPr>
          <w:ilvl w:val="0"/>
          <w:numId w:val="26"/>
        </w:numPr>
        <w:overflowPunct/>
        <w:spacing w:after="0"/>
        <w:jc w:val="both"/>
        <w:textAlignment w:val="auto"/>
        <w:rPr>
          <w:rFonts w:cs="Tahoma"/>
          <w:color w:val="auto"/>
          <w:lang w:val="x-none"/>
        </w:rPr>
      </w:pPr>
      <w:r w:rsidRPr="00D40FF2">
        <w:rPr>
          <w:rFonts w:cs="Tahoma"/>
          <w:color w:val="auto"/>
          <w:lang w:val="x-none"/>
        </w:rPr>
        <w:t>stroški ogrevanja</w:t>
      </w:r>
      <w:r w:rsidRPr="00D40FF2">
        <w:rPr>
          <w:rFonts w:cs="Tahoma"/>
          <w:color w:val="auto"/>
          <w:lang w:val="x-none"/>
        </w:rPr>
        <w:tab/>
      </w:r>
      <w:r w:rsidRPr="00D40FF2">
        <w:rPr>
          <w:rFonts w:cs="Tahoma"/>
          <w:color w:val="auto"/>
          <w:lang w:val="x-none"/>
        </w:rPr>
        <w:tab/>
        <w:t>18.113 EUR</w:t>
      </w:r>
    </w:p>
    <w:p w:rsidR="00472187" w:rsidRPr="00D40FF2" w:rsidRDefault="00472187" w:rsidP="00117F57">
      <w:pPr>
        <w:widowControl w:val="0"/>
        <w:numPr>
          <w:ilvl w:val="0"/>
          <w:numId w:val="26"/>
        </w:numPr>
        <w:overflowPunct/>
        <w:spacing w:after="0"/>
        <w:jc w:val="both"/>
        <w:textAlignment w:val="auto"/>
        <w:rPr>
          <w:rFonts w:cs="Tahoma"/>
          <w:color w:val="auto"/>
          <w:lang w:val="x-none"/>
        </w:rPr>
      </w:pPr>
      <w:r w:rsidRPr="00D40FF2">
        <w:rPr>
          <w:rFonts w:cs="Tahoma"/>
          <w:color w:val="auto"/>
          <w:lang w:val="x-none"/>
        </w:rPr>
        <w:t>obratovalni stroški</w:t>
      </w:r>
      <w:r w:rsidRPr="00D40FF2">
        <w:rPr>
          <w:rFonts w:cs="Tahoma"/>
          <w:color w:val="auto"/>
          <w:lang w:val="x-none"/>
        </w:rPr>
        <w:tab/>
      </w:r>
      <w:r w:rsidRPr="00D40FF2">
        <w:rPr>
          <w:rFonts w:cs="Tahoma"/>
          <w:color w:val="auto"/>
          <w:lang w:val="x-none"/>
        </w:rPr>
        <w:tab/>
        <w:t xml:space="preserve"> 5.938 EUR</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se zavodu nakazujejo na podlagi zahtevkov, ocenjujemo, da bo letna realizacija na ravni planirane.</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letni ravni ne bo odstopanja realizacije od plana.</w:t>
      </w:r>
    </w:p>
    <w:p w:rsidR="00472187" w:rsidRDefault="00472187" w:rsidP="00472187">
      <w:pPr>
        <w:pStyle w:val="AHeading10"/>
        <w:tabs>
          <w:tab w:val="decimal" w:pos="9200"/>
        </w:tabs>
        <w:rPr>
          <w:sz w:val="20"/>
        </w:rPr>
      </w:pPr>
      <w:r>
        <w:t>1912 INVESTICIJA V OŠ ŽIROVNICA</w:t>
      </w:r>
      <w:r>
        <w:tab/>
      </w:r>
      <w:r>
        <w:rPr>
          <w:sz w:val="20"/>
        </w:rPr>
        <w:t>76.219 €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Postavka se nanaša na NRP OB192-14-0004 Prizidek k OŠ Žirovnica, kjer so realizirana sredstva za izdelavo projektne dokumentacije (PZI in PZR) v višini 7.729 EUR, ter stroški ostale dokumentacije za izvedbo investicije v višini 5.199 EUR. EUR.</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NRP OB192-13-0002 Energetska sanacija šole pa so realizirana sredstva prve gradbene situacije v višini 62.373 EUR, stroški nadzora v višini 699 EUR in stroški koordinacije varstva pri delu na gradbišču v višini 220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bodo odstopanja plana od realizacije, ker je vrednost del na podlagi javnih naročil nižja od projektantskih ocen, prav tako se bosta po vsej verjetnosti obe investiciji terminsko "zavlekli" v naslednje proračunsko leto.</w:t>
      </w:r>
    </w:p>
    <w:p w:rsidR="00472187" w:rsidRDefault="00472187" w:rsidP="00472187">
      <w:pPr>
        <w:pStyle w:val="AHeading10"/>
        <w:tabs>
          <w:tab w:val="decimal" w:pos="9200"/>
        </w:tabs>
        <w:rPr>
          <w:sz w:val="20"/>
        </w:rPr>
      </w:pPr>
      <w:r>
        <w:t>1921 OSNOVNA ŠOLA POLDE STRAŽIŠAR JESENICE</w:t>
      </w:r>
      <w:r>
        <w:tab/>
      </w:r>
      <w:r>
        <w:rPr>
          <w:sz w:val="20"/>
        </w:rPr>
        <w:t>1.382 €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Občina Žirovnica je sofinancirala 13,02% materialnih stroškov, stroškov ogrevanja, tekočega vzdrževanja in sredstev za amortizacijo prostora, ki so jo po zakonu dolžne kriti občine, na območju katerih zavod izvaja svojo dejavnost. Obveznost iz tega naslova je bila realizirana v višini 1.382 EUR.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Letna realizacija bo na ravni načrtovane.</w:t>
      </w:r>
    </w:p>
    <w:p w:rsidR="00472187" w:rsidRDefault="00472187" w:rsidP="00472187">
      <w:pPr>
        <w:pStyle w:val="AHeading10"/>
        <w:tabs>
          <w:tab w:val="decimal" w:pos="9200"/>
        </w:tabs>
        <w:rPr>
          <w:sz w:val="20"/>
        </w:rPr>
      </w:pPr>
      <w:r>
        <w:t>1941 LJUDSKA UNIVERZA JESENICE</w:t>
      </w:r>
      <w:r>
        <w:tab/>
      </w:r>
      <w:r>
        <w:rPr>
          <w:sz w:val="20"/>
        </w:rPr>
        <w:t>160 €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Na postavki so bila realizirana sredstva za sofinanciranje dejavnosti osnovnošolskega izobraževanja odraslih, ki ga je po zakonu dolžna kriti občina v višini 160 EUR. Postavka je v celoti realizirana že v prvi polovici leta.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Odstopanja realizacije od plana ne bo.</w:t>
      </w:r>
    </w:p>
    <w:p w:rsidR="00472187" w:rsidRDefault="00472187" w:rsidP="00472187">
      <w:pPr>
        <w:pStyle w:val="AHeading10"/>
        <w:tabs>
          <w:tab w:val="decimal" w:pos="9200"/>
        </w:tabs>
        <w:rPr>
          <w:sz w:val="20"/>
        </w:rPr>
      </w:pPr>
      <w:r>
        <w:lastRenderedPageBreak/>
        <w:t>1951 PREVOZNI STROŠKI UČENCEV OSNOVNIH ŠOL</w:t>
      </w:r>
      <w:r>
        <w:tab/>
      </w:r>
      <w:r>
        <w:rPr>
          <w:sz w:val="20"/>
        </w:rPr>
        <w:t>32.093 €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in so v prvi polovici leta 2014 znašali 27.541 EUR. Prav tako je občina dolžna kriti stroške prevoza za otroke s posebnimi potrebami, ki obiskujejo osnovno šolo izven kraja bivanja, stroški teh refundacij so v prvi polovici leta znašali 4.552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na ravni načrtovane.</w:t>
      </w:r>
    </w:p>
    <w:p w:rsidR="00472187" w:rsidRDefault="00472187" w:rsidP="00472187">
      <w:pPr>
        <w:pStyle w:val="AHeading10"/>
        <w:tabs>
          <w:tab w:val="decimal" w:pos="9200"/>
        </w:tabs>
        <w:rPr>
          <w:sz w:val="20"/>
        </w:rPr>
      </w:pPr>
      <w:r>
        <w:t>1952 REGRESIRANA PREHRANA UČENCEV</w:t>
      </w:r>
      <w:r>
        <w:tab/>
      </w:r>
      <w:r>
        <w:rPr>
          <w:sz w:val="20"/>
        </w:rPr>
        <w:t>176 €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Na predlog šol občina razrešuje del socialne problematike z regresiranjem kosil učencem, ki obiskujejo OVI in izhajajo iz družin z najnižjimi dohodki, niso pa več upravičeni do subvencije iz državnega proračuna. </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Za regresiranje prehrane so bila izplačana naslednja sredstva:</w:t>
      </w:r>
    </w:p>
    <w:p w:rsidR="00472187" w:rsidRPr="00D40FF2" w:rsidRDefault="00472187" w:rsidP="00117F57">
      <w:pPr>
        <w:widowControl w:val="0"/>
        <w:numPr>
          <w:ilvl w:val="0"/>
          <w:numId w:val="27"/>
        </w:numPr>
        <w:overflowPunct/>
        <w:spacing w:after="0"/>
        <w:jc w:val="both"/>
        <w:textAlignment w:val="auto"/>
        <w:rPr>
          <w:rFonts w:cs="Tahoma"/>
          <w:color w:val="auto"/>
          <w:lang w:val="x-none"/>
        </w:rPr>
      </w:pPr>
      <w:r w:rsidRPr="00D40FF2">
        <w:rPr>
          <w:rFonts w:cs="Tahoma"/>
          <w:color w:val="auto"/>
          <w:lang w:val="x-none"/>
        </w:rPr>
        <w:t>OŠ Polde Stražišar:</w:t>
      </w:r>
      <w:r w:rsidRPr="00D40FF2">
        <w:rPr>
          <w:rFonts w:cs="Tahoma"/>
          <w:color w:val="auto"/>
          <w:lang w:val="x-none"/>
        </w:rPr>
        <w:tab/>
      </w:r>
      <w:r w:rsidRPr="00D40FF2">
        <w:rPr>
          <w:rFonts w:cs="Tahoma"/>
          <w:color w:val="auto"/>
          <w:lang w:val="x-none"/>
        </w:rPr>
        <w:tab/>
        <w:t xml:space="preserve"> 176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do konca leta sredstva ne bodo v celoti realizirana.</w:t>
      </w:r>
    </w:p>
    <w:p w:rsidR="00472187" w:rsidRDefault="00472187" w:rsidP="00472187">
      <w:pPr>
        <w:pStyle w:val="AHeading10"/>
        <w:tabs>
          <w:tab w:val="decimal" w:pos="9200"/>
        </w:tabs>
        <w:rPr>
          <w:sz w:val="20"/>
        </w:rPr>
      </w:pPr>
      <w:r>
        <w:t>2001 DODATEK ZA NOVOROJENCE</w:t>
      </w:r>
      <w:r>
        <w:tab/>
      </w:r>
      <w:r>
        <w:rPr>
          <w:sz w:val="20"/>
        </w:rPr>
        <w:t>4.400 €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prvi polovici leta je bila izplačana pomoč ob rojstvu dojenčka 15 upravičencem, od tega jih je 14 prejelo po 300 EUR, 1 novorojenček pa 500 EUR. Realizacije do konca leta ni mogoče predvideti, verjetno bo nekoliko nižja od planirane.</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Glede na polletno realizacijo ocenjujemo, da bo letna nekoliko nižja od načrtovane.</w:t>
      </w:r>
    </w:p>
    <w:p w:rsidR="00472187" w:rsidRDefault="00472187" w:rsidP="00472187">
      <w:pPr>
        <w:pStyle w:val="AHeading10"/>
        <w:tabs>
          <w:tab w:val="decimal" w:pos="9200"/>
        </w:tabs>
        <w:rPr>
          <w:sz w:val="20"/>
        </w:rPr>
      </w:pPr>
      <w:r>
        <w:t>2011 OBVEZNOSTI PO ZAKONU O SOCIALNEM VARSTVU</w:t>
      </w:r>
      <w:r>
        <w:tab/>
      </w:r>
      <w:r>
        <w:rPr>
          <w:sz w:val="20"/>
        </w:rPr>
        <w:t>14.599 €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skladu z zakonom o socialnem varstvu je občina zavezanka za kritje stroškov dela družinskega pomočnika, ki pripada osebam z motnjami v razvoju. Na postavki so realizirana izplačila trem osebam, ki opravljajo ta dela.</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Glede na polletno realizacijo te vrste stroškov ocenjujemo, da bodo sredstva zadoščala za kritje vseh obveznosti.</w:t>
      </w:r>
    </w:p>
    <w:p w:rsidR="00472187" w:rsidRDefault="00472187" w:rsidP="00472187">
      <w:pPr>
        <w:pStyle w:val="AHeading10"/>
        <w:tabs>
          <w:tab w:val="decimal" w:pos="9200"/>
        </w:tabs>
        <w:rPr>
          <w:sz w:val="20"/>
        </w:rPr>
      </w:pPr>
      <w:r>
        <w:t>2012 ZAVODSKO VARSTVO</w:t>
      </w:r>
      <w:r>
        <w:tab/>
      </w:r>
      <w:r>
        <w:rPr>
          <w:sz w:val="20"/>
        </w:rPr>
        <w:t>16.466 €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Občina financira nastanitev občanov v splošnih in posebnih zavodih v delu, ki ga niso sposobni ali dolžni kriti svojci oskrbovancev. Odločbe o plačilu celotne oziroma delne oskrbnine v zavodu na podlagi zakona o socialnem varstvu izda Center za socialno delo.</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Občina Žirovnica je zavezanka za doplačilo oskrbnine eni oskrbovanki v posebnem zavodu Dom M. Langusa v Radovljici, poletno doplačilo je znašalo 7.014 EUR, eni oskrbovanki v domu dr. F. </w:t>
      </w:r>
      <w:proofErr w:type="spellStart"/>
      <w:r w:rsidRPr="00D40FF2">
        <w:rPr>
          <w:rFonts w:cs="Tahoma"/>
          <w:color w:val="auto"/>
          <w:lang w:val="x-none"/>
        </w:rPr>
        <w:t>Berglja</w:t>
      </w:r>
      <w:proofErr w:type="spellEnd"/>
      <w:r w:rsidRPr="00D40FF2">
        <w:rPr>
          <w:rFonts w:cs="Tahoma"/>
          <w:color w:val="auto"/>
          <w:lang w:val="x-none"/>
        </w:rPr>
        <w:t xml:space="preserve"> Jesenice v višini 1.941 EUR (6 mesecev), oskrbovanki v Zavodu sv. Martina v Srednji vasi v Bohinju v višini 2.852 EUR (6 mesecev) ter enemu oskrbovancu v socialno - varstvenem zavodu Dutovlje v višini 4.659 EUR (6 mesecev).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bodo sredstva na postavki zadoščala za kritje obveznosti iz tega naslova.</w:t>
      </w:r>
    </w:p>
    <w:p w:rsidR="00472187" w:rsidRDefault="00472187" w:rsidP="00472187">
      <w:pPr>
        <w:pStyle w:val="AHeading10"/>
        <w:tabs>
          <w:tab w:val="decimal" w:pos="9200"/>
        </w:tabs>
        <w:rPr>
          <w:sz w:val="20"/>
        </w:rPr>
      </w:pPr>
      <w:r>
        <w:lastRenderedPageBreak/>
        <w:t>2021 POMOČ NA DOMU</w:t>
      </w:r>
      <w:r>
        <w:tab/>
      </w:r>
      <w:r>
        <w:rPr>
          <w:sz w:val="20"/>
        </w:rPr>
        <w:t>16.392 €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Organiziranje službe pomoči na domu je v skladu z zakonom o socialnem varstvu obvezna javna služba, ki jo je občina dolžna zagotavljati. Izvajalec javne službe na območju Občine Žirovnica je Dom dr. Franceta </w:t>
      </w:r>
      <w:proofErr w:type="spellStart"/>
      <w:r w:rsidRPr="00D40FF2">
        <w:rPr>
          <w:rFonts w:cs="Tahoma"/>
          <w:color w:val="auto"/>
          <w:lang w:val="x-none"/>
        </w:rPr>
        <w:t>Berglja</w:t>
      </w:r>
      <w:proofErr w:type="spellEnd"/>
      <w:r w:rsidRPr="00D40FF2">
        <w:rPr>
          <w:rFonts w:cs="Tahoma"/>
          <w:color w:val="auto"/>
          <w:lang w:val="x-none"/>
        </w:rPr>
        <w:t xml:space="preserve">, Jesenice. V občini je v letu 2014 povprečno 20 upravičencev do te vrste socialno varstvene storitve. </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Občina subvencionira 75,45% cene storitve pomoči na domu, ki trenutno za uporabnika znaša 4,33 EUR na uro storitve, polletni stroški iz tega naslova so bili realizirani v višini 16.392 EUR.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Ocenjujemo, da bo letna realizacija na ravni planirane.</w:t>
      </w:r>
    </w:p>
    <w:p w:rsidR="00472187" w:rsidRDefault="00472187" w:rsidP="00472187">
      <w:pPr>
        <w:pStyle w:val="AHeading10"/>
        <w:tabs>
          <w:tab w:val="decimal" w:pos="9200"/>
        </w:tabs>
        <w:rPr>
          <w:sz w:val="20"/>
        </w:rPr>
      </w:pPr>
      <w:r>
        <w:t>2031 SOCIALNE POMOČI</w:t>
      </w:r>
      <w:r>
        <w:tab/>
      </w:r>
      <w:r>
        <w:rPr>
          <w:sz w:val="20"/>
        </w:rPr>
        <w:t>1.641 €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podlagi pravilnika o izrednih socialnih pomočeh v občini Žirovnica so bile 8 upravičencem izplačane enkratne denarne pomoči v skupni višini 1.641 EUR, katere so se porabile za nakup hrane in plačilo električne energije, ter ostalih položnic.</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Realizacija na postavki v prvi polovici leta je bila 41%, ocenjujemo, da bo sredstva zadoščala do konca leta.</w:t>
      </w:r>
    </w:p>
    <w:p w:rsidR="00472187" w:rsidRDefault="00472187" w:rsidP="00472187">
      <w:pPr>
        <w:pStyle w:val="AHeading10"/>
        <w:tabs>
          <w:tab w:val="decimal" w:pos="9200"/>
        </w:tabs>
        <w:rPr>
          <w:sz w:val="20"/>
        </w:rPr>
      </w:pPr>
      <w:r>
        <w:t>2035 KOMUNA - SKUPNOST ŽAREK</w:t>
      </w:r>
      <w:r>
        <w:tab/>
      </w:r>
      <w:r>
        <w:rPr>
          <w:sz w:val="20"/>
        </w:rPr>
        <w:t>3.086 €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so namenjena sofinanciranju dejavnosti komune za odvisnike ki je locirana v Bohinju, vse dejavnosti pa izvaja Društvo za delo z mladimi v stiski "Žarek". Dejavnost komune sofinancirajo vse občine Zgornje Gorenjske ter Ministrstvo za delo družino in socialne zadeve. Za leto 2014 je prispevek občine Žirovnica za delovanje komune znašal 3.086 EUR.</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Odstopanj realizacije od plana ni.</w:t>
      </w:r>
    </w:p>
    <w:p w:rsidR="00472187" w:rsidRDefault="00472187" w:rsidP="00472187">
      <w:pPr>
        <w:pStyle w:val="AHeading10"/>
        <w:tabs>
          <w:tab w:val="decimal" w:pos="9200"/>
        </w:tabs>
        <w:rPr>
          <w:sz w:val="20"/>
        </w:rPr>
      </w:pPr>
      <w:r>
        <w:t>2042 VARNA HIŠA</w:t>
      </w:r>
      <w:r>
        <w:tab/>
      </w:r>
      <w:r>
        <w:rPr>
          <w:sz w:val="20"/>
        </w:rPr>
        <w:t>1.723 €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Sredstva v višini 1.723 EUR so namenjena sofinanciranju dejavnosti varne hiše na Gorenjskem in njene enote ter Materinskega doma, ki ravno tako deluje na območju Gorenjske. Dejavnost sofinancirajo vse Gorenjske občine v višini 20% stroškov delovanja, od tega je znašal delež občine Žirovnica 2,07%. Ostala sredstva (80%) zagotavlja Ministrstvo za delo, družino in socialne zadeve.  </w:t>
      </w:r>
    </w:p>
    <w:p w:rsidR="00472187" w:rsidRDefault="00472187" w:rsidP="00472187">
      <w:pPr>
        <w:pStyle w:val="Heading11"/>
      </w:pPr>
      <w:r>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Letna realizacija bo na ravni načrtovane.</w:t>
      </w:r>
    </w:p>
    <w:p w:rsidR="00472187" w:rsidRDefault="00472187" w:rsidP="00472187">
      <w:pPr>
        <w:pStyle w:val="AHeading10"/>
        <w:tabs>
          <w:tab w:val="decimal" w:pos="9200"/>
        </w:tabs>
        <w:rPr>
          <w:sz w:val="20"/>
        </w:rPr>
      </w:pPr>
      <w:r>
        <w:t>2201 SERVISIRANJE ZADOLŽEVANJA</w:t>
      </w:r>
      <w:r>
        <w:tab/>
      </w:r>
      <w:r>
        <w:rPr>
          <w:sz w:val="20"/>
        </w:rPr>
        <w:t>1.797 €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Na postavki so realizirana sredstva za plačilo obresti od kredita najetega za izgradnjo Dvorane pod Stolom v višini 82 EUR za mesec julij 2014.</w:t>
      </w:r>
    </w:p>
    <w:p w:rsidR="00472187" w:rsidRDefault="00472187" w:rsidP="00472187">
      <w:pPr>
        <w:pStyle w:val="Heading11"/>
      </w:pPr>
      <w:r>
        <w:t>Ocena realizacije do konca leta</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 xml:space="preserve">Ocenjujemo, da bo letna </w:t>
      </w:r>
      <w:r w:rsidR="00073B63" w:rsidRPr="00D40FF2">
        <w:rPr>
          <w:rFonts w:cs="Tahoma"/>
          <w:color w:val="auto"/>
        </w:rPr>
        <w:t>realizacija</w:t>
      </w:r>
      <w:r w:rsidRPr="00D40FF2">
        <w:rPr>
          <w:rFonts w:cs="Tahoma"/>
          <w:color w:val="auto"/>
          <w:lang w:val="x-none"/>
        </w:rPr>
        <w:t xml:space="preserve"> na ravni načrtovane.</w:t>
      </w:r>
    </w:p>
    <w:p w:rsidR="00472187" w:rsidRDefault="00472187" w:rsidP="00472187">
      <w:pPr>
        <w:pStyle w:val="AHeading10"/>
        <w:tabs>
          <w:tab w:val="decimal" w:pos="9200"/>
        </w:tabs>
        <w:rPr>
          <w:sz w:val="20"/>
        </w:rPr>
      </w:pPr>
      <w:r>
        <w:t>2301 PRORAČUNSKA REZERVA</w:t>
      </w:r>
      <w:r>
        <w:tab/>
      </w:r>
      <w:r>
        <w:rPr>
          <w:sz w:val="20"/>
        </w:rPr>
        <w:t>5.000 €</w:t>
      </w:r>
    </w:p>
    <w:p w:rsidR="00472187" w:rsidRDefault="00472187" w:rsidP="00472187">
      <w:pPr>
        <w:pStyle w:val="Heading11"/>
      </w:pPr>
      <w:r>
        <w:t>Obrazložitev posameznih vrst izdatkov iz realizacije finančnega načrta na nivoju kontov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Obvezna rezerva je formirana v višini 5.000 EUR. V bilanci prihodkov in odhodkov je realizirana kot odhodek in je izkazana v skladu rezerv.</w:t>
      </w:r>
    </w:p>
    <w:p w:rsidR="00472187" w:rsidRDefault="00472187" w:rsidP="00472187">
      <w:pPr>
        <w:pStyle w:val="Heading11"/>
      </w:pPr>
      <w:r>
        <w:lastRenderedPageBreak/>
        <w:t>Ocena realizacije do konca leta</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Odstopanj realizacije od plana ni.</w:t>
      </w:r>
    </w:p>
    <w:p w:rsidR="00472187" w:rsidRPr="00D40FF2" w:rsidRDefault="00472187" w:rsidP="00117F57">
      <w:pPr>
        <w:jc w:val="both"/>
        <w:rPr>
          <w:color w:val="auto"/>
        </w:rPr>
      </w:pPr>
    </w:p>
    <w:p w:rsidR="00472187" w:rsidRPr="00D40FF2" w:rsidRDefault="00472187" w:rsidP="00117F57">
      <w:pPr>
        <w:overflowPunct/>
        <w:autoSpaceDE/>
        <w:autoSpaceDN/>
        <w:adjustRightInd/>
        <w:spacing w:before="0" w:after="0"/>
        <w:ind w:left="0"/>
        <w:jc w:val="both"/>
        <w:textAlignment w:val="auto"/>
        <w:rPr>
          <w:color w:val="auto"/>
        </w:rPr>
      </w:pPr>
      <w:r w:rsidRPr="00D40FF2">
        <w:rPr>
          <w:color w:val="auto"/>
        </w:rPr>
        <w:br w:type="page"/>
      </w:r>
    </w:p>
    <w:p w:rsidR="00472187" w:rsidRDefault="00472187" w:rsidP="00472187">
      <w:pPr>
        <w:pStyle w:val="AHeading1"/>
      </w:pPr>
      <w:bookmarkStart w:id="21" w:name="_Toc395177090"/>
      <w:r>
        <w:lastRenderedPageBreak/>
        <w:t>III. NAČRT RAZVOJNIH PROGRAMOV</w:t>
      </w:r>
      <w:bookmarkEnd w:id="21"/>
    </w:p>
    <w:p w:rsidR="00472187" w:rsidRPr="00D40FF2" w:rsidRDefault="00472187" w:rsidP="00472187">
      <w:pPr>
        <w:pStyle w:val="AHeading5"/>
        <w:tabs>
          <w:tab w:val="decimal" w:pos="9200"/>
        </w:tabs>
        <w:rPr>
          <w:color w:val="5F497A" w:themeColor="accent4" w:themeShade="BF"/>
          <w:sz w:val="20"/>
        </w:rPr>
      </w:pPr>
      <w:bookmarkStart w:id="22" w:name="_Toc395177091"/>
      <w:r w:rsidRPr="00D40FF2">
        <w:rPr>
          <w:color w:val="5F497A" w:themeColor="accent4" w:themeShade="BF"/>
        </w:rPr>
        <w:t>06 LOKALNA SAMOUPRAVA</w:t>
      </w:r>
      <w:r w:rsidRPr="00D40FF2">
        <w:rPr>
          <w:color w:val="5F497A" w:themeColor="accent4" w:themeShade="BF"/>
        </w:rPr>
        <w:tab/>
      </w:r>
      <w:r w:rsidRPr="00D40FF2">
        <w:rPr>
          <w:color w:val="5F497A" w:themeColor="accent4" w:themeShade="BF"/>
          <w:sz w:val="20"/>
        </w:rPr>
        <w:t>203.986 €</w:t>
      </w:r>
      <w:bookmarkEnd w:id="22"/>
    </w:p>
    <w:p w:rsidR="00472187" w:rsidRDefault="00472187" w:rsidP="00D40FF2">
      <w:pPr>
        <w:pStyle w:val="AHeading5"/>
        <w:pBdr>
          <w:top w:val="none" w:sz="0" w:space="0" w:color="auto"/>
        </w:pBdr>
        <w:tabs>
          <w:tab w:val="decimal" w:pos="9200"/>
        </w:tabs>
        <w:rPr>
          <w:sz w:val="20"/>
        </w:rPr>
      </w:pPr>
      <w:bookmarkStart w:id="23" w:name="_Toc395177092"/>
      <w:r>
        <w:t>OB000-07-0022 MODERNIZACIJA OBČINSKE UPRAVE</w:t>
      </w:r>
      <w:r>
        <w:tab/>
      </w:r>
      <w:r>
        <w:rPr>
          <w:sz w:val="20"/>
        </w:rPr>
        <w:t>4.328 €</w:t>
      </w:r>
      <w:bookmarkEnd w:id="23"/>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V prvi polovici leta 2014 so bila sredstva na tej postavki zaradi dotrajanosti strojne opreme porabljena za nakup enega računalnika, dveh monitorjev, dveh tipkovnic, prenosnika, tiskalnika ter kompleta za konferenčno snemanje s programsko opremo. Del sredstev na postavki je bil porabljen za nakup vozička za čistila, servirnega vozička in lestve ter drugega drobnega inventarja. </w:t>
      </w:r>
    </w:p>
    <w:p w:rsidR="00472187" w:rsidRDefault="00472187" w:rsidP="00472187">
      <w:pPr>
        <w:pStyle w:val="AHeading5"/>
        <w:tabs>
          <w:tab w:val="decimal" w:pos="9200"/>
        </w:tabs>
        <w:rPr>
          <w:sz w:val="20"/>
        </w:rPr>
      </w:pPr>
      <w:bookmarkStart w:id="24" w:name="_Toc395177093"/>
      <w:r>
        <w:t>OB192-12-0003 UPRAVNA STAVBA</w:t>
      </w:r>
      <w:r>
        <w:tab/>
      </w:r>
      <w:r>
        <w:rPr>
          <w:sz w:val="20"/>
        </w:rPr>
        <w:t>199.658 €</w:t>
      </w:r>
      <w:bookmarkEnd w:id="24"/>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prvi polovici leta so bila sredstev na tej postavki porabljena predvsem za plačilo izvajalca gradnje nove občinske upravne stavbe (143.038,90 EUR), izdelavo in montažo zunanjih žaluzij (2.367,61 EUR), izvedbo strokovnega nadzora gradnje (4.292,00 EUR), izdelavo energetske izkaznice stavbe (783,48 EUR), nakup pisarniškega pohištva (27.239,34 EUR), nakup regalov za arhiv in ognjevarne arhivske omare (5.057,99 EUR), nakup strojne in avdiovizualne opreme - LED TV, računalnik, monitor (2.297,40 EUR), nakup drugih osnovnih sredstev - lamelne zavese, stojalo za kolo, zunanji koši za smeti, regali, zaščitne letve, govorniški oder in drugi (4.666,17 EUR), za plačilo dodatnih izboljšav na in v objektu (1.717,94 EUR) in plačilo tehničnega pregleda (1.050,00 EUR).</w:t>
      </w:r>
    </w:p>
    <w:p w:rsidR="00472187" w:rsidRPr="00D40FF2" w:rsidRDefault="00472187" w:rsidP="00472187">
      <w:pPr>
        <w:pStyle w:val="AHeading5"/>
        <w:tabs>
          <w:tab w:val="decimal" w:pos="9200"/>
        </w:tabs>
        <w:rPr>
          <w:color w:val="5F497A" w:themeColor="accent4" w:themeShade="BF"/>
          <w:sz w:val="20"/>
        </w:rPr>
      </w:pPr>
      <w:bookmarkStart w:id="25" w:name="_Toc395177094"/>
      <w:r w:rsidRPr="00D40FF2">
        <w:rPr>
          <w:color w:val="5F497A" w:themeColor="accent4" w:themeShade="BF"/>
        </w:rPr>
        <w:t>07 OBRAMBA IN UKREPI OB IZREDNIH DOGODKIH</w:t>
      </w:r>
      <w:r w:rsidRPr="00D40FF2">
        <w:rPr>
          <w:color w:val="5F497A" w:themeColor="accent4" w:themeShade="BF"/>
        </w:rPr>
        <w:tab/>
      </w:r>
      <w:r w:rsidRPr="00D40FF2">
        <w:rPr>
          <w:color w:val="5F497A" w:themeColor="accent4" w:themeShade="BF"/>
          <w:sz w:val="20"/>
        </w:rPr>
        <w:t>112.011 €</w:t>
      </w:r>
      <w:bookmarkEnd w:id="25"/>
    </w:p>
    <w:p w:rsidR="00472187" w:rsidRDefault="00472187" w:rsidP="00D40FF2">
      <w:pPr>
        <w:pStyle w:val="AHeading5"/>
        <w:pBdr>
          <w:top w:val="none" w:sz="0" w:space="0" w:color="auto"/>
        </w:pBdr>
        <w:tabs>
          <w:tab w:val="decimal" w:pos="9200"/>
        </w:tabs>
        <w:rPr>
          <w:sz w:val="20"/>
        </w:rPr>
      </w:pPr>
      <w:bookmarkStart w:id="26" w:name="_Toc395177095"/>
      <w:r>
        <w:t>OB000-07-0024 POŽARNO VARSTVO IN CIVILNA ZAŠČITA</w:t>
      </w:r>
      <w:r>
        <w:tab/>
      </w:r>
      <w:r>
        <w:rPr>
          <w:sz w:val="20"/>
        </w:rPr>
        <w:t>112.011 €</w:t>
      </w:r>
      <w:bookmarkEnd w:id="26"/>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prvi polovici leta 2014 so bila načrtovana sredstva porabljena za nakup gasilskega vozila za potrebe PGD Smokuč.</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V prvi polovici leta 2014 je bila za potrebe nakupa zaščitne gasilske opreme nakazana požarna taksa v višini 2.011,00 EUR. </w:t>
      </w:r>
    </w:p>
    <w:p w:rsidR="00472187" w:rsidRPr="00D40FF2" w:rsidRDefault="00472187" w:rsidP="00472187">
      <w:pPr>
        <w:pStyle w:val="AHeading5"/>
        <w:tabs>
          <w:tab w:val="decimal" w:pos="9200"/>
        </w:tabs>
        <w:rPr>
          <w:color w:val="5F497A" w:themeColor="accent4" w:themeShade="BF"/>
          <w:sz w:val="20"/>
        </w:rPr>
      </w:pPr>
      <w:bookmarkStart w:id="27" w:name="_Toc395177096"/>
      <w:r w:rsidRPr="00D40FF2">
        <w:rPr>
          <w:color w:val="5F497A" w:themeColor="accent4" w:themeShade="BF"/>
        </w:rPr>
        <w:t>13 PROMET, PROMETNA INFRASTRUKTURA IN KOMUNIKACIJE</w:t>
      </w:r>
      <w:r w:rsidRPr="00D40FF2">
        <w:rPr>
          <w:color w:val="5F497A" w:themeColor="accent4" w:themeShade="BF"/>
        </w:rPr>
        <w:tab/>
      </w:r>
      <w:r w:rsidRPr="00D40FF2">
        <w:rPr>
          <w:color w:val="5F497A" w:themeColor="accent4" w:themeShade="BF"/>
          <w:sz w:val="20"/>
        </w:rPr>
        <w:t>402.906 €</w:t>
      </w:r>
      <w:bookmarkEnd w:id="27"/>
    </w:p>
    <w:p w:rsidR="00472187" w:rsidRDefault="00472187" w:rsidP="00D40FF2">
      <w:pPr>
        <w:pStyle w:val="AHeading5"/>
        <w:pBdr>
          <w:top w:val="none" w:sz="0" w:space="0" w:color="auto"/>
        </w:pBdr>
        <w:tabs>
          <w:tab w:val="decimal" w:pos="9200"/>
        </w:tabs>
        <w:rPr>
          <w:sz w:val="20"/>
        </w:rPr>
      </w:pPr>
      <w:bookmarkStart w:id="28" w:name="_Toc395177097"/>
      <w:r>
        <w:t>OB000-07-0002 PLOČNIK IN AVTOBUSNA POSTAJALIŠČA 2. FAZA</w:t>
      </w:r>
      <w:r>
        <w:tab/>
      </w:r>
      <w:r>
        <w:rPr>
          <w:sz w:val="20"/>
        </w:rPr>
        <w:t>73.298 €</w:t>
      </w:r>
      <w:bookmarkEnd w:id="28"/>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Do polletja je bilo   porabljenih cca 66% sredstev, saj so </w:t>
      </w:r>
      <w:proofErr w:type="spellStart"/>
      <w:r w:rsidRPr="00D40FF2">
        <w:rPr>
          <w:rFonts w:cs="Tahoma"/>
          <w:color w:val="auto"/>
          <w:lang w:val="x-none"/>
        </w:rPr>
        <w:t>bilia</w:t>
      </w:r>
      <w:proofErr w:type="spellEnd"/>
      <w:r w:rsidRPr="00D40FF2">
        <w:rPr>
          <w:rFonts w:cs="Tahoma"/>
          <w:color w:val="auto"/>
          <w:lang w:val="x-none"/>
        </w:rPr>
        <w:t xml:space="preserve"> že odkupljena nekatera zemljišča za  izvedbo OPPN  Breznica z rekonstrukcije dela regionalne ceste -2. faza (deviacija, krožišče). Predvidevamo, da bodo do konca leta sredstva namenjena temu programu večinoma porabljena (poplačilo izdelave OPPN, dodatni odkupi).</w:t>
      </w:r>
    </w:p>
    <w:p w:rsidR="00472187" w:rsidRDefault="00472187" w:rsidP="00472187">
      <w:pPr>
        <w:pStyle w:val="AHeading5"/>
        <w:tabs>
          <w:tab w:val="decimal" w:pos="9200"/>
        </w:tabs>
        <w:rPr>
          <w:sz w:val="20"/>
        </w:rPr>
      </w:pPr>
      <w:bookmarkStart w:id="29" w:name="_Toc395177098"/>
      <w:r>
        <w:t>OB000-07-0005 RAZŠIRITEV CESTE V ZAVRŠNICO</w:t>
      </w:r>
      <w:r>
        <w:tab/>
      </w:r>
      <w:r>
        <w:rPr>
          <w:sz w:val="20"/>
        </w:rPr>
        <w:t>312.550 €</w:t>
      </w:r>
      <w:bookmarkEnd w:id="29"/>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Do polletja so bila praktično porabljena skoraj vsa sredstva namenjena za rekonstrukcijo  ceste v Završnico (81,3%), saj so bila dela zaključena. Urediti je potrebno še novo odmero ceste in  odkupnino za zemljišča. Do konca leta bodo tudi preostala sredstva  za ta program  predvidoma porabljena.</w:t>
      </w:r>
    </w:p>
    <w:p w:rsidR="00472187" w:rsidRDefault="00472187" w:rsidP="00472187">
      <w:pPr>
        <w:pStyle w:val="AHeading5"/>
        <w:tabs>
          <w:tab w:val="decimal" w:pos="9200"/>
        </w:tabs>
        <w:rPr>
          <w:sz w:val="20"/>
        </w:rPr>
      </w:pPr>
      <w:bookmarkStart w:id="30" w:name="_Toc395177099"/>
      <w:r>
        <w:t>OB000-07-0007 UREJANJE OBČINSKIH CEST</w:t>
      </w:r>
      <w:r>
        <w:tab/>
      </w:r>
      <w:r>
        <w:rPr>
          <w:sz w:val="20"/>
        </w:rPr>
        <w:t>17.058 €</w:t>
      </w:r>
      <w:bookmarkEnd w:id="30"/>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Pri urejanju cest je bila do polletja izvedena večja preplastitev asfalta v Smokuču in izdelana idejna projekta za dva podporna zidova (Žirovnica, Doslovče) potrebna za razširitev ceste. Do konca leta bo verjetno večina  planiranih sredstev porabljena, saj so vse načrtovane investicije že v teku (preplastitve cest, asfaltiranje povezovalne ceste med Zabreznico in Selom, ureditev makadamske poti do črpališča za fekalno kanalizacijo pod OC v Žirovnici). </w:t>
      </w:r>
    </w:p>
    <w:p w:rsidR="00472187" w:rsidRPr="00D40FF2" w:rsidRDefault="00472187" w:rsidP="00472187">
      <w:pPr>
        <w:pStyle w:val="AHeading5"/>
        <w:tabs>
          <w:tab w:val="decimal" w:pos="9200"/>
        </w:tabs>
        <w:rPr>
          <w:color w:val="5F497A" w:themeColor="accent4" w:themeShade="BF"/>
          <w:sz w:val="20"/>
        </w:rPr>
      </w:pPr>
      <w:bookmarkStart w:id="31" w:name="_Toc395177100"/>
      <w:r w:rsidRPr="00D40FF2">
        <w:rPr>
          <w:color w:val="5F497A" w:themeColor="accent4" w:themeShade="BF"/>
        </w:rPr>
        <w:lastRenderedPageBreak/>
        <w:t>14 GOSPODARSTVO</w:t>
      </w:r>
      <w:r w:rsidRPr="00D40FF2">
        <w:rPr>
          <w:color w:val="5F497A" w:themeColor="accent4" w:themeShade="BF"/>
        </w:rPr>
        <w:tab/>
      </w:r>
      <w:r w:rsidRPr="00D40FF2">
        <w:rPr>
          <w:color w:val="5F497A" w:themeColor="accent4" w:themeShade="BF"/>
          <w:sz w:val="20"/>
        </w:rPr>
        <w:t>11.581 €</w:t>
      </w:r>
      <w:bookmarkEnd w:id="31"/>
    </w:p>
    <w:p w:rsidR="00472187" w:rsidRDefault="00472187" w:rsidP="00D40FF2">
      <w:pPr>
        <w:pStyle w:val="AHeading5"/>
        <w:pBdr>
          <w:top w:val="none" w:sz="0" w:space="0" w:color="auto"/>
        </w:pBdr>
        <w:tabs>
          <w:tab w:val="decimal" w:pos="9200"/>
        </w:tabs>
        <w:rPr>
          <w:sz w:val="20"/>
        </w:rPr>
      </w:pPr>
      <w:bookmarkStart w:id="32" w:name="_Toc395177101"/>
      <w:r>
        <w:t>OB000-07-0026 ŠPORTNO REKREACIJSKI CENTER ZAVRŠNICA</w:t>
      </w:r>
      <w:r>
        <w:tab/>
      </w:r>
      <w:r>
        <w:rPr>
          <w:sz w:val="20"/>
        </w:rPr>
        <w:t>8.995 €</w:t>
      </w:r>
      <w:bookmarkEnd w:id="32"/>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Z investicijo se je pričelo v letu 2010, ko je bila izdelana projektna dokumentacija in pridobljeno gradbeno dovoljenje za parkirišče v dolini Završnice. V letu 2011 je bilo parkirišče zgrajeno in dobavljena in vgrajena oprema za parkirišče (projekt: Sprehodimo se po neznanem podeželju). V letih 2012 in 2013 se</w:t>
      </w:r>
      <w:r w:rsidR="00073B63" w:rsidRPr="00D40FF2">
        <w:rPr>
          <w:rFonts w:cs="Tahoma"/>
          <w:color w:val="auto"/>
        </w:rPr>
        <w:t xml:space="preserve"> </w:t>
      </w:r>
      <w:r w:rsidRPr="00D40FF2">
        <w:rPr>
          <w:rFonts w:cs="Tahoma"/>
          <w:color w:val="auto"/>
          <w:lang w:val="x-none"/>
        </w:rPr>
        <w:t xml:space="preserve">je  v okviru projekta </w:t>
      </w:r>
      <w:proofErr w:type="spellStart"/>
      <w:r w:rsidRPr="00D40FF2">
        <w:rPr>
          <w:rFonts w:cs="Tahoma"/>
          <w:color w:val="auto"/>
          <w:lang w:val="x-none"/>
        </w:rPr>
        <w:t>Slow</w:t>
      </w:r>
      <w:proofErr w:type="spellEnd"/>
      <w:r w:rsidRPr="00D40FF2">
        <w:rPr>
          <w:rFonts w:cs="Tahoma"/>
          <w:color w:val="auto"/>
          <w:lang w:val="x-none"/>
        </w:rPr>
        <w:t xml:space="preserve"> </w:t>
      </w:r>
      <w:proofErr w:type="spellStart"/>
      <w:r w:rsidRPr="00D40FF2">
        <w:rPr>
          <w:rFonts w:cs="Tahoma"/>
          <w:color w:val="auto"/>
          <w:lang w:val="x-none"/>
        </w:rPr>
        <w:t>tourism</w:t>
      </w:r>
      <w:proofErr w:type="spellEnd"/>
      <w:r w:rsidRPr="00D40FF2">
        <w:rPr>
          <w:rFonts w:cs="Tahoma"/>
          <w:color w:val="auto"/>
          <w:lang w:val="x-none"/>
        </w:rPr>
        <w:t xml:space="preserve"> izvajala še zadnja faza, to je ureditev trim steze, kurišč, igrišča. Rekreacijski center sicer že obratuje, so pa potrebna se določena dela, da bo dobil svojo končno podobo. V prvi polovici leta so bila tako na projektu porabljena sredstva v višini 8.995 EUR za ureditev nogometnega igrišča.</w:t>
      </w:r>
    </w:p>
    <w:p w:rsidR="00472187" w:rsidRDefault="00472187" w:rsidP="00472187">
      <w:pPr>
        <w:pStyle w:val="AHeading5"/>
        <w:tabs>
          <w:tab w:val="decimal" w:pos="9200"/>
        </w:tabs>
        <w:rPr>
          <w:sz w:val="20"/>
        </w:rPr>
      </w:pPr>
      <w:bookmarkStart w:id="33" w:name="_Toc395177102"/>
      <w:r>
        <w:t>OB192-12-0001 ČOPOVA ROJSTNA HIŠA</w:t>
      </w:r>
      <w:r>
        <w:tab/>
      </w:r>
      <w:r>
        <w:rPr>
          <w:sz w:val="20"/>
        </w:rPr>
        <w:t>2.586 €</w:t>
      </w:r>
      <w:bookmarkEnd w:id="33"/>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NRP zajema nakup opreme in manjša investicijsko vzdrževalna dela v Čopovi rojstni hiši, kjer je sedež ZTK. V prvi polovici je bil tako kupljena oprema v vrednosti 2.586 EUR, ostale načrtovane nabave bodo realizirane v drugi polovici leta.</w:t>
      </w:r>
    </w:p>
    <w:p w:rsidR="00472187" w:rsidRPr="00D40FF2" w:rsidRDefault="00472187" w:rsidP="00472187">
      <w:pPr>
        <w:pStyle w:val="AHeading5"/>
        <w:tabs>
          <w:tab w:val="decimal" w:pos="9200"/>
        </w:tabs>
        <w:rPr>
          <w:color w:val="5F497A" w:themeColor="accent4" w:themeShade="BF"/>
          <w:sz w:val="20"/>
        </w:rPr>
      </w:pPr>
      <w:bookmarkStart w:id="34" w:name="_Toc395177103"/>
      <w:r w:rsidRPr="00D40FF2">
        <w:rPr>
          <w:color w:val="5F497A" w:themeColor="accent4" w:themeShade="BF"/>
        </w:rPr>
        <w:t>15 VAROVANJE OKOLJA IN NARAVNE DEDIŠČINE</w:t>
      </w:r>
      <w:r w:rsidRPr="00D40FF2">
        <w:rPr>
          <w:color w:val="5F497A" w:themeColor="accent4" w:themeShade="BF"/>
        </w:rPr>
        <w:tab/>
      </w:r>
      <w:r w:rsidRPr="00D40FF2">
        <w:rPr>
          <w:color w:val="5F497A" w:themeColor="accent4" w:themeShade="BF"/>
          <w:sz w:val="20"/>
        </w:rPr>
        <w:t>493.421 €</w:t>
      </w:r>
      <w:bookmarkEnd w:id="34"/>
    </w:p>
    <w:p w:rsidR="00472187" w:rsidRDefault="00472187" w:rsidP="00D40FF2">
      <w:pPr>
        <w:pStyle w:val="AHeading5"/>
        <w:pBdr>
          <w:top w:val="none" w:sz="0" w:space="0" w:color="auto"/>
        </w:pBdr>
        <w:tabs>
          <w:tab w:val="decimal" w:pos="9200"/>
        </w:tabs>
        <w:rPr>
          <w:sz w:val="20"/>
        </w:rPr>
      </w:pPr>
      <w:bookmarkStart w:id="35" w:name="_Toc395177104"/>
      <w:r>
        <w:t>OB000-07-0029 KANALIZACIJA BREG</w:t>
      </w:r>
      <w:r>
        <w:tab/>
      </w:r>
      <w:r>
        <w:rPr>
          <w:sz w:val="20"/>
        </w:rPr>
        <w:t>10.256 €</w:t>
      </w:r>
      <w:bookmarkEnd w:id="35"/>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Do polletja je bilo</w:t>
      </w:r>
      <w:r w:rsidR="00073B63" w:rsidRPr="00D40FF2">
        <w:rPr>
          <w:rFonts w:cs="Tahoma"/>
          <w:color w:val="auto"/>
        </w:rPr>
        <w:t xml:space="preserve"> </w:t>
      </w:r>
      <w:r w:rsidRPr="00D40FF2">
        <w:rPr>
          <w:rFonts w:cs="Tahoma"/>
          <w:color w:val="auto"/>
          <w:lang w:val="x-none"/>
        </w:rPr>
        <w:t>na programu  porabljenih že cca 50% sredstev, nekaj za delno izdelavo PGD in PZI projektov kanalizacije za  Breg ter za poplačilo zadnjih služnosti. Do konca leta bodo sredstva na programu za te namene porabljena.</w:t>
      </w:r>
    </w:p>
    <w:p w:rsidR="00472187" w:rsidRDefault="00472187" w:rsidP="00472187">
      <w:pPr>
        <w:pStyle w:val="AHeading5"/>
        <w:tabs>
          <w:tab w:val="decimal" w:pos="9200"/>
        </w:tabs>
        <w:rPr>
          <w:sz w:val="20"/>
        </w:rPr>
      </w:pPr>
      <w:bookmarkStart w:id="36" w:name="_Toc395177105"/>
      <w:r>
        <w:t>OB000-07-0035 ČISTILNA NAPRAVA</w:t>
      </w:r>
      <w:r>
        <w:tab/>
      </w:r>
      <w:r>
        <w:rPr>
          <w:sz w:val="20"/>
        </w:rPr>
        <w:t>365 €</w:t>
      </w:r>
      <w:bookmarkEnd w:id="36"/>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V programu so planirani stroški nepredvidenih investicijsko-vzdrževalnih del  na CČN Jesenice. Do polletja je bilo nekaj teh del, nekaj je predvidenih še do konca leta. </w:t>
      </w:r>
    </w:p>
    <w:p w:rsidR="00472187" w:rsidRDefault="00472187" w:rsidP="00472187">
      <w:pPr>
        <w:pStyle w:val="AHeading5"/>
        <w:tabs>
          <w:tab w:val="decimal" w:pos="9200"/>
        </w:tabs>
        <w:rPr>
          <w:sz w:val="20"/>
        </w:rPr>
      </w:pPr>
      <w:bookmarkStart w:id="37" w:name="_Toc395177106"/>
      <w:r>
        <w:t>OB000-07-0037 INFRASTRUKTURA OB KANALIZACIJI (GORKI)</w:t>
      </w:r>
      <w:r>
        <w:tab/>
      </w:r>
      <w:r>
        <w:rPr>
          <w:sz w:val="20"/>
        </w:rPr>
        <w:t>209.923 €</w:t>
      </w:r>
      <w:bookmarkEnd w:id="37"/>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Sredstva na tem NRP so namenjena stroškom v zvezi z obnovo infrastrukture ob gradnji fekalnega kanalizacijskega omrežja v štirih naseljih v občini Žirovnica (Zabreznica, Selo pri Žirovnici, Žirovnica, Moste), in sicer vodovodnega omrežja, meteorne kanalizacije in javne razsvetljave. V prvem polle</w:t>
      </w:r>
      <w:r w:rsidR="00F472F9" w:rsidRPr="00D40FF2">
        <w:rPr>
          <w:rFonts w:cs="Tahoma"/>
          <w:color w:val="auto"/>
          <w:lang w:val="x-none"/>
        </w:rPr>
        <w:t>tju se je izvajala obnova in</w:t>
      </w:r>
      <w:r w:rsidRPr="00D40FF2">
        <w:rPr>
          <w:rFonts w:cs="Tahoma"/>
          <w:color w:val="auto"/>
          <w:lang w:val="x-none"/>
        </w:rPr>
        <w:t xml:space="preserve">frastrukture v delu naselja Zabreznica, delu naselja Selo pri Žirovnici in delu naselja Žirovnica. Sredstva so bila porabljena za plačilo gradbenih situacij, za plačilo stroškov dobave in montaže javne razsvetljave, plačilo stroškov strokovnega nadzora,  plačilo stroškov vzpostavitve zemljišč v prvotno stanje po izgradnji infrastrukture, plačilu stroškov </w:t>
      </w:r>
      <w:proofErr w:type="spellStart"/>
      <w:r w:rsidRPr="00D40FF2">
        <w:rPr>
          <w:rFonts w:cs="Tahoma"/>
          <w:color w:val="auto"/>
          <w:lang w:val="x-none"/>
        </w:rPr>
        <w:t>novelacije</w:t>
      </w:r>
      <w:proofErr w:type="spellEnd"/>
      <w:r w:rsidRPr="00D40FF2">
        <w:rPr>
          <w:rFonts w:cs="Tahoma"/>
          <w:color w:val="auto"/>
          <w:lang w:val="x-none"/>
        </w:rPr>
        <w:t xml:space="preserve"> investicijske dokumentacije. Ocenjujemo, da bo večina planiranih del do konca leta izvedena. </w:t>
      </w:r>
    </w:p>
    <w:p w:rsidR="00472187" w:rsidRDefault="00472187" w:rsidP="00472187">
      <w:pPr>
        <w:pStyle w:val="AHeading5"/>
        <w:tabs>
          <w:tab w:val="decimal" w:pos="9200"/>
        </w:tabs>
        <w:rPr>
          <w:sz w:val="20"/>
        </w:rPr>
      </w:pPr>
      <w:bookmarkStart w:id="38" w:name="_Toc395177107"/>
      <w:r>
        <w:t>OB192-10-0001 Odvajanje in čiščenje odpadne vode v porečju Zgornje Save in na območju Kranjskega in Sorškega polja</w:t>
      </w:r>
      <w:r>
        <w:tab/>
      </w:r>
      <w:r>
        <w:rPr>
          <w:sz w:val="20"/>
        </w:rPr>
        <w:t>272.637 €</w:t>
      </w:r>
      <w:bookmarkEnd w:id="38"/>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Sredstva na tem NRP so namenjena stroškom v zvezi z gradnjo fekalnega kanalizacijskega omrežja v štirih naseljih v občini Žirovnica (Zabreznica, Selo pri Žirovnici, Žirovnica in Moste). V prvem polletju se je izvajala gradnja kanalizacije v delu naselja Zabreznica, delu naselja Selo pri Žirovnici in delu naselja Žirovnica. Sredstva so porabljena za plačilo gradbenih situacij, plačilo stroškov strokovnega nadzora in projektantskega nazora pri gradnji kanalizacije, plačilo stroškov vzpostavitve zemljišč v prvotno stanje po izgradnji kanalizacije, plačilo odškodnin na podlagi sklenjenih služnostnih pogodb za gradnjo kanalizacije ter stroškov notarskih overitev služnostnih pogodb, plačilo stroškov tehničnega pregleda povezovalnega kanala, plačilo stroškov </w:t>
      </w:r>
      <w:proofErr w:type="spellStart"/>
      <w:r w:rsidRPr="00D40FF2">
        <w:rPr>
          <w:rFonts w:cs="Tahoma"/>
          <w:color w:val="auto"/>
          <w:lang w:val="x-none"/>
        </w:rPr>
        <w:t>novelacije</w:t>
      </w:r>
      <w:proofErr w:type="spellEnd"/>
      <w:r w:rsidRPr="00D40FF2">
        <w:rPr>
          <w:rFonts w:cs="Tahoma"/>
          <w:color w:val="auto"/>
          <w:lang w:val="x-none"/>
        </w:rPr>
        <w:t xml:space="preserve"> investicijske dokumentacije Go</w:t>
      </w:r>
      <w:r w:rsidR="00F472F9" w:rsidRPr="00D40FF2">
        <w:rPr>
          <w:rFonts w:cs="Tahoma"/>
          <w:color w:val="auto"/>
        </w:rPr>
        <w:t>r</w:t>
      </w:r>
      <w:r w:rsidRPr="00D40FF2">
        <w:rPr>
          <w:rFonts w:cs="Tahoma"/>
          <w:color w:val="auto"/>
          <w:lang w:val="x-none"/>
        </w:rPr>
        <w:t xml:space="preserve">ki. Ocenjujemo, da bo večina planiranih del do konca leta izvedena. </w:t>
      </w:r>
    </w:p>
    <w:p w:rsidR="00472187" w:rsidRDefault="00472187" w:rsidP="00472187">
      <w:pPr>
        <w:pStyle w:val="AHeading5"/>
        <w:tabs>
          <w:tab w:val="decimal" w:pos="9200"/>
        </w:tabs>
        <w:rPr>
          <w:sz w:val="20"/>
        </w:rPr>
      </w:pPr>
      <w:bookmarkStart w:id="39" w:name="_Toc395177108"/>
      <w:r>
        <w:lastRenderedPageBreak/>
        <w:t>OB192-13-0001 KANALIZACIJA MOSTE</w:t>
      </w:r>
      <w:r>
        <w:tab/>
      </w:r>
      <w:r>
        <w:rPr>
          <w:sz w:val="20"/>
        </w:rPr>
        <w:t>240 €</w:t>
      </w:r>
      <w:bookmarkEnd w:id="39"/>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Do polletja je bilo na programu  porabljenih le malenkost sredstev za  izdelavo PGD in PZI projektov kanalizacije Moste. ker je potrebno pridobiti prisilne služnosti, so postopki za te še v teku. Predvidevamo, da bodo do konca leta  sredstva na programu za te namene porabljena.</w:t>
      </w:r>
    </w:p>
    <w:p w:rsidR="00472187" w:rsidRPr="00D40FF2" w:rsidRDefault="00472187" w:rsidP="00472187">
      <w:pPr>
        <w:pStyle w:val="AHeading5"/>
        <w:tabs>
          <w:tab w:val="decimal" w:pos="9200"/>
        </w:tabs>
        <w:rPr>
          <w:color w:val="5F497A" w:themeColor="accent4" w:themeShade="BF"/>
          <w:sz w:val="20"/>
        </w:rPr>
      </w:pPr>
      <w:bookmarkStart w:id="40" w:name="_Toc395177109"/>
      <w:r w:rsidRPr="00D40FF2">
        <w:rPr>
          <w:color w:val="5F497A" w:themeColor="accent4" w:themeShade="BF"/>
        </w:rPr>
        <w:t>16 PROSTORSKO PLANIRANJE IN STANOVANJSKO KOMUNALNA DEJAVNOST</w:t>
      </w:r>
      <w:r w:rsidRPr="00D40FF2">
        <w:rPr>
          <w:color w:val="5F497A" w:themeColor="accent4" w:themeShade="BF"/>
        </w:rPr>
        <w:tab/>
      </w:r>
      <w:r w:rsidRPr="00D40FF2">
        <w:rPr>
          <w:color w:val="5F497A" w:themeColor="accent4" w:themeShade="BF"/>
          <w:sz w:val="20"/>
        </w:rPr>
        <w:t>19.453 €</w:t>
      </w:r>
      <w:bookmarkEnd w:id="40"/>
    </w:p>
    <w:p w:rsidR="00472187" w:rsidRDefault="00472187" w:rsidP="00D40FF2">
      <w:pPr>
        <w:pStyle w:val="AHeading5"/>
        <w:pBdr>
          <w:top w:val="none" w:sz="0" w:space="0" w:color="auto"/>
        </w:pBdr>
        <w:tabs>
          <w:tab w:val="decimal" w:pos="9200"/>
        </w:tabs>
        <w:rPr>
          <w:sz w:val="20"/>
        </w:rPr>
      </w:pPr>
      <w:bookmarkStart w:id="41" w:name="_Toc395177110"/>
      <w:r>
        <w:t>OB192-09-0001 VODOVODNO OMREŽJE - INVESTICIJE</w:t>
      </w:r>
      <w:r>
        <w:tab/>
      </w:r>
      <w:r>
        <w:rPr>
          <w:sz w:val="20"/>
        </w:rPr>
        <w:t>11.498 €</w:t>
      </w:r>
      <w:bookmarkEnd w:id="41"/>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Na programu je bilo do polletja poplačanih nekaj situacij izvedbe in nadzora sanacije zajetja Završnica III ter sanacije brežine pri zajetju  še iz lanskega leta ter zasutje starega vodovodnega jaška na cesti pred občinsko stavbo.  Ostale investicije  planirane v letu 2014 s strani JEKO-IN so v teku in bodo dokončane do konca leta.</w:t>
      </w:r>
    </w:p>
    <w:p w:rsidR="00472187" w:rsidRDefault="00472187" w:rsidP="00472187">
      <w:pPr>
        <w:pStyle w:val="AHeading5"/>
        <w:tabs>
          <w:tab w:val="decimal" w:pos="9200"/>
        </w:tabs>
        <w:rPr>
          <w:sz w:val="20"/>
        </w:rPr>
      </w:pPr>
      <w:bookmarkStart w:id="42" w:name="_Toc395177111"/>
      <w:r>
        <w:t>OB000-07-0017 UREDITEV POKOPALIŠČA</w:t>
      </w:r>
      <w:r>
        <w:tab/>
      </w:r>
      <w:r>
        <w:rPr>
          <w:sz w:val="20"/>
        </w:rPr>
        <w:t>3.397 €</w:t>
      </w:r>
      <w:bookmarkEnd w:id="42"/>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V tem programu so bila sredstva do polletja porabljena za letalski posnetek pokopališča za potrebe izdelave katastra. Predvidoma bodo ostala investicijsko-vzdrževalna dela izvedena do konca leta (preplastitev asfalta in ureditev </w:t>
      </w:r>
      <w:proofErr w:type="spellStart"/>
      <w:r w:rsidRPr="00D40FF2">
        <w:rPr>
          <w:rFonts w:cs="Tahoma"/>
          <w:color w:val="auto"/>
          <w:lang w:val="x-none"/>
        </w:rPr>
        <w:t>odvodnjavanja</w:t>
      </w:r>
      <w:proofErr w:type="spellEnd"/>
      <w:r w:rsidRPr="00D40FF2">
        <w:rPr>
          <w:rFonts w:cs="Tahoma"/>
          <w:color w:val="auto"/>
          <w:lang w:val="x-none"/>
        </w:rPr>
        <w:t xml:space="preserve"> pred pokopališčem).</w:t>
      </w:r>
    </w:p>
    <w:p w:rsidR="00472187" w:rsidRDefault="00472187" w:rsidP="00472187">
      <w:pPr>
        <w:pStyle w:val="AHeading5"/>
        <w:tabs>
          <w:tab w:val="decimal" w:pos="9200"/>
        </w:tabs>
        <w:rPr>
          <w:sz w:val="20"/>
        </w:rPr>
      </w:pPr>
      <w:bookmarkStart w:id="43" w:name="_Toc395177112"/>
      <w:r>
        <w:t>OB000-07-0040 OTROŠKA IGRIŠČA</w:t>
      </w:r>
      <w:r>
        <w:tab/>
      </w:r>
      <w:r>
        <w:rPr>
          <w:sz w:val="20"/>
        </w:rPr>
        <w:t>1.199 €</w:t>
      </w:r>
      <w:bookmarkEnd w:id="43"/>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prvem polletju so bila realizirana sredstva za nakup in montažo dveh igral na otroškem igrišču na Rodinah v višini 1.200 EUR.</w:t>
      </w:r>
    </w:p>
    <w:p w:rsidR="00472187" w:rsidRDefault="00472187" w:rsidP="00472187">
      <w:pPr>
        <w:pStyle w:val="AHeading5"/>
        <w:tabs>
          <w:tab w:val="decimal" w:pos="9200"/>
        </w:tabs>
        <w:rPr>
          <w:sz w:val="20"/>
        </w:rPr>
      </w:pPr>
      <w:bookmarkStart w:id="44" w:name="_Toc395177113"/>
      <w:r>
        <w:t>OB000-07-0020 STAVBNA ZEMLJIŠČA</w:t>
      </w:r>
      <w:r>
        <w:tab/>
      </w:r>
      <w:r>
        <w:rPr>
          <w:sz w:val="20"/>
        </w:rPr>
        <w:t>3.360 €</w:t>
      </w:r>
      <w:bookmarkEnd w:id="44"/>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V prvi polovici leta 2014 so bili s te postavke poravnani stroški notarskih storitev in strošek odkupa zemljišč za </w:t>
      </w:r>
      <w:proofErr w:type="spellStart"/>
      <w:r w:rsidRPr="00D40FF2">
        <w:rPr>
          <w:rFonts w:cs="Tahoma"/>
          <w:color w:val="auto"/>
          <w:lang w:val="x-none"/>
        </w:rPr>
        <w:t>parc</w:t>
      </w:r>
      <w:proofErr w:type="spellEnd"/>
      <w:r w:rsidRPr="00D40FF2">
        <w:rPr>
          <w:rFonts w:cs="Tahoma"/>
          <w:color w:val="auto"/>
          <w:lang w:val="x-none"/>
        </w:rPr>
        <w:t xml:space="preserve">. št. 737/14 in 737/16, obe k.o. Žirovnica. </w:t>
      </w:r>
    </w:p>
    <w:p w:rsidR="00472187" w:rsidRPr="00D40FF2" w:rsidRDefault="00472187" w:rsidP="00472187">
      <w:pPr>
        <w:pStyle w:val="AHeading5"/>
        <w:tabs>
          <w:tab w:val="decimal" w:pos="9200"/>
        </w:tabs>
        <w:rPr>
          <w:color w:val="5F497A" w:themeColor="accent4" w:themeShade="BF"/>
          <w:sz w:val="20"/>
        </w:rPr>
      </w:pPr>
      <w:bookmarkStart w:id="45" w:name="_Toc395177114"/>
      <w:r w:rsidRPr="00D40FF2">
        <w:rPr>
          <w:color w:val="5F497A" w:themeColor="accent4" w:themeShade="BF"/>
        </w:rPr>
        <w:t>18 KULTURA, ŠPORT IN NEVLADNE ORGANIZACIJE</w:t>
      </w:r>
      <w:r w:rsidRPr="00D40FF2">
        <w:rPr>
          <w:color w:val="5F497A" w:themeColor="accent4" w:themeShade="BF"/>
        </w:rPr>
        <w:tab/>
      </w:r>
      <w:r w:rsidRPr="00D40FF2">
        <w:rPr>
          <w:color w:val="5F497A" w:themeColor="accent4" w:themeShade="BF"/>
          <w:sz w:val="20"/>
        </w:rPr>
        <w:t>4.000 €</w:t>
      </w:r>
      <w:bookmarkEnd w:id="45"/>
    </w:p>
    <w:p w:rsidR="00472187" w:rsidRDefault="00472187" w:rsidP="00D40FF2">
      <w:pPr>
        <w:pStyle w:val="AHeading5"/>
        <w:pBdr>
          <w:top w:val="none" w:sz="0" w:space="0" w:color="auto"/>
        </w:pBdr>
        <w:tabs>
          <w:tab w:val="decimal" w:pos="9200"/>
        </w:tabs>
        <w:rPr>
          <w:sz w:val="20"/>
        </w:rPr>
      </w:pPr>
      <w:bookmarkStart w:id="46" w:name="_Toc395177115"/>
      <w:r>
        <w:t>OB000-07-0034 VARSTVO NARAVNE IN KULTURNE DEDIŠČINE</w:t>
      </w:r>
      <w:r>
        <w:tab/>
      </w:r>
      <w:r>
        <w:rPr>
          <w:sz w:val="20"/>
        </w:rPr>
        <w:t>4.000 €</w:t>
      </w:r>
      <w:bookmarkEnd w:id="46"/>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 xml:space="preserve">NRP zajema sredstva za sofinanciranje </w:t>
      </w:r>
      <w:proofErr w:type="spellStart"/>
      <w:r w:rsidRPr="00D40FF2">
        <w:rPr>
          <w:rFonts w:cs="Tahoma"/>
          <w:color w:val="auto"/>
          <w:lang w:val="x-none"/>
        </w:rPr>
        <w:t>eventuelnih</w:t>
      </w:r>
      <w:proofErr w:type="spellEnd"/>
      <w:r w:rsidRPr="00D40FF2">
        <w:rPr>
          <w:rFonts w:cs="Tahoma"/>
          <w:color w:val="auto"/>
          <w:lang w:val="x-none"/>
        </w:rPr>
        <w:t xml:space="preserve"> sofinanciranj obnov spomenikov lokalnega pomena oziroma enot kulturne dediščine na območju občine. V prvi polovici leta so bila izplačana sredstva za sofinanciranje obnove Titove vasi.</w:t>
      </w:r>
    </w:p>
    <w:p w:rsidR="00472187" w:rsidRPr="00D40FF2" w:rsidRDefault="00472187" w:rsidP="00472187">
      <w:pPr>
        <w:pStyle w:val="AHeading5"/>
        <w:tabs>
          <w:tab w:val="decimal" w:pos="9200"/>
        </w:tabs>
        <w:rPr>
          <w:color w:val="5F497A" w:themeColor="accent4" w:themeShade="BF"/>
          <w:sz w:val="20"/>
        </w:rPr>
      </w:pPr>
      <w:bookmarkStart w:id="47" w:name="_Toc395177116"/>
      <w:r w:rsidRPr="00D40FF2">
        <w:rPr>
          <w:color w:val="5F497A" w:themeColor="accent4" w:themeShade="BF"/>
        </w:rPr>
        <w:t>19 IZOBRAŽEVANJE</w:t>
      </w:r>
      <w:r w:rsidRPr="00D40FF2">
        <w:rPr>
          <w:color w:val="5F497A" w:themeColor="accent4" w:themeShade="BF"/>
        </w:rPr>
        <w:tab/>
      </w:r>
      <w:r w:rsidRPr="00D40FF2">
        <w:rPr>
          <w:color w:val="5F497A" w:themeColor="accent4" w:themeShade="BF"/>
          <w:sz w:val="20"/>
        </w:rPr>
        <w:t>76.219 €</w:t>
      </w:r>
      <w:bookmarkEnd w:id="47"/>
    </w:p>
    <w:p w:rsidR="00472187" w:rsidRDefault="00472187" w:rsidP="00472187">
      <w:pPr>
        <w:pStyle w:val="AHeading5"/>
        <w:tabs>
          <w:tab w:val="decimal" w:pos="9200"/>
        </w:tabs>
        <w:rPr>
          <w:sz w:val="20"/>
        </w:rPr>
      </w:pPr>
      <w:bookmarkStart w:id="48" w:name="_Toc395177117"/>
      <w:r>
        <w:t>OB192-13-0002 ENERGETSKA SANACIJA OSNOVNE ŠOLE ŽIROVNICA</w:t>
      </w:r>
      <w:r>
        <w:tab/>
      </w:r>
      <w:r>
        <w:rPr>
          <w:sz w:val="20"/>
        </w:rPr>
        <w:t>63.291 €</w:t>
      </w:r>
      <w:bookmarkEnd w:id="48"/>
    </w:p>
    <w:p w:rsidR="00472187" w:rsidRDefault="00472187" w:rsidP="00472187">
      <w:pPr>
        <w:pStyle w:val="Heading11"/>
      </w:pPr>
      <w:r>
        <w:t>Obrazložitev izvajanja načrta razvojnih programov</w:t>
      </w:r>
    </w:p>
    <w:p w:rsidR="00472187" w:rsidRPr="00D40FF2" w:rsidRDefault="00472187" w:rsidP="00117F57">
      <w:pPr>
        <w:widowControl w:val="0"/>
        <w:spacing w:after="0"/>
        <w:ind w:left="285"/>
        <w:jc w:val="both"/>
        <w:rPr>
          <w:rFonts w:cs="Tahoma"/>
          <w:color w:val="auto"/>
          <w:lang w:val="x-none"/>
        </w:rPr>
      </w:pPr>
      <w:r w:rsidRPr="00D40FF2">
        <w:rPr>
          <w:rFonts w:cs="Tahoma"/>
          <w:color w:val="auto"/>
          <w:lang w:val="x-none"/>
        </w:rPr>
        <w:t>V prvi polovici leta so bila na projektu realizirana sredstva v višini 63.291 EUR</w:t>
      </w:r>
      <w:r w:rsidR="00F472F9" w:rsidRPr="00D40FF2">
        <w:rPr>
          <w:rFonts w:cs="Tahoma"/>
          <w:color w:val="auto"/>
        </w:rPr>
        <w:t xml:space="preserve"> </w:t>
      </w:r>
      <w:r w:rsidRPr="00D40FF2">
        <w:rPr>
          <w:rFonts w:cs="Tahoma"/>
          <w:color w:val="auto"/>
          <w:lang w:val="x-none"/>
        </w:rPr>
        <w:t>od tega gradbena dela v višini 62.373 EUR, stroški nadzora v višini 699 EUR in stroški koordinacije varstva pri delu na gradbišču v višini 220 EUR. Investicija bo v letošnjem letu zaključena.</w:t>
      </w:r>
    </w:p>
    <w:p w:rsidR="00472187" w:rsidRPr="00D40FF2" w:rsidRDefault="00472187" w:rsidP="00117F57">
      <w:pPr>
        <w:widowControl w:val="0"/>
        <w:ind w:left="285"/>
        <w:jc w:val="both"/>
        <w:rPr>
          <w:rFonts w:cs="Tahoma"/>
          <w:color w:val="auto"/>
          <w:lang w:val="x-none"/>
        </w:rPr>
      </w:pPr>
    </w:p>
    <w:p w:rsidR="00472187" w:rsidRDefault="00472187" w:rsidP="00472187">
      <w:pPr>
        <w:pStyle w:val="AHeading5"/>
        <w:tabs>
          <w:tab w:val="decimal" w:pos="9200"/>
        </w:tabs>
        <w:rPr>
          <w:sz w:val="20"/>
        </w:rPr>
      </w:pPr>
      <w:bookmarkStart w:id="49" w:name="_Toc395177118"/>
      <w:r>
        <w:t>OB192-14-0004 PRIZIDEK K OŠ ŽIROVNICA</w:t>
      </w:r>
      <w:r>
        <w:tab/>
      </w:r>
      <w:r>
        <w:rPr>
          <w:sz w:val="20"/>
        </w:rPr>
        <w:t>12.928 €</w:t>
      </w:r>
      <w:bookmarkEnd w:id="49"/>
    </w:p>
    <w:p w:rsidR="00472187" w:rsidRDefault="00472187" w:rsidP="00472187">
      <w:pPr>
        <w:pStyle w:val="Heading11"/>
      </w:pPr>
      <w:r>
        <w:t>Obrazložitev izvajanja načrta razvojnih programov</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 xml:space="preserve">Projekt izgradnje Prizidka k OŠ Žirovnica je usmerjen v rušitev obstoječe jedilnice med osnovno šolo in novo gradnjo jedilnice, dveh igralnic vrtca in dveh učilnic, na mestu obstoječe jedilnice. Lokacija projektiranega objekta bo na zemljišču parcele št. 228/1 , 227 in 226/1 k.o. Zabreznica. </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 xml:space="preserve">V pritličju bodo večnamenski prostori namenjeni jedilnici šole, skupni igralnici vrtca in na južni strani </w:t>
      </w:r>
      <w:r w:rsidRPr="00D40FF2">
        <w:rPr>
          <w:rFonts w:cs="Tahoma"/>
          <w:color w:val="auto"/>
          <w:lang w:val="x-none"/>
        </w:rPr>
        <w:lastRenderedPageBreak/>
        <w:t xml:space="preserve">učilnica s kabinetom za gospodinjski pouk v neposredni povezavi s kuhinjo v obstoječi šoli na eni strani in vrtcem na drugi strani novega objekta. V obstoječem stopnišču osnovne šole je predvidena gradnja novega dvigala za potrebe gibalno omejenih učencev. </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 xml:space="preserve">Na severni strani v pritličju ob prostorih kuhinje je predvidena gradnja skladišča tako, da se pod severno učilnico v prvem nadstropju z izkopom terena pridobijo dodatni prostori za potrebe skladišča – shrambe kuhinje v velikosti 63,40m2. </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 xml:space="preserve">V nadstropju so ob obstoječi šoli predvideni novi prostori kabineta ter vetrolova in dveh učilnic povezanih na obstoječi centralni hodnik šole na eni strani in na drugi strani dograditev dveh igralnic za potrebe vrtca. </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Prostori vrtca so povezani z obstoječim vrtcem v nadstropju, preko steklenega povezovalnega hodnika iz obstoječega stopnišča vrtca, oziroma obstoječega vhoda vrtca.</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Na meji obstoječega in novo predvidenega vrtca je predvidena izgradnja dvigala za dostavo hrane v nadstropni del vrtca</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 xml:space="preserve">Na J strani šole, ob obstoječem stopnišču, je še eno osebno dvigalo, ki bo omogočal prevoz gibalno oviranim osebam v višje etaže. </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 xml:space="preserve">V skladu z investicijsko dokumentacijo je vrednost posegov ocenjena na 1.546.785 EUR, od tega se predvideva, da bi iz EU sredstev (razvoj regij) pridobili sofinanciranje v višini 403.431 EUR in sicer za del investicije, ki zajema izgradnjo prostorov za vrtec. </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Z investicijo smo pričeli v juniju 2014, po terminskem planu bodo dela zaključena v letu 2015.</w:t>
      </w:r>
    </w:p>
    <w:p w:rsidR="00472187" w:rsidRPr="00D40FF2" w:rsidRDefault="00472187" w:rsidP="00117F57">
      <w:pPr>
        <w:widowControl w:val="0"/>
        <w:spacing w:after="0"/>
        <w:jc w:val="both"/>
        <w:rPr>
          <w:rFonts w:cs="Tahoma"/>
          <w:color w:val="auto"/>
          <w:lang w:val="x-none"/>
        </w:rPr>
      </w:pPr>
      <w:r w:rsidRPr="00D40FF2">
        <w:rPr>
          <w:rFonts w:cs="Tahoma"/>
          <w:color w:val="auto"/>
          <w:lang w:val="x-none"/>
        </w:rPr>
        <w:t>V prvi pol</w:t>
      </w:r>
      <w:r w:rsidR="00F472F9" w:rsidRPr="00D40FF2">
        <w:rPr>
          <w:rFonts w:cs="Tahoma"/>
          <w:color w:val="auto"/>
        </w:rPr>
        <w:t>o</w:t>
      </w:r>
      <w:r w:rsidRPr="00D40FF2">
        <w:rPr>
          <w:rFonts w:cs="Tahoma"/>
          <w:color w:val="auto"/>
          <w:lang w:val="x-none"/>
        </w:rPr>
        <w:t>vici leta so bila realizirana sredstva za izdelavo projektne dokumentacije (PZI in PZR) v višini 7.729 EUR, ter stroški ostale dokumentacije za izvedbo investicije v višini 5.199 EUR.</w:t>
      </w:r>
    </w:p>
    <w:p w:rsidR="00472187" w:rsidRPr="00D40FF2" w:rsidRDefault="00472187" w:rsidP="00117F57">
      <w:pPr>
        <w:jc w:val="both"/>
        <w:rPr>
          <w:color w:val="auto"/>
        </w:rPr>
      </w:pPr>
    </w:p>
    <w:sectPr w:rsidR="00472187" w:rsidRPr="00D40FF2" w:rsidSect="0088600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1F" w:rsidRDefault="0012051F">
      <w:r>
        <w:separator/>
      </w:r>
    </w:p>
  </w:endnote>
  <w:endnote w:type="continuationSeparator" w:id="0">
    <w:p w:rsidR="0012051F" w:rsidRDefault="0012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F2" w:rsidRDefault="00D40FF2" w:rsidP="00CB3EA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B282C">
      <w:rPr>
        <w:rStyle w:val="tevilkastrani"/>
        <w:noProof/>
      </w:rPr>
      <w:t>38</w:t>
    </w:r>
    <w:r>
      <w:rPr>
        <w:rStyle w:val="tevilkastrani"/>
      </w:rPr>
      <w:fldChar w:fldCharType="end"/>
    </w:r>
  </w:p>
  <w:p w:rsidR="00D40FF2" w:rsidRPr="00DE38B8" w:rsidRDefault="00D40FF2" w:rsidP="0047218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F2" w:rsidRDefault="00D40FF2" w:rsidP="00CB3EA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B282C">
      <w:rPr>
        <w:rStyle w:val="tevilkastrani"/>
        <w:noProof/>
      </w:rPr>
      <w:t>37</w:t>
    </w:r>
    <w:r>
      <w:rPr>
        <w:rStyle w:val="tevilkastrani"/>
      </w:rPr>
      <w:fldChar w:fldCharType="end"/>
    </w:r>
  </w:p>
  <w:p w:rsidR="00D40FF2" w:rsidRPr="00DE38B8" w:rsidRDefault="00D40FF2" w:rsidP="00472187">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F2" w:rsidRDefault="00D40FF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1F" w:rsidRDefault="0012051F">
      <w:r>
        <w:separator/>
      </w:r>
    </w:p>
  </w:footnote>
  <w:footnote w:type="continuationSeparator" w:id="0">
    <w:p w:rsidR="0012051F" w:rsidRDefault="00120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F2" w:rsidRPr="00747EBA" w:rsidRDefault="00D40FF2"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F2" w:rsidRDefault="00D40FF2"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F2" w:rsidRDefault="00D40FF2"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64010C"/>
    <w:multiLevelType w:val="multilevel"/>
    <w:tmpl w:val="7178B69B"/>
    <w:lvl w:ilvl="0">
      <w:numFmt w:val="bullet"/>
      <w:lvlText w:val=""/>
      <w:lvlJc w:val="left"/>
      <w:pPr>
        <w:tabs>
          <w:tab w:val="num" w:pos="1005"/>
        </w:tabs>
        <w:ind w:left="1005" w:hanging="360"/>
      </w:pPr>
      <w:rPr>
        <w:rFonts w:ascii="Symbol" w:hAnsi="Symbol" w:cs="Symbol"/>
        <w:sz w:val="20"/>
        <w:szCs w:val="20"/>
      </w:rPr>
    </w:lvl>
    <w:lvl w:ilvl="1">
      <w:numFmt w:val="bullet"/>
      <w:lvlText w:val="o"/>
      <w:lvlJc w:val="left"/>
      <w:pPr>
        <w:tabs>
          <w:tab w:val="num" w:pos="1725"/>
        </w:tabs>
        <w:ind w:left="1725" w:hanging="360"/>
      </w:pPr>
      <w:rPr>
        <w:rFonts w:ascii="Courier New" w:hAnsi="Courier New" w:cs="Courier New"/>
        <w:sz w:val="24"/>
        <w:szCs w:val="24"/>
      </w:rPr>
    </w:lvl>
    <w:lvl w:ilvl="2">
      <w:numFmt w:val="bullet"/>
      <w:lvlText w:val=""/>
      <w:lvlJc w:val="left"/>
      <w:pPr>
        <w:tabs>
          <w:tab w:val="num" w:pos="2445"/>
        </w:tabs>
        <w:ind w:left="2445" w:hanging="360"/>
      </w:pPr>
      <w:rPr>
        <w:rFonts w:ascii="Wingdings" w:hAnsi="Wingdings" w:cs="Wingdings"/>
        <w:sz w:val="24"/>
        <w:szCs w:val="24"/>
      </w:rPr>
    </w:lvl>
    <w:lvl w:ilvl="3">
      <w:numFmt w:val="bullet"/>
      <w:lvlText w:val=""/>
      <w:lvlJc w:val="left"/>
      <w:pPr>
        <w:tabs>
          <w:tab w:val="num" w:pos="3165"/>
        </w:tabs>
        <w:ind w:left="3165" w:hanging="360"/>
      </w:pPr>
      <w:rPr>
        <w:rFonts w:ascii="Symbol" w:hAnsi="Symbol" w:cs="Symbol"/>
        <w:sz w:val="24"/>
        <w:szCs w:val="24"/>
      </w:rPr>
    </w:lvl>
    <w:lvl w:ilvl="4">
      <w:numFmt w:val="bullet"/>
      <w:lvlText w:val="o"/>
      <w:lvlJc w:val="left"/>
      <w:pPr>
        <w:tabs>
          <w:tab w:val="num" w:pos="3885"/>
        </w:tabs>
        <w:ind w:left="3885" w:hanging="360"/>
      </w:pPr>
      <w:rPr>
        <w:rFonts w:ascii="Courier New" w:hAnsi="Courier New" w:cs="Courier New"/>
        <w:sz w:val="24"/>
        <w:szCs w:val="24"/>
      </w:rPr>
    </w:lvl>
    <w:lvl w:ilvl="5">
      <w:numFmt w:val="bullet"/>
      <w:lvlText w:val=""/>
      <w:lvlJc w:val="left"/>
      <w:pPr>
        <w:tabs>
          <w:tab w:val="num" w:pos="4605"/>
        </w:tabs>
        <w:ind w:left="4605" w:hanging="360"/>
      </w:pPr>
      <w:rPr>
        <w:rFonts w:ascii="Wingdings" w:hAnsi="Wingdings" w:cs="Wingdings"/>
        <w:sz w:val="24"/>
        <w:szCs w:val="24"/>
      </w:rPr>
    </w:lvl>
    <w:lvl w:ilvl="6">
      <w:numFmt w:val="bullet"/>
      <w:lvlText w:val=""/>
      <w:lvlJc w:val="left"/>
      <w:pPr>
        <w:tabs>
          <w:tab w:val="num" w:pos="5325"/>
        </w:tabs>
        <w:ind w:left="5325" w:hanging="360"/>
      </w:pPr>
      <w:rPr>
        <w:rFonts w:ascii="Symbol" w:hAnsi="Symbol" w:cs="Symbol"/>
        <w:sz w:val="24"/>
        <w:szCs w:val="24"/>
      </w:rPr>
    </w:lvl>
    <w:lvl w:ilvl="7">
      <w:numFmt w:val="bullet"/>
      <w:lvlText w:val="o"/>
      <w:lvlJc w:val="left"/>
      <w:pPr>
        <w:tabs>
          <w:tab w:val="num" w:pos="6045"/>
        </w:tabs>
        <w:ind w:left="6045" w:hanging="360"/>
      </w:pPr>
      <w:rPr>
        <w:rFonts w:ascii="Courier New" w:hAnsi="Courier New" w:cs="Courier New"/>
        <w:sz w:val="24"/>
        <w:szCs w:val="24"/>
      </w:rPr>
    </w:lvl>
    <w:lvl w:ilvl="8">
      <w:numFmt w:val="bullet"/>
      <w:lvlText w:val=""/>
      <w:lvlJc w:val="left"/>
      <w:pPr>
        <w:tabs>
          <w:tab w:val="num" w:pos="6765"/>
        </w:tabs>
        <w:ind w:left="6765" w:hanging="360"/>
      </w:pPr>
      <w:rPr>
        <w:rFonts w:ascii="Wingdings" w:hAnsi="Wingdings" w:cs="Wingdings"/>
        <w:sz w:val="24"/>
        <w:szCs w:val="24"/>
      </w:rPr>
    </w:lvl>
  </w:abstractNum>
  <w:abstractNum w:abstractNumId="13">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FB63D2"/>
    <w:multiLevelType w:val="multilevel"/>
    <w:tmpl w:val="649EBF29"/>
    <w:lvl w:ilvl="0">
      <w:numFmt w:val="bullet"/>
      <w:lvlText w:val=""/>
      <w:lvlJc w:val="left"/>
      <w:pPr>
        <w:tabs>
          <w:tab w:val="num" w:pos="1005"/>
        </w:tabs>
        <w:ind w:left="1005" w:hanging="360"/>
      </w:pPr>
      <w:rPr>
        <w:rFonts w:ascii="Symbol" w:hAnsi="Symbol" w:cs="Symbol"/>
        <w:sz w:val="20"/>
        <w:szCs w:val="20"/>
      </w:rPr>
    </w:lvl>
    <w:lvl w:ilvl="1">
      <w:numFmt w:val="bullet"/>
      <w:lvlText w:val="o"/>
      <w:lvlJc w:val="left"/>
      <w:pPr>
        <w:tabs>
          <w:tab w:val="num" w:pos="1725"/>
        </w:tabs>
        <w:ind w:left="1725" w:hanging="360"/>
      </w:pPr>
      <w:rPr>
        <w:rFonts w:ascii="Courier New" w:hAnsi="Courier New" w:cs="Courier New"/>
        <w:sz w:val="24"/>
        <w:szCs w:val="24"/>
      </w:rPr>
    </w:lvl>
    <w:lvl w:ilvl="2">
      <w:numFmt w:val="bullet"/>
      <w:lvlText w:val=""/>
      <w:lvlJc w:val="left"/>
      <w:pPr>
        <w:tabs>
          <w:tab w:val="num" w:pos="2445"/>
        </w:tabs>
        <w:ind w:left="2445" w:hanging="360"/>
      </w:pPr>
      <w:rPr>
        <w:rFonts w:ascii="Wingdings" w:hAnsi="Wingdings" w:cs="Wingdings"/>
        <w:sz w:val="24"/>
        <w:szCs w:val="24"/>
      </w:rPr>
    </w:lvl>
    <w:lvl w:ilvl="3">
      <w:numFmt w:val="bullet"/>
      <w:lvlText w:val=""/>
      <w:lvlJc w:val="left"/>
      <w:pPr>
        <w:tabs>
          <w:tab w:val="num" w:pos="3165"/>
        </w:tabs>
        <w:ind w:left="3165" w:hanging="360"/>
      </w:pPr>
      <w:rPr>
        <w:rFonts w:ascii="Symbol" w:hAnsi="Symbol" w:cs="Symbol"/>
        <w:sz w:val="24"/>
        <w:szCs w:val="24"/>
      </w:rPr>
    </w:lvl>
    <w:lvl w:ilvl="4">
      <w:numFmt w:val="bullet"/>
      <w:lvlText w:val="o"/>
      <w:lvlJc w:val="left"/>
      <w:pPr>
        <w:tabs>
          <w:tab w:val="num" w:pos="3885"/>
        </w:tabs>
        <w:ind w:left="3885" w:hanging="360"/>
      </w:pPr>
      <w:rPr>
        <w:rFonts w:ascii="Courier New" w:hAnsi="Courier New" w:cs="Courier New"/>
        <w:sz w:val="24"/>
        <w:szCs w:val="24"/>
      </w:rPr>
    </w:lvl>
    <w:lvl w:ilvl="5">
      <w:numFmt w:val="bullet"/>
      <w:lvlText w:val=""/>
      <w:lvlJc w:val="left"/>
      <w:pPr>
        <w:tabs>
          <w:tab w:val="num" w:pos="4605"/>
        </w:tabs>
        <w:ind w:left="4605" w:hanging="360"/>
      </w:pPr>
      <w:rPr>
        <w:rFonts w:ascii="Wingdings" w:hAnsi="Wingdings" w:cs="Wingdings"/>
        <w:sz w:val="24"/>
        <w:szCs w:val="24"/>
      </w:rPr>
    </w:lvl>
    <w:lvl w:ilvl="6">
      <w:numFmt w:val="bullet"/>
      <w:lvlText w:val=""/>
      <w:lvlJc w:val="left"/>
      <w:pPr>
        <w:tabs>
          <w:tab w:val="num" w:pos="5325"/>
        </w:tabs>
        <w:ind w:left="5325" w:hanging="360"/>
      </w:pPr>
      <w:rPr>
        <w:rFonts w:ascii="Symbol" w:hAnsi="Symbol" w:cs="Symbol"/>
        <w:sz w:val="24"/>
        <w:szCs w:val="24"/>
      </w:rPr>
    </w:lvl>
    <w:lvl w:ilvl="7">
      <w:numFmt w:val="bullet"/>
      <w:lvlText w:val="o"/>
      <w:lvlJc w:val="left"/>
      <w:pPr>
        <w:tabs>
          <w:tab w:val="num" w:pos="6045"/>
        </w:tabs>
        <w:ind w:left="6045" w:hanging="360"/>
      </w:pPr>
      <w:rPr>
        <w:rFonts w:ascii="Courier New" w:hAnsi="Courier New" w:cs="Courier New"/>
        <w:sz w:val="24"/>
        <w:szCs w:val="24"/>
      </w:rPr>
    </w:lvl>
    <w:lvl w:ilvl="8">
      <w:numFmt w:val="bullet"/>
      <w:lvlText w:val=""/>
      <w:lvlJc w:val="left"/>
      <w:pPr>
        <w:tabs>
          <w:tab w:val="num" w:pos="6765"/>
        </w:tabs>
        <w:ind w:left="6765" w:hanging="360"/>
      </w:pPr>
      <w:rPr>
        <w:rFonts w:ascii="Wingdings" w:hAnsi="Wingdings" w:cs="Wingdings"/>
        <w:sz w:val="24"/>
        <w:szCs w:val="24"/>
      </w:rPr>
    </w:lvl>
  </w:abstractNum>
  <w:abstractNum w:abstractNumId="15">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8EF1DF"/>
    <w:multiLevelType w:val="multilevel"/>
    <w:tmpl w:val="44030792"/>
    <w:lvl w:ilvl="0">
      <w:numFmt w:val="bullet"/>
      <w:lvlText w:val=""/>
      <w:lvlJc w:val="left"/>
      <w:pPr>
        <w:tabs>
          <w:tab w:val="num" w:pos="1005"/>
        </w:tabs>
        <w:ind w:left="1005" w:hanging="360"/>
      </w:pPr>
      <w:rPr>
        <w:rFonts w:ascii="Symbol" w:hAnsi="Symbol" w:cs="Symbol"/>
        <w:sz w:val="20"/>
        <w:szCs w:val="20"/>
      </w:rPr>
    </w:lvl>
    <w:lvl w:ilvl="1">
      <w:numFmt w:val="bullet"/>
      <w:lvlText w:val="o"/>
      <w:lvlJc w:val="left"/>
      <w:pPr>
        <w:tabs>
          <w:tab w:val="num" w:pos="1725"/>
        </w:tabs>
        <w:ind w:left="1725" w:hanging="360"/>
      </w:pPr>
      <w:rPr>
        <w:rFonts w:ascii="Courier New" w:hAnsi="Courier New" w:cs="Courier New"/>
        <w:sz w:val="24"/>
        <w:szCs w:val="24"/>
      </w:rPr>
    </w:lvl>
    <w:lvl w:ilvl="2">
      <w:numFmt w:val="bullet"/>
      <w:lvlText w:val=""/>
      <w:lvlJc w:val="left"/>
      <w:pPr>
        <w:tabs>
          <w:tab w:val="num" w:pos="2445"/>
        </w:tabs>
        <w:ind w:left="2445" w:hanging="360"/>
      </w:pPr>
      <w:rPr>
        <w:rFonts w:ascii="Wingdings" w:hAnsi="Wingdings" w:cs="Wingdings"/>
        <w:sz w:val="24"/>
        <w:szCs w:val="24"/>
      </w:rPr>
    </w:lvl>
    <w:lvl w:ilvl="3">
      <w:numFmt w:val="bullet"/>
      <w:lvlText w:val=""/>
      <w:lvlJc w:val="left"/>
      <w:pPr>
        <w:tabs>
          <w:tab w:val="num" w:pos="3165"/>
        </w:tabs>
        <w:ind w:left="3165" w:hanging="360"/>
      </w:pPr>
      <w:rPr>
        <w:rFonts w:ascii="Symbol" w:hAnsi="Symbol" w:cs="Symbol"/>
        <w:sz w:val="24"/>
        <w:szCs w:val="24"/>
      </w:rPr>
    </w:lvl>
    <w:lvl w:ilvl="4">
      <w:numFmt w:val="bullet"/>
      <w:lvlText w:val="o"/>
      <w:lvlJc w:val="left"/>
      <w:pPr>
        <w:tabs>
          <w:tab w:val="num" w:pos="3885"/>
        </w:tabs>
        <w:ind w:left="3885" w:hanging="360"/>
      </w:pPr>
      <w:rPr>
        <w:rFonts w:ascii="Courier New" w:hAnsi="Courier New" w:cs="Courier New"/>
        <w:sz w:val="24"/>
        <w:szCs w:val="24"/>
      </w:rPr>
    </w:lvl>
    <w:lvl w:ilvl="5">
      <w:numFmt w:val="bullet"/>
      <w:lvlText w:val=""/>
      <w:lvlJc w:val="left"/>
      <w:pPr>
        <w:tabs>
          <w:tab w:val="num" w:pos="4605"/>
        </w:tabs>
        <w:ind w:left="4605" w:hanging="360"/>
      </w:pPr>
      <w:rPr>
        <w:rFonts w:ascii="Wingdings" w:hAnsi="Wingdings" w:cs="Wingdings"/>
        <w:sz w:val="24"/>
        <w:szCs w:val="24"/>
      </w:rPr>
    </w:lvl>
    <w:lvl w:ilvl="6">
      <w:numFmt w:val="bullet"/>
      <w:lvlText w:val=""/>
      <w:lvlJc w:val="left"/>
      <w:pPr>
        <w:tabs>
          <w:tab w:val="num" w:pos="5325"/>
        </w:tabs>
        <w:ind w:left="5325" w:hanging="360"/>
      </w:pPr>
      <w:rPr>
        <w:rFonts w:ascii="Symbol" w:hAnsi="Symbol" w:cs="Symbol"/>
        <w:sz w:val="24"/>
        <w:szCs w:val="24"/>
      </w:rPr>
    </w:lvl>
    <w:lvl w:ilvl="7">
      <w:numFmt w:val="bullet"/>
      <w:lvlText w:val="o"/>
      <w:lvlJc w:val="left"/>
      <w:pPr>
        <w:tabs>
          <w:tab w:val="num" w:pos="6045"/>
        </w:tabs>
        <w:ind w:left="6045" w:hanging="360"/>
      </w:pPr>
      <w:rPr>
        <w:rFonts w:ascii="Courier New" w:hAnsi="Courier New" w:cs="Courier New"/>
        <w:sz w:val="24"/>
        <w:szCs w:val="24"/>
      </w:rPr>
    </w:lvl>
    <w:lvl w:ilvl="8">
      <w:numFmt w:val="bullet"/>
      <w:lvlText w:val=""/>
      <w:lvlJc w:val="left"/>
      <w:pPr>
        <w:tabs>
          <w:tab w:val="num" w:pos="6765"/>
        </w:tabs>
        <w:ind w:left="6765" w:hanging="360"/>
      </w:pPr>
      <w:rPr>
        <w:rFonts w:ascii="Wingdings" w:hAnsi="Wingdings" w:cs="Wingdings"/>
        <w:sz w:val="24"/>
        <w:szCs w:val="24"/>
      </w:rPr>
    </w:lvl>
  </w:abstractNum>
  <w:abstractNum w:abstractNumId="18">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FCC685"/>
    <w:multiLevelType w:val="multilevel"/>
    <w:tmpl w:val="52BD4080"/>
    <w:lvl w:ilvl="0">
      <w:numFmt w:val="bullet"/>
      <w:lvlText w:val=""/>
      <w:lvlJc w:val="left"/>
      <w:pPr>
        <w:tabs>
          <w:tab w:val="num" w:pos="1005"/>
        </w:tabs>
        <w:ind w:left="1005" w:hanging="360"/>
      </w:pPr>
      <w:rPr>
        <w:rFonts w:ascii="Symbol" w:hAnsi="Symbol" w:cs="Symbol"/>
        <w:sz w:val="20"/>
        <w:szCs w:val="20"/>
      </w:rPr>
    </w:lvl>
    <w:lvl w:ilvl="1">
      <w:numFmt w:val="bullet"/>
      <w:lvlText w:val="o"/>
      <w:lvlJc w:val="left"/>
      <w:pPr>
        <w:tabs>
          <w:tab w:val="num" w:pos="1725"/>
        </w:tabs>
        <w:ind w:left="1725" w:hanging="360"/>
      </w:pPr>
      <w:rPr>
        <w:rFonts w:ascii="Courier New" w:hAnsi="Courier New" w:cs="Courier New"/>
        <w:sz w:val="24"/>
        <w:szCs w:val="24"/>
      </w:rPr>
    </w:lvl>
    <w:lvl w:ilvl="2">
      <w:numFmt w:val="bullet"/>
      <w:lvlText w:val=""/>
      <w:lvlJc w:val="left"/>
      <w:pPr>
        <w:tabs>
          <w:tab w:val="num" w:pos="2445"/>
        </w:tabs>
        <w:ind w:left="2445" w:hanging="360"/>
      </w:pPr>
      <w:rPr>
        <w:rFonts w:ascii="Wingdings" w:hAnsi="Wingdings" w:cs="Wingdings"/>
        <w:sz w:val="24"/>
        <w:szCs w:val="24"/>
      </w:rPr>
    </w:lvl>
    <w:lvl w:ilvl="3">
      <w:numFmt w:val="bullet"/>
      <w:lvlText w:val=""/>
      <w:lvlJc w:val="left"/>
      <w:pPr>
        <w:tabs>
          <w:tab w:val="num" w:pos="3165"/>
        </w:tabs>
        <w:ind w:left="3165" w:hanging="360"/>
      </w:pPr>
      <w:rPr>
        <w:rFonts w:ascii="Symbol" w:hAnsi="Symbol" w:cs="Symbol"/>
        <w:sz w:val="24"/>
        <w:szCs w:val="24"/>
      </w:rPr>
    </w:lvl>
    <w:lvl w:ilvl="4">
      <w:numFmt w:val="bullet"/>
      <w:lvlText w:val="o"/>
      <w:lvlJc w:val="left"/>
      <w:pPr>
        <w:tabs>
          <w:tab w:val="num" w:pos="3885"/>
        </w:tabs>
        <w:ind w:left="3885" w:hanging="360"/>
      </w:pPr>
      <w:rPr>
        <w:rFonts w:ascii="Courier New" w:hAnsi="Courier New" w:cs="Courier New"/>
        <w:sz w:val="24"/>
        <w:szCs w:val="24"/>
      </w:rPr>
    </w:lvl>
    <w:lvl w:ilvl="5">
      <w:numFmt w:val="bullet"/>
      <w:lvlText w:val=""/>
      <w:lvlJc w:val="left"/>
      <w:pPr>
        <w:tabs>
          <w:tab w:val="num" w:pos="4605"/>
        </w:tabs>
        <w:ind w:left="4605" w:hanging="360"/>
      </w:pPr>
      <w:rPr>
        <w:rFonts w:ascii="Wingdings" w:hAnsi="Wingdings" w:cs="Wingdings"/>
        <w:sz w:val="24"/>
        <w:szCs w:val="24"/>
      </w:rPr>
    </w:lvl>
    <w:lvl w:ilvl="6">
      <w:numFmt w:val="bullet"/>
      <w:lvlText w:val=""/>
      <w:lvlJc w:val="left"/>
      <w:pPr>
        <w:tabs>
          <w:tab w:val="num" w:pos="5325"/>
        </w:tabs>
        <w:ind w:left="5325" w:hanging="360"/>
      </w:pPr>
      <w:rPr>
        <w:rFonts w:ascii="Symbol" w:hAnsi="Symbol" w:cs="Symbol"/>
        <w:sz w:val="24"/>
        <w:szCs w:val="24"/>
      </w:rPr>
    </w:lvl>
    <w:lvl w:ilvl="7">
      <w:numFmt w:val="bullet"/>
      <w:lvlText w:val="o"/>
      <w:lvlJc w:val="left"/>
      <w:pPr>
        <w:tabs>
          <w:tab w:val="num" w:pos="6045"/>
        </w:tabs>
        <w:ind w:left="6045" w:hanging="360"/>
      </w:pPr>
      <w:rPr>
        <w:rFonts w:ascii="Courier New" w:hAnsi="Courier New" w:cs="Courier New"/>
        <w:sz w:val="24"/>
        <w:szCs w:val="24"/>
      </w:rPr>
    </w:lvl>
    <w:lvl w:ilvl="8">
      <w:numFmt w:val="bullet"/>
      <w:lvlText w:val=""/>
      <w:lvlJc w:val="left"/>
      <w:pPr>
        <w:tabs>
          <w:tab w:val="num" w:pos="6765"/>
        </w:tabs>
        <w:ind w:left="6765" w:hanging="360"/>
      </w:pPr>
      <w:rPr>
        <w:rFonts w:ascii="Wingdings" w:hAnsi="Wingdings" w:cs="Wingdings"/>
        <w:sz w:val="24"/>
        <w:szCs w:val="24"/>
      </w:rPr>
    </w:lvl>
  </w:abstractNum>
  <w:abstractNum w:abstractNumId="2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F24CD5"/>
    <w:multiLevelType w:val="multilevel"/>
    <w:tmpl w:val="5A7DF75D"/>
    <w:lvl w:ilvl="0">
      <w:numFmt w:val="bullet"/>
      <w:lvlText w:val=""/>
      <w:lvlJc w:val="left"/>
      <w:pPr>
        <w:tabs>
          <w:tab w:val="num" w:pos="1005"/>
        </w:tabs>
        <w:ind w:left="1005" w:hanging="360"/>
      </w:pPr>
      <w:rPr>
        <w:rFonts w:ascii="Symbol" w:hAnsi="Symbol" w:cs="Symbol"/>
        <w:sz w:val="20"/>
        <w:szCs w:val="20"/>
      </w:rPr>
    </w:lvl>
    <w:lvl w:ilvl="1">
      <w:numFmt w:val="bullet"/>
      <w:lvlText w:val="o"/>
      <w:lvlJc w:val="left"/>
      <w:pPr>
        <w:tabs>
          <w:tab w:val="num" w:pos="1725"/>
        </w:tabs>
        <w:ind w:left="1725" w:hanging="360"/>
      </w:pPr>
      <w:rPr>
        <w:rFonts w:ascii="Courier New" w:hAnsi="Courier New" w:cs="Courier New"/>
        <w:sz w:val="24"/>
        <w:szCs w:val="24"/>
      </w:rPr>
    </w:lvl>
    <w:lvl w:ilvl="2">
      <w:numFmt w:val="bullet"/>
      <w:lvlText w:val=""/>
      <w:lvlJc w:val="left"/>
      <w:pPr>
        <w:tabs>
          <w:tab w:val="num" w:pos="2445"/>
        </w:tabs>
        <w:ind w:left="2445" w:hanging="360"/>
      </w:pPr>
      <w:rPr>
        <w:rFonts w:ascii="Wingdings" w:hAnsi="Wingdings" w:cs="Wingdings"/>
        <w:sz w:val="24"/>
        <w:szCs w:val="24"/>
      </w:rPr>
    </w:lvl>
    <w:lvl w:ilvl="3">
      <w:numFmt w:val="bullet"/>
      <w:lvlText w:val=""/>
      <w:lvlJc w:val="left"/>
      <w:pPr>
        <w:tabs>
          <w:tab w:val="num" w:pos="3165"/>
        </w:tabs>
        <w:ind w:left="3165" w:hanging="360"/>
      </w:pPr>
      <w:rPr>
        <w:rFonts w:ascii="Symbol" w:hAnsi="Symbol" w:cs="Symbol"/>
        <w:sz w:val="24"/>
        <w:szCs w:val="24"/>
      </w:rPr>
    </w:lvl>
    <w:lvl w:ilvl="4">
      <w:numFmt w:val="bullet"/>
      <w:lvlText w:val="o"/>
      <w:lvlJc w:val="left"/>
      <w:pPr>
        <w:tabs>
          <w:tab w:val="num" w:pos="3885"/>
        </w:tabs>
        <w:ind w:left="3885" w:hanging="360"/>
      </w:pPr>
      <w:rPr>
        <w:rFonts w:ascii="Courier New" w:hAnsi="Courier New" w:cs="Courier New"/>
        <w:sz w:val="24"/>
        <w:szCs w:val="24"/>
      </w:rPr>
    </w:lvl>
    <w:lvl w:ilvl="5">
      <w:numFmt w:val="bullet"/>
      <w:lvlText w:val=""/>
      <w:lvlJc w:val="left"/>
      <w:pPr>
        <w:tabs>
          <w:tab w:val="num" w:pos="4605"/>
        </w:tabs>
        <w:ind w:left="4605" w:hanging="360"/>
      </w:pPr>
      <w:rPr>
        <w:rFonts w:ascii="Wingdings" w:hAnsi="Wingdings" w:cs="Wingdings"/>
        <w:sz w:val="24"/>
        <w:szCs w:val="24"/>
      </w:rPr>
    </w:lvl>
    <w:lvl w:ilvl="6">
      <w:numFmt w:val="bullet"/>
      <w:lvlText w:val=""/>
      <w:lvlJc w:val="left"/>
      <w:pPr>
        <w:tabs>
          <w:tab w:val="num" w:pos="5325"/>
        </w:tabs>
        <w:ind w:left="5325" w:hanging="360"/>
      </w:pPr>
      <w:rPr>
        <w:rFonts w:ascii="Symbol" w:hAnsi="Symbol" w:cs="Symbol"/>
        <w:sz w:val="24"/>
        <w:szCs w:val="24"/>
      </w:rPr>
    </w:lvl>
    <w:lvl w:ilvl="7">
      <w:numFmt w:val="bullet"/>
      <w:lvlText w:val="o"/>
      <w:lvlJc w:val="left"/>
      <w:pPr>
        <w:tabs>
          <w:tab w:val="num" w:pos="6045"/>
        </w:tabs>
        <w:ind w:left="6045" w:hanging="360"/>
      </w:pPr>
      <w:rPr>
        <w:rFonts w:ascii="Courier New" w:hAnsi="Courier New" w:cs="Courier New"/>
        <w:sz w:val="24"/>
        <w:szCs w:val="24"/>
      </w:rPr>
    </w:lvl>
    <w:lvl w:ilvl="8">
      <w:numFmt w:val="bullet"/>
      <w:lvlText w:val=""/>
      <w:lvlJc w:val="left"/>
      <w:pPr>
        <w:tabs>
          <w:tab w:val="num" w:pos="6765"/>
        </w:tabs>
        <w:ind w:left="6765" w:hanging="360"/>
      </w:pPr>
      <w:rPr>
        <w:rFonts w:ascii="Wingdings" w:hAnsi="Wingdings" w:cs="Wingdings"/>
        <w:sz w:val="24"/>
        <w:szCs w:val="24"/>
      </w:rPr>
    </w:lvl>
  </w:abstractNum>
  <w:abstractNum w:abstractNumId="23">
    <w:nsid w:val="6BE0D03A"/>
    <w:multiLevelType w:val="multilevel"/>
    <w:tmpl w:val="30E2773E"/>
    <w:lvl w:ilvl="0">
      <w:numFmt w:val="bullet"/>
      <w:lvlText w:val=""/>
      <w:lvlJc w:val="left"/>
      <w:pPr>
        <w:tabs>
          <w:tab w:val="num" w:pos="1005"/>
        </w:tabs>
        <w:ind w:left="1005" w:hanging="360"/>
      </w:pPr>
      <w:rPr>
        <w:rFonts w:ascii="Symbol" w:hAnsi="Symbol" w:cs="Symbol"/>
        <w:sz w:val="20"/>
        <w:szCs w:val="20"/>
      </w:rPr>
    </w:lvl>
    <w:lvl w:ilvl="1">
      <w:numFmt w:val="bullet"/>
      <w:lvlText w:val="o"/>
      <w:lvlJc w:val="left"/>
      <w:pPr>
        <w:tabs>
          <w:tab w:val="num" w:pos="1725"/>
        </w:tabs>
        <w:ind w:left="1725" w:hanging="360"/>
      </w:pPr>
      <w:rPr>
        <w:rFonts w:ascii="Courier New" w:hAnsi="Courier New" w:cs="Courier New"/>
        <w:sz w:val="24"/>
        <w:szCs w:val="24"/>
      </w:rPr>
    </w:lvl>
    <w:lvl w:ilvl="2">
      <w:numFmt w:val="bullet"/>
      <w:lvlText w:val=""/>
      <w:lvlJc w:val="left"/>
      <w:pPr>
        <w:tabs>
          <w:tab w:val="num" w:pos="2445"/>
        </w:tabs>
        <w:ind w:left="2445" w:hanging="360"/>
      </w:pPr>
      <w:rPr>
        <w:rFonts w:ascii="Wingdings" w:hAnsi="Wingdings" w:cs="Wingdings"/>
        <w:sz w:val="24"/>
        <w:szCs w:val="24"/>
      </w:rPr>
    </w:lvl>
    <w:lvl w:ilvl="3">
      <w:numFmt w:val="bullet"/>
      <w:lvlText w:val=""/>
      <w:lvlJc w:val="left"/>
      <w:pPr>
        <w:tabs>
          <w:tab w:val="num" w:pos="3165"/>
        </w:tabs>
        <w:ind w:left="3165" w:hanging="360"/>
      </w:pPr>
      <w:rPr>
        <w:rFonts w:ascii="Symbol" w:hAnsi="Symbol" w:cs="Symbol"/>
        <w:sz w:val="24"/>
        <w:szCs w:val="24"/>
      </w:rPr>
    </w:lvl>
    <w:lvl w:ilvl="4">
      <w:numFmt w:val="bullet"/>
      <w:lvlText w:val="o"/>
      <w:lvlJc w:val="left"/>
      <w:pPr>
        <w:tabs>
          <w:tab w:val="num" w:pos="3885"/>
        </w:tabs>
        <w:ind w:left="3885" w:hanging="360"/>
      </w:pPr>
      <w:rPr>
        <w:rFonts w:ascii="Courier New" w:hAnsi="Courier New" w:cs="Courier New"/>
        <w:sz w:val="24"/>
        <w:szCs w:val="24"/>
      </w:rPr>
    </w:lvl>
    <w:lvl w:ilvl="5">
      <w:numFmt w:val="bullet"/>
      <w:lvlText w:val=""/>
      <w:lvlJc w:val="left"/>
      <w:pPr>
        <w:tabs>
          <w:tab w:val="num" w:pos="4605"/>
        </w:tabs>
        <w:ind w:left="4605" w:hanging="360"/>
      </w:pPr>
      <w:rPr>
        <w:rFonts w:ascii="Wingdings" w:hAnsi="Wingdings" w:cs="Wingdings"/>
        <w:sz w:val="24"/>
        <w:szCs w:val="24"/>
      </w:rPr>
    </w:lvl>
    <w:lvl w:ilvl="6">
      <w:numFmt w:val="bullet"/>
      <w:lvlText w:val=""/>
      <w:lvlJc w:val="left"/>
      <w:pPr>
        <w:tabs>
          <w:tab w:val="num" w:pos="5325"/>
        </w:tabs>
        <w:ind w:left="5325" w:hanging="360"/>
      </w:pPr>
      <w:rPr>
        <w:rFonts w:ascii="Symbol" w:hAnsi="Symbol" w:cs="Symbol"/>
        <w:sz w:val="24"/>
        <w:szCs w:val="24"/>
      </w:rPr>
    </w:lvl>
    <w:lvl w:ilvl="7">
      <w:numFmt w:val="bullet"/>
      <w:lvlText w:val="o"/>
      <w:lvlJc w:val="left"/>
      <w:pPr>
        <w:tabs>
          <w:tab w:val="num" w:pos="6045"/>
        </w:tabs>
        <w:ind w:left="6045" w:hanging="360"/>
      </w:pPr>
      <w:rPr>
        <w:rFonts w:ascii="Courier New" w:hAnsi="Courier New" w:cs="Courier New"/>
        <w:sz w:val="24"/>
        <w:szCs w:val="24"/>
      </w:rPr>
    </w:lvl>
    <w:lvl w:ilvl="8">
      <w:numFmt w:val="bullet"/>
      <w:lvlText w:val=""/>
      <w:lvlJc w:val="left"/>
      <w:pPr>
        <w:tabs>
          <w:tab w:val="num" w:pos="6765"/>
        </w:tabs>
        <w:ind w:left="6765" w:hanging="360"/>
      </w:pPr>
      <w:rPr>
        <w:rFonts w:ascii="Wingdings" w:hAnsi="Wingdings" w:cs="Wingdings"/>
        <w:sz w:val="24"/>
        <w:szCs w:val="24"/>
      </w:rPr>
    </w:lvl>
  </w:abstractNum>
  <w:abstractNum w:abstractNumId="24">
    <w:nsid w:val="781AB44F"/>
    <w:multiLevelType w:val="multilevel"/>
    <w:tmpl w:val="2866E40F"/>
    <w:lvl w:ilvl="0">
      <w:numFmt w:val="bullet"/>
      <w:lvlText w:val=""/>
      <w:lvlJc w:val="left"/>
      <w:pPr>
        <w:tabs>
          <w:tab w:val="num" w:pos="1005"/>
        </w:tabs>
        <w:ind w:left="1005" w:hanging="360"/>
      </w:pPr>
      <w:rPr>
        <w:rFonts w:ascii="Symbol" w:hAnsi="Symbol" w:cs="Symbol"/>
        <w:sz w:val="20"/>
        <w:szCs w:val="20"/>
      </w:rPr>
    </w:lvl>
    <w:lvl w:ilvl="1">
      <w:numFmt w:val="bullet"/>
      <w:lvlText w:val="o"/>
      <w:lvlJc w:val="left"/>
      <w:pPr>
        <w:tabs>
          <w:tab w:val="num" w:pos="1725"/>
        </w:tabs>
        <w:ind w:left="1725" w:hanging="360"/>
      </w:pPr>
      <w:rPr>
        <w:rFonts w:ascii="Courier New" w:hAnsi="Courier New" w:cs="Courier New"/>
        <w:sz w:val="24"/>
        <w:szCs w:val="24"/>
      </w:rPr>
    </w:lvl>
    <w:lvl w:ilvl="2">
      <w:numFmt w:val="bullet"/>
      <w:lvlText w:val=""/>
      <w:lvlJc w:val="left"/>
      <w:pPr>
        <w:tabs>
          <w:tab w:val="num" w:pos="2445"/>
        </w:tabs>
        <w:ind w:left="2445" w:hanging="360"/>
      </w:pPr>
      <w:rPr>
        <w:rFonts w:ascii="Wingdings" w:hAnsi="Wingdings" w:cs="Wingdings"/>
        <w:sz w:val="24"/>
        <w:szCs w:val="24"/>
      </w:rPr>
    </w:lvl>
    <w:lvl w:ilvl="3">
      <w:numFmt w:val="bullet"/>
      <w:lvlText w:val=""/>
      <w:lvlJc w:val="left"/>
      <w:pPr>
        <w:tabs>
          <w:tab w:val="num" w:pos="3165"/>
        </w:tabs>
        <w:ind w:left="3165" w:hanging="360"/>
      </w:pPr>
      <w:rPr>
        <w:rFonts w:ascii="Symbol" w:hAnsi="Symbol" w:cs="Symbol"/>
        <w:sz w:val="24"/>
        <w:szCs w:val="24"/>
      </w:rPr>
    </w:lvl>
    <w:lvl w:ilvl="4">
      <w:numFmt w:val="bullet"/>
      <w:lvlText w:val="o"/>
      <w:lvlJc w:val="left"/>
      <w:pPr>
        <w:tabs>
          <w:tab w:val="num" w:pos="3885"/>
        </w:tabs>
        <w:ind w:left="3885" w:hanging="360"/>
      </w:pPr>
      <w:rPr>
        <w:rFonts w:ascii="Courier New" w:hAnsi="Courier New" w:cs="Courier New"/>
        <w:sz w:val="24"/>
        <w:szCs w:val="24"/>
      </w:rPr>
    </w:lvl>
    <w:lvl w:ilvl="5">
      <w:numFmt w:val="bullet"/>
      <w:lvlText w:val=""/>
      <w:lvlJc w:val="left"/>
      <w:pPr>
        <w:tabs>
          <w:tab w:val="num" w:pos="4605"/>
        </w:tabs>
        <w:ind w:left="4605" w:hanging="360"/>
      </w:pPr>
      <w:rPr>
        <w:rFonts w:ascii="Wingdings" w:hAnsi="Wingdings" w:cs="Wingdings"/>
        <w:sz w:val="24"/>
        <w:szCs w:val="24"/>
      </w:rPr>
    </w:lvl>
    <w:lvl w:ilvl="6">
      <w:numFmt w:val="bullet"/>
      <w:lvlText w:val=""/>
      <w:lvlJc w:val="left"/>
      <w:pPr>
        <w:tabs>
          <w:tab w:val="num" w:pos="5325"/>
        </w:tabs>
        <w:ind w:left="5325" w:hanging="360"/>
      </w:pPr>
      <w:rPr>
        <w:rFonts w:ascii="Symbol" w:hAnsi="Symbol" w:cs="Symbol"/>
        <w:sz w:val="24"/>
        <w:szCs w:val="24"/>
      </w:rPr>
    </w:lvl>
    <w:lvl w:ilvl="7">
      <w:numFmt w:val="bullet"/>
      <w:lvlText w:val="o"/>
      <w:lvlJc w:val="left"/>
      <w:pPr>
        <w:tabs>
          <w:tab w:val="num" w:pos="6045"/>
        </w:tabs>
        <w:ind w:left="6045" w:hanging="360"/>
      </w:pPr>
      <w:rPr>
        <w:rFonts w:ascii="Courier New" w:hAnsi="Courier New" w:cs="Courier New"/>
        <w:sz w:val="24"/>
        <w:szCs w:val="24"/>
      </w:rPr>
    </w:lvl>
    <w:lvl w:ilvl="8">
      <w:numFmt w:val="bullet"/>
      <w:lvlText w:val=""/>
      <w:lvlJc w:val="left"/>
      <w:pPr>
        <w:tabs>
          <w:tab w:val="num" w:pos="6765"/>
        </w:tabs>
        <w:ind w:left="6765" w:hanging="360"/>
      </w:pPr>
      <w:rPr>
        <w:rFonts w:ascii="Wingdings" w:hAnsi="Wingdings" w:cs="Wingdings"/>
        <w:sz w:val="24"/>
        <w:szCs w:val="24"/>
      </w:rPr>
    </w:lvl>
  </w:abstractNum>
  <w:abstractNum w:abstractNumId="25">
    <w:nsid w:val="7987F4DE"/>
    <w:multiLevelType w:val="multilevel"/>
    <w:tmpl w:val="35BA9A2C"/>
    <w:lvl w:ilvl="0">
      <w:numFmt w:val="bullet"/>
      <w:lvlText w:val=""/>
      <w:lvlJc w:val="left"/>
      <w:pPr>
        <w:tabs>
          <w:tab w:val="num" w:pos="1005"/>
        </w:tabs>
        <w:ind w:left="1005" w:hanging="360"/>
      </w:pPr>
      <w:rPr>
        <w:rFonts w:ascii="Symbol" w:hAnsi="Symbol" w:cs="Symbol"/>
        <w:sz w:val="20"/>
        <w:szCs w:val="20"/>
      </w:rPr>
    </w:lvl>
    <w:lvl w:ilvl="1">
      <w:numFmt w:val="bullet"/>
      <w:lvlText w:val="o"/>
      <w:lvlJc w:val="left"/>
      <w:pPr>
        <w:tabs>
          <w:tab w:val="num" w:pos="1725"/>
        </w:tabs>
        <w:ind w:left="1725" w:hanging="360"/>
      </w:pPr>
      <w:rPr>
        <w:rFonts w:ascii="Courier New" w:hAnsi="Courier New" w:cs="Courier New"/>
        <w:sz w:val="24"/>
        <w:szCs w:val="24"/>
      </w:rPr>
    </w:lvl>
    <w:lvl w:ilvl="2">
      <w:numFmt w:val="bullet"/>
      <w:lvlText w:val=""/>
      <w:lvlJc w:val="left"/>
      <w:pPr>
        <w:tabs>
          <w:tab w:val="num" w:pos="2445"/>
        </w:tabs>
        <w:ind w:left="2445" w:hanging="360"/>
      </w:pPr>
      <w:rPr>
        <w:rFonts w:ascii="Wingdings" w:hAnsi="Wingdings" w:cs="Wingdings"/>
        <w:sz w:val="24"/>
        <w:szCs w:val="24"/>
      </w:rPr>
    </w:lvl>
    <w:lvl w:ilvl="3">
      <w:numFmt w:val="bullet"/>
      <w:lvlText w:val=""/>
      <w:lvlJc w:val="left"/>
      <w:pPr>
        <w:tabs>
          <w:tab w:val="num" w:pos="3165"/>
        </w:tabs>
        <w:ind w:left="3165" w:hanging="360"/>
      </w:pPr>
      <w:rPr>
        <w:rFonts w:ascii="Symbol" w:hAnsi="Symbol" w:cs="Symbol"/>
        <w:sz w:val="24"/>
        <w:szCs w:val="24"/>
      </w:rPr>
    </w:lvl>
    <w:lvl w:ilvl="4">
      <w:numFmt w:val="bullet"/>
      <w:lvlText w:val="o"/>
      <w:lvlJc w:val="left"/>
      <w:pPr>
        <w:tabs>
          <w:tab w:val="num" w:pos="3885"/>
        </w:tabs>
        <w:ind w:left="3885" w:hanging="360"/>
      </w:pPr>
      <w:rPr>
        <w:rFonts w:ascii="Courier New" w:hAnsi="Courier New" w:cs="Courier New"/>
        <w:sz w:val="24"/>
        <w:szCs w:val="24"/>
      </w:rPr>
    </w:lvl>
    <w:lvl w:ilvl="5">
      <w:numFmt w:val="bullet"/>
      <w:lvlText w:val=""/>
      <w:lvlJc w:val="left"/>
      <w:pPr>
        <w:tabs>
          <w:tab w:val="num" w:pos="4605"/>
        </w:tabs>
        <w:ind w:left="4605" w:hanging="360"/>
      </w:pPr>
      <w:rPr>
        <w:rFonts w:ascii="Wingdings" w:hAnsi="Wingdings" w:cs="Wingdings"/>
        <w:sz w:val="24"/>
        <w:szCs w:val="24"/>
      </w:rPr>
    </w:lvl>
    <w:lvl w:ilvl="6">
      <w:numFmt w:val="bullet"/>
      <w:lvlText w:val=""/>
      <w:lvlJc w:val="left"/>
      <w:pPr>
        <w:tabs>
          <w:tab w:val="num" w:pos="5325"/>
        </w:tabs>
        <w:ind w:left="5325" w:hanging="360"/>
      </w:pPr>
      <w:rPr>
        <w:rFonts w:ascii="Symbol" w:hAnsi="Symbol" w:cs="Symbol"/>
        <w:sz w:val="24"/>
        <w:szCs w:val="24"/>
      </w:rPr>
    </w:lvl>
    <w:lvl w:ilvl="7">
      <w:numFmt w:val="bullet"/>
      <w:lvlText w:val="o"/>
      <w:lvlJc w:val="left"/>
      <w:pPr>
        <w:tabs>
          <w:tab w:val="num" w:pos="6045"/>
        </w:tabs>
        <w:ind w:left="6045" w:hanging="360"/>
      </w:pPr>
      <w:rPr>
        <w:rFonts w:ascii="Courier New" w:hAnsi="Courier New" w:cs="Courier New"/>
        <w:sz w:val="24"/>
        <w:szCs w:val="24"/>
      </w:rPr>
    </w:lvl>
    <w:lvl w:ilvl="8">
      <w:numFmt w:val="bullet"/>
      <w:lvlText w:val=""/>
      <w:lvlJc w:val="left"/>
      <w:pPr>
        <w:tabs>
          <w:tab w:val="num" w:pos="6765"/>
        </w:tabs>
        <w:ind w:left="6765" w:hanging="360"/>
      </w:pPr>
      <w:rPr>
        <w:rFonts w:ascii="Wingdings" w:hAnsi="Wingdings" w:cs="Wingdings"/>
        <w:sz w:val="24"/>
        <w:szCs w:val="24"/>
      </w:rPr>
    </w:lvl>
  </w:abstractNum>
  <w:abstractNum w:abstractNumId="26">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0"/>
  </w:num>
  <w:num w:numId="4">
    <w:abstractNumId w:val="15"/>
  </w:num>
  <w:num w:numId="5">
    <w:abstractNumId w:val="21"/>
  </w:num>
  <w:num w:numId="6">
    <w:abstractNumId w:val="20"/>
  </w:num>
  <w:num w:numId="7">
    <w:abstractNumId w:val="11"/>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5"/>
  </w:num>
  <w:num w:numId="21">
    <w:abstractNumId w:val="24"/>
  </w:num>
  <w:num w:numId="22">
    <w:abstractNumId w:val="17"/>
  </w:num>
  <w:num w:numId="23">
    <w:abstractNumId w:val="22"/>
  </w:num>
  <w:num w:numId="24">
    <w:abstractNumId w:val="19"/>
  </w:num>
  <w:num w:numId="25">
    <w:abstractNumId w:val="12"/>
  </w:num>
  <w:num w:numId="26">
    <w:abstractNumId w:val="23"/>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87"/>
    <w:rsid w:val="000027D9"/>
    <w:rsid w:val="00012D86"/>
    <w:rsid w:val="00015351"/>
    <w:rsid w:val="00073018"/>
    <w:rsid w:val="00073B63"/>
    <w:rsid w:val="00090FE0"/>
    <w:rsid w:val="000937D9"/>
    <w:rsid w:val="00095E99"/>
    <w:rsid w:val="000A2E9C"/>
    <w:rsid w:val="000C71FC"/>
    <w:rsid w:val="000D45CB"/>
    <w:rsid w:val="000D47D8"/>
    <w:rsid w:val="000E7580"/>
    <w:rsid w:val="000F071A"/>
    <w:rsid w:val="000F64CE"/>
    <w:rsid w:val="00102325"/>
    <w:rsid w:val="00117F57"/>
    <w:rsid w:val="0012051F"/>
    <w:rsid w:val="0012453B"/>
    <w:rsid w:val="00124A2E"/>
    <w:rsid w:val="0012625C"/>
    <w:rsid w:val="00142A93"/>
    <w:rsid w:val="00144ACF"/>
    <w:rsid w:val="001475B6"/>
    <w:rsid w:val="00150AA5"/>
    <w:rsid w:val="00163074"/>
    <w:rsid w:val="00164CCA"/>
    <w:rsid w:val="00170EE3"/>
    <w:rsid w:val="00172FC0"/>
    <w:rsid w:val="0018292C"/>
    <w:rsid w:val="0018304D"/>
    <w:rsid w:val="001A2693"/>
    <w:rsid w:val="001A5A22"/>
    <w:rsid w:val="001B16BD"/>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1ABC"/>
    <w:rsid w:val="002C6CC0"/>
    <w:rsid w:val="002E1E7A"/>
    <w:rsid w:val="002E366F"/>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17F9"/>
    <w:rsid w:val="003B3821"/>
    <w:rsid w:val="003D14A0"/>
    <w:rsid w:val="003D54FB"/>
    <w:rsid w:val="003E0E47"/>
    <w:rsid w:val="003E2347"/>
    <w:rsid w:val="003F3DE7"/>
    <w:rsid w:val="003F3E68"/>
    <w:rsid w:val="00406432"/>
    <w:rsid w:val="00406474"/>
    <w:rsid w:val="00422FC8"/>
    <w:rsid w:val="00431295"/>
    <w:rsid w:val="00445DC7"/>
    <w:rsid w:val="00472187"/>
    <w:rsid w:val="004741D2"/>
    <w:rsid w:val="004803B3"/>
    <w:rsid w:val="00487589"/>
    <w:rsid w:val="004B094D"/>
    <w:rsid w:val="004B16A0"/>
    <w:rsid w:val="004D0D0F"/>
    <w:rsid w:val="004D111D"/>
    <w:rsid w:val="004D21AC"/>
    <w:rsid w:val="004E5FCB"/>
    <w:rsid w:val="004F7851"/>
    <w:rsid w:val="00507EC7"/>
    <w:rsid w:val="00515058"/>
    <w:rsid w:val="00517D4A"/>
    <w:rsid w:val="005453BB"/>
    <w:rsid w:val="005527E1"/>
    <w:rsid w:val="00554784"/>
    <w:rsid w:val="00575BF0"/>
    <w:rsid w:val="00590813"/>
    <w:rsid w:val="005B0D76"/>
    <w:rsid w:val="005C72FC"/>
    <w:rsid w:val="005D097C"/>
    <w:rsid w:val="005D108A"/>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282C"/>
    <w:rsid w:val="006B7C6E"/>
    <w:rsid w:val="006C1013"/>
    <w:rsid w:val="006D4158"/>
    <w:rsid w:val="006E4792"/>
    <w:rsid w:val="006E7203"/>
    <w:rsid w:val="006F2673"/>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D347F"/>
    <w:rsid w:val="007E0FB9"/>
    <w:rsid w:val="007F7CE9"/>
    <w:rsid w:val="00805F8D"/>
    <w:rsid w:val="008164EA"/>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B620B"/>
    <w:rsid w:val="009D2255"/>
    <w:rsid w:val="009E3B92"/>
    <w:rsid w:val="009F7CBD"/>
    <w:rsid w:val="00A01C5E"/>
    <w:rsid w:val="00A03692"/>
    <w:rsid w:val="00A144DE"/>
    <w:rsid w:val="00A156F9"/>
    <w:rsid w:val="00A3311E"/>
    <w:rsid w:val="00A35F11"/>
    <w:rsid w:val="00A53A42"/>
    <w:rsid w:val="00A55F04"/>
    <w:rsid w:val="00A645D3"/>
    <w:rsid w:val="00A8598A"/>
    <w:rsid w:val="00A95167"/>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5CA7"/>
    <w:rsid w:val="00B77BA6"/>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93265"/>
    <w:rsid w:val="00CB3EAB"/>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0FF2"/>
    <w:rsid w:val="00D44873"/>
    <w:rsid w:val="00D45A8B"/>
    <w:rsid w:val="00D54DE4"/>
    <w:rsid w:val="00D55EA9"/>
    <w:rsid w:val="00D7306D"/>
    <w:rsid w:val="00D7591B"/>
    <w:rsid w:val="00D778F8"/>
    <w:rsid w:val="00DA0CFA"/>
    <w:rsid w:val="00DA5A04"/>
    <w:rsid w:val="00DA7815"/>
    <w:rsid w:val="00DB064B"/>
    <w:rsid w:val="00DB0C3E"/>
    <w:rsid w:val="00DC4EB1"/>
    <w:rsid w:val="00DE0B6C"/>
    <w:rsid w:val="00DE38B8"/>
    <w:rsid w:val="00DE5613"/>
    <w:rsid w:val="00DE5C37"/>
    <w:rsid w:val="00DF0EDE"/>
    <w:rsid w:val="00DF0F30"/>
    <w:rsid w:val="00DF5E7A"/>
    <w:rsid w:val="00E03DF9"/>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19F8"/>
    <w:rsid w:val="00EC6E0D"/>
    <w:rsid w:val="00ED79F6"/>
    <w:rsid w:val="00EF1718"/>
    <w:rsid w:val="00F00051"/>
    <w:rsid w:val="00F035F2"/>
    <w:rsid w:val="00F044E6"/>
    <w:rsid w:val="00F053A8"/>
    <w:rsid w:val="00F13860"/>
    <w:rsid w:val="00F16296"/>
    <w:rsid w:val="00F36CB9"/>
    <w:rsid w:val="00F42177"/>
    <w:rsid w:val="00F472F9"/>
    <w:rsid w:val="00F53962"/>
    <w:rsid w:val="00F60CD9"/>
    <w:rsid w:val="00F7523C"/>
    <w:rsid w:val="00F76FA0"/>
    <w:rsid w:val="00F80858"/>
    <w:rsid w:val="00F96369"/>
    <w:rsid w:val="00F9653E"/>
    <w:rsid w:val="00FA5F86"/>
    <w:rsid w:val="00FB499D"/>
    <w:rsid w:val="00FC3EAC"/>
    <w:rsid w:val="00FD30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D347F"/>
    <w:pPr>
      <w:overflowPunct w:val="0"/>
      <w:autoSpaceDE w:val="0"/>
      <w:autoSpaceDN w:val="0"/>
      <w:adjustRightInd w:val="0"/>
      <w:spacing w:before="60" w:after="120"/>
      <w:ind w:left="284"/>
      <w:textAlignment w:val="baseline"/>
    </w:pPr>
    <w:rPr>
      <w:rFonts w:ascii="Tahoma" w:hAnsi="Tahoma"/>
      <w:color w:val="31849B" w:themeColor="accent5" w:themeShade="BF"/>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B75CA7"/>
    <w:pPr>
      <w:keepNext/>
      <w:keepLines/>
      <w:spacing w:before="120"/>
    </w:pPr>
    <w:rPr>
      <w:i/>
      <w:color w:val="A6A6A6" w:themeColor="background1" w:themeShade="A6"/>
      <w:sz w:val="16"/>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D40FF2"/>
    <w:pPr>
      <w:keepNext/>
      <w:keepLines/>
      <w:shd w:val="solid" w:color="EAF1DD" w:themeColor="accent3" w:themeTint="33" w:fill="EAF1DD" w:themeFill="accent3" w:themeFillTint="33"/>
      <w:spacing w:before="160" w:after="60"/>
      <w:ind w:left="0"/>
      <w:outlineLvl w:val="8"/>
    </w:pPr>
    <w:rPr>
      <w:b/>
      <w:iCs/>
      <w:color w:val="B2A1C7" w:themeColor="accent4" w:themeTint="99"/>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D40FF2"/>
    <w:pPr>
      <w:pBdr>
        <w:bottom w:val="double" w:sz="4" w:space="1" w:color="E5DFEC" w:themeColor="accent4" w:themeTint="33"/>
      </w:pBdr>
    </w:pPr>
    <w:rPr>
      <w:color w:val="76923C" w:themeColor="accent3" w:themeShade="BF"/>
      <w:sz w:val="28"/>
    </w:rPr>
  </w:style>
  <w:style w:type="paragraph" w:customStyle="1" w:styleId="AHeading4">
    <w:name w:val="A_Heading_4"/>
    <w:basedOn w:val="Naslov4"/>
    <w:next w:val="Navaden"/>
    <w:rsid w:val="00D40FF2"/>
    <w:rPr>
      <w:color w:val="5F497A" w:themeColor="accent4" w:themeShade="BF"/>
      <w:sz w:val="24"/>
    </w:rPr>
  </w:style>
  <w:style w:type="paragraph" w:customStyle="1" w:styleId="AHeading5">
    <w:name w:val="A_Heading_5"/>
    <w:basedOn w:val="Naslov5"/>
    <w:next w:val="Navaden"/>
    <w:rsid w:val="00D40FF2"/>
    <w:pPr>
      <w:pBdr>
        <w:top w:val="single" w:sz="4" w:space="1" w:color="B2A1C7" w:themeColor="accent4" w:themeTint="99"/>
        <w:bottom w:val="single" w:sz="4" w:space="1" w:color="B2A1C7" w:themeColor="accent4" w:themeTint="99"/>
      </w:pBdr>
      <w:shd w:val="solid" w:color="EAF1DD" w:themeColor="accent3" w:themeTint="33" w:fill="auto"/>
    </w:pPr>
    <w:rPr>
      <w:color w:val="B2A1C7" w:themeColor="accent4" w:themeTint="99"/>
      <w:sz w:val="24"/>
    </w:rPr>
  </w:style>
  <w:style w:type="paragraph" w:customStyle="1" w:styleId="AHeading6">
    <w:name w:val="A_Heading_6"/>
    <w:basedOn w:val="Naslov6"/>
    <w:next w:val="Navaden"/>
    <w:rsid w:val="0076091F"/>
  </w:style>
  <w:style w:type="paragraph" w:customStyle="1" w:styleId="AHeading9">
    <w:name w:val="A_Heading_9"/>
    <w:basedOn w:val="Naslov9"/>
    <w:next w:val="Navaden"/>
    <w:rsid w:val="00D40FF2"/>
    <w:rPr>
      <w:color w:val="B2A1C7" w:themeColor="accent4" w:themeTint="99"/>
      <w:sz w:val="24"/>
    </w:rPr>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D40FF2"/>
    <w:pPr>
      <w:jc w:val="center"/>
    </w:pPr>
    <w:rPr>
      <w:color w:val="76923C" w:themeColor="accent3" w:themeShade="BF"/>
      <w:sz w:val="36"/>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DA5A04"/>
    <w:pPr>
      <w:pBdr>
        <w:top w:val="single" w:sz="4" w:space="1" w:color="B2A1C7" w:themeColor="accent4" w:themeTint="99"/>
        <w:bottom w:val="single" w:sz="4" w:space="1" w:color="B2A1C7" w:themeColor="accent4" w:themeTint="99"/>
      </w:pBdr>
      <w:spacing w:before="240"/>
    </w:pPr>
    <w:rPr>
      <w:color w:val="FABF8F" w:themeColor="accent6" w:themeTint="99"/>
      <w:sz w:val="22"/>
    </w:r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472187"/>
  </w:style>
  <w:style w:type="table" w:styleId="Tabelamrea">
    <w:name w:val="Table Grid"/>
    <w:aliases w:val="Tabela – mreža1"/>
    <w:basedOn w:val="Navadnatabela"/>
    <w:rsid w:val="00C93265"/>
    <w:rPr>
      <w:rFonts w:ascii="Tahoma" w:hAnsi="Tahoma"/>
      <w:sz w:val="16"/>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sz w:val="16"/>
      </w:rPr>
      <w:tblPr/>
      <w:tcPr>
        <w:tcBorders>
          <w:top w:val="nil"/>
          <w:left w:val="nil"/>
          <w:bottom w:val="double" w:sz="4" w:space="0" w:color="E5DFEC" w:themeColor="accent4" w:themeTint="33"/>
          <w:right w:val="nil"/>
          <w:insideH w:val="nil"/>
          <w:insideV w:val="double" w:sz="4" w:space="0" w:color="E5DFEC" w:themeColor="accent4" w:themeTint="33"/>
          <w:tl2br w:val="nil"/>
          <w:tr2bl w:val="nil"/>
        </w:tcBorders>
        <w:shd w:val="clear" w:color="auto" w:fill="EAF1DD" w:themeFill="accent3" w:themeFillTint="33"/>
      </w:tcPr>
    </w:tblStylePr>
  </w:style>
  <w:style w:type="table" w:styleId="Barvenseznampoudarek3">
    <w:name w:val="Colorful List Accent 3"/>
    <w:basedOn w:val="Navadnatabela"/>
    <w:uiPriority w:val="72"/>
    <w:rsid w:val="00F035F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Besedilooblaka">
    <w:name w:val="Balloon Text"/>
    <w:basedOn w:val="Navaden"/>
    <w:link w:val="BesedilooblakaZnak"/>
    <w:rsid w:val="00102325"/>
    <w:pPr>
      <w:spacing w:before="0" w:after="0"/>
    </w:pPr>
    <w:rPr>
      <w:rFonts w:cs="Tahoma"/>
      <w:sz w:val="16"/>
      <w:szCs w:val="16"/>
    </w:rPr>
  </w:style>
  <w:style w:type="character" w:customStyle="1" w:styleId="BesedilooblakaZnak">
    <w:name w:val="Besedilo oblačka Znak"/>
    <w:basedOn w:val="Privzetapisavaodstavka"/>
    <w:link w:val="Besedilooblaka"/>
    <w:rsid w:val="00102325"/>
    <w:rPr>
      <w:rFonts w:ascii="Tahoma" w:hAnsi="Tahoma" w:cs="Tahoma"/>
      <w:color w:val="31849B" w:themeColor="accent5" w:themeShade="B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D347F"/>
    <w:pPr>
      <w:overflowPunct w:val="0"/>
      <w:autoSpaceDE w:val="0"/>
      <w:autoSpaceDN w:val="0"/>
      <w:adjustRightInd w:val="0"/>
      <w:spacing w:before="60" w:after="120"/>
      <w:ind w:left="284"/>
      <w:textAlignment w:val="baseline"/>
    </w:pPr>
    <w:rPr>
      <w:rFonts w:ascii="Tahoma" w:hAnsi="Tahoma"/>
      <w:color w:val="31849B" w:themeColor="accent5" w:themeShade="BF"/>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B75CA7"/>
    <w:pPr>
      <w:keepNext/>
      <w:keepLines/>
      <w:spacing w:before="120"/>
    </w:pPr>
    <w:rPr>
      <w:i/>
      <w:color w:val="A6A6A6" w:themeColor="background1" w:themeShade="A6"/>
      <w:sz w:val="16"/>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D40FF2"/>
    <w:pPr>
      <w:keepNext/>
      <w:keepLines/>
      <w:shd w:val="solid" w:color="EAF1DD" w:themeColor="accent3" w:themeTint="33" w:fill="EAF1DD" w:themeFill="accent3" w:themeFillTint="33"/>
      <w:spacing w:before="160" w:after="60"/>
      <w:ind w:left="0"/>
      <w:outlineLvl w:val="8"/>
    </w:pPr>
    <w:rPr>
      <w:b/>
      <w:iCs/>
      <w:color w:val="B2A1C7" w:themeColor="accent4" w:themeTint="99"/>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D40FF2"/>
    <w:pPr>
      <w:pBdr>
        <w:bottom w:val="double" w:sz="4" w:space="1" w:color="E5DFEC" w:themeColor="accent4" w:themeTint="33"/>
      </w:pBdr>
    </w:pPr>
    <w:rPr>
      <w:color w:val="76923C" w:themeColor="accent3" w:themeShade="BF"/>
      <w:sz w:val="28"/>
    </w:rPr>
  </w:style>
  <w:style w:type="paragraph" w:customStyle="1" w:styleId="AHeading4">
    <w:name w:val="A_Heading_4"/>
    <w:basedOn w:val="Naslov4"/>
    <w:next w:val="Navaden"/>
    <w:rsid w:val="00D40FF2"/>
    <w:rPr>
      <w:color w:val="5F497A" w:themeColor="accent4" w:themeShade="BF"/>
      <w:sz w:val="24"/>
    </w:rPr>
  </w:style>
  <w:style w:type="paragraph" w:customStyle="1" w:styleId="AHeading5">
    <w:name w:val="A_Heading_5"/>
    <w:basedOn w:val="Naslov5"/>
    <w:next w:val="Navaden"/>
    <w:rsid w:val="00D40FF2"/>
    <w:pPr>
      <w:pBdr>
        <w:top w:val="single" w:sz="4" w:space="1" w:color="B2A1C7" w:themeColor="accent4" w:themeTint="99"/>
        <w:bottom w:val="single" w:sz="4" w:space="1" w:color="B2A1C7" w:themeColor="accent4" w:themeTint="99"/>
      </w:pBdr>
      <w:shd w:val="solid" w:color="EAF1DD" w:themeColor="accent3" w:themeTint="33" w:fill="auto"/>
    </w:pPr>
    <w:rPr>
      <w:color w:val="B2A1C7" w:themeColor="accent4" w:themeTint="99"/>
      <w:sz w:val="24"/>
    </w:rPr>
  </w:style>
  <w:style w:type="paragraph" w:customStyle="1" w:styleId="AHeading6">
    <w:name w:val="A_Heading_6"/>
    <w:basedOn w:val="Naslov6"/>
    <w:next w:val="Navaden"/>
    <w:rsid w:val="0076091F"/>
  </w:style>
  <w:style w:type="paragraph" w:customStyle="1" w:styleId="AHeading9">
    <w:name w:val="A_Heading_9"/>
    <w:basedOn w:val="Naslov9"/>
    <w:next w:val="Navaden"/>
    <w:rsid w:val="00D40FF2"/>
    <w:rPr>
      <w:color w:val="B2A1C7" w:themeColor="accent4" w:themeTint="99"/>
      <w:sz w:val="24"/>
    </w:rPr>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D40FF2"/>
    <w:pPr>
      <w:jc w:val="center"/>
    </w:pPr>
    <w:rPr>
      <w:color w:val="76923C" w:themeColor="accent3" w:themeShade="BF"/>
      <w:sz w:val="36"/>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DA5A04"/>
    <w:pPr>
      <w:pBdr>
        <w:top w:val="single" w:sz="4" w:space="1" w:color="B2A1C7" w:themeColor="accent4" w:themeTint="99"/>
        <w:bottom w:val="single" w:sz="4" w:space="1" w:color="B2A1C7" w:themeColor="accent4" w:themeTint="99"/>
      </w:pBdr>
      <w:spacing w:before="240"/>
    </w:pPr>
    <w:rPr>
      <w:color w:val="FABF8F" w:themeColor="accent6" w:themeTint="99"/>
      <w:sz w:val="22"/>
    </w:r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472187"/>
  </w:style>
  <w:style w:type="table" w:styleId="Tabelamrea">
    <w:name w:val="Table Grid"/>
    <w:aliases w:val="Tabela – mreža1"/>
    <w:basedOn w:val="Navadnatabela"/>
    <w:rsid w:val="00C93265"/>
    <w:rPr>
      <w:rFonts w:ascii="Tahoma" w:hAnsi="Tahoma"/>
      <w:sz w:val="16"/>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sz w:val="16"/>
      </w:rPr>
      <w:tblPr/>
      <w:tcPr>
        <w:tcBorders>
          <w:top w:val="nil"/>
          <w:left w:val="nil"/>
          <w:bottom w:val="double" w:sz="4" w:space="0" w:color="E5DFEC" w:themeColor="accent4" w:themeTint="33"/>
          <w:right w:val="nil"/>
          <w:insideH w:val="nil"/>
          <w:insideV w:val="double" w:sz="4" w:space="0" w:color="E5DFEC" w:themeColor="accent4" w:themeTint="33"/>
          <w:tl2br w:val="nil"/>
          <w:tr2bl w:val="nil"/>
        </w:tcBorders>
        <w:shd w:val="clear" w:color="auto" w:fill="EAF1DD" w:themeFill="accent3" w:themeFillTint="33"/>
      </w:tcPr>
    </w:tblStylePr>
  </w:style>
  <w:style w:type="table" w:styleId="Barvenseznampoudarek3">
    <w:name w:val="Colorful List Accent 3"/>
    <w:basedOn w:val="Navadnatabela"/>
    <w:uiPriority w:val="72"/>
    <w:rsid w:val="00F035F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Besedilooblaka">
    <w:name w:val="Balloon Text"/>
    <w:basedOn w:val="Navaden"/>
    <w:link w:val="BesedilooblakaZnak"/>
    <w:rsid w:val="00102325"/>
    <w:pPr>
      <w:spacing w:before="0" w:after="0"/>
    </w:pPr>
    <w:rPr>
      <w:rFonts w:cs="Tahoma"/>
      <w:sz w:val="16"/>
      <w:szCs w:val="16"/>
    </w:rPr>
  </w:style>
  <w:style w:type="character" w:customStyle="1" w:styleId="BesedilooblakaZnak">
    <w:name w:val="Besedilo oblačka Znak"/>
    <w:basedOn w:val="Privzetapisavaodstavka"/>
    <w:link w:val="Besedilooblaka"/>
    <w:rsid w:val="00102325"/>
    <w:rPr>
      <w:rFonts w:ascii="Tahoma" w:hAnsi="Tahoma" w:cs="Tahoma"/>
      <w:color w:val="31849B" w:themeColor="accent5" w:themeShade="B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42F8-B788-4A76-9B8B-FED4C3B4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14589</Words>
  <Characters>83161</Characters>
  <Application>Microsoft Office Word</Application>
  <DocSecurity>0</DocSecurity>
  <Lines>693</Lines>
  <Paragraphs>195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97555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2014-08-28T07:44:00Z</dcterms:created>
  <dcterms:modified xsi:type="dcterms:W3CDTF">2014-08-29T06:05:00Z</dcterms:modified>
</cp:coreProperties>
</file>