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72C7" w14:textId="358E9D0E" w:rsidR="00D860FD" w:rsidRPr="007B1E24" w:rsidRDefault="00D860FD" w:rsidP="00B1000F">
      <w:pPr>
        <w:pStyle w:val="naslov30"/>
        <w:jc w:val="center"/>
        <w:rPr>
          <w:sz w:val="32"/>
          <w:szCs w:val="32"/>
        </w:rPr>
      </w:pPr>
      <w:bookmarkStart w:id="0" w:name="_Toc288558834"/>
      <w:bookmarkStart w:id="1" w:name="_Toc288559024"/>
      <w:bookmarkStart w:id="2" w:name="_Toc288559227"/>
      <w:bookmarkStart w:id="3" w:name="_Toc350754406"/>
      <w:r w:rsidRPr="007B1E24">
        <w:rPr>
          <w:sz w:val="32"/>
          <w:szCs w:val="32"/>
        </w:rPr>
        <w:t xml:space="preserve">ZAKLJUČNI RAČUN PRORAČUNA OBČINE ŽIROVNICA ZA LETO </w:t>
      </w:r>
      <w:bookmarkEnd w:id="0"/>
      <w:bookmarkEnd w:id="1"/>
      <w:bookmarkEnd w:id="2"/>
      <w:bookmarkEnd w:id="3"/>
      <w:r w:rsidR="00A3231C" w:rsidRPr="007B1E24">
        <w:rPr>
          <w:sz w:val="32"/>
          <w:szCs w:val="32"/>
        </w:rPr>
        <w:t>2022</w:t>
      </w:r>
    </w:p>
    <w:p w14:paraId="0729E848" w14:textId="77777777" w:rsidR="00D860FD" w:rsidRPr="00A3231C" w:rsidRDefault="00D860FD" w:rsidP="00B1000F">
      <w:pPr>
        <w:overflowPunct/>
        <w:autoSpaceDE/>
        <w:autoSpaceDN/>
        <w:adjustRightInd/>
        <w:spacing w:before="0" w:after="0" w:line="276" w:lineRule="auto"/>
        <w:ind w:left="0"/>
        <w:jc w:val="both"/>
        <w:textAlignment w:val="auto"/>
        <w:rPr>
          <w:rFonts w:ascii="Tahoma" w:hAnsi="Tahoma" w:cs="Tahoma"/>
          <w:sz w:val="18"/>
          <w:szCs w:val="18"/>
          <w:highlight w:val="yellow"/>
          <w:lang w:eastAsia="sl-SI"/>
        </w:rPr>
      </w:pPr>
    </w:p>
    <w:p w14:paraId="6DC0B72B" w14:textId="77777777"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191491">
        <w:rPr>
          <w:rFonts w:ascii="Tahoma" w:hAnsi="Tahoma" w:cs="Tahoma"/>
          <w:lang w:eastAsia="sl-SI"/>
        </w:rPr>
        <w:t>Na podlagi tretjega odstavka 98. člena Zakona o javnih financah (Uradni list RS, št. 79/99 in spremembe) in 18. člena Statuta občine Žirovnica (Ur. list RS št. 66/18-UPB2) je občinski svet Občine Žirovnica na svoji ____ seji dne ________ sprejel</w:t>
      </w:r>
    </w:p>
    <w:p w14:paraId="153FE27C" w14:textId="77777777"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p>
    <w:p w14:paraId="15581081" w14:textId="77777777" w:rsidR="00D860FD" w:rsidRPr="00191491" w:rsidRDefault="00D860FD" w:rsidP="00B1000F">
      <w:pPr>
        <w:overflowPunct/>
        <w:autoSpaceDE/>
        <w:autoSpaceDN/>
        <w:adjustRightInd/>
        <w:spacing w:before="0" w:after="0" w:line="276" w:lineRule="auto"/>
        <w:ind w:left="0"/>
        <w:jc w:val="center"/>
        <w:textAlignment w:val="auto"/>
        <w:rPr>
          <w:rFonts w:ascii="Tahoma" w:hAnsi="Tahoma" w:cs="Tahoma"/>
          <w:b/>
          <w:lang w:eastAsia="sl-SI"/>
        </w:rPr>
      </w:pPr>
      <w:r w:rsidRPr="00191491">
        <w:rPr>
          <w:rFonts w:ascii="Tahoma" w:hAnsi="Tahoma" w:cs="Tahoma"/>
          <w:b/>
          <w:lang w:eastAsia="sl-SI"/>
        </w:rPr>
        <w:t>ZAKLJUČNI RAČUN</w:t>
      </w:r>
    </w:p>
    <w:p w14:paraId="6E7DE1A1" w14:textId="22161D24" w:rsidR="00D860FD" w:rsidRPr="00191491" w:rsidRDefault="00D860FD" w:rsidP="00B1000F">
      <w:pPr>
        <w:overflowPunct/>
        <w:autoSpaceDE/>
        <w:autoSpaceDN/>
        <w:adjustRightInd/>
        <w:spacing w:before="0" w:after="0" w:line="276" w:lineRule="auto"/>
        <w:ind w:left="0"/>
        <w:jc w:val="center"/>
        <w:textAlignment w:val="auto"/>
        <w:rPr>
          <w:rFonts w:ascii="Tahoma" w:hAnsi="Tahoma" w:cs="Tahoma"/>
          <w:lang w:eastAsia="sl-SI"/>
        </w:rPr>
      </w:pPr>
      <w:r w:rsidRPr="00191491">
        <w:rPr>
          <w:rFonts w:ascii="Tahoma" w:hAnsi="Tahoma" w:cs="Tahoma"/>
          <w:b/>
          <w:lang w:eastAsia="sl-SI"/>
        </w:rPr>
        <w:t xml:space="preserve">PRORAČUNA OBČINE ŽIROVNICA ZA LETO </w:t>
      </w:r>
      <w:r w:rsidR="00A3231C" w:rsidRPr="00191491">
        <w:rPr>
          <w:rFonts w:ascii="Tahoma" w:hAnsi="Tahoma" w:cs="Tahoma"/>
          <w:b/>
          <w:lang w:eastAsia="sl-SI"/>
        </w:rPr>
        <w:t>2022</w:t>
      </w:r>
    </w:p>
    <w:p w14:paraId="6E45C33D" w14:textId="77777777" w:rsidR="00D860FD" w:rsidRPr="00A3231C" w:rsidRDefault="00D860FD"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055FEEC7" w14:textId="77777777"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p>
    <w:p w14:paraId="4C580642" w14:textId="77777777" w:rsidR="00D860FD" w:rsidRPr="00191491" w:rsidRDefault="00D860FD" w:rsidP="00B1000F">
      <w:pPr>
        <w:overflowPunct/>
        <w:autoSpaceDE/>
        <w:autoSpaceDN/>
        <w:adjustRightInd/>
        <w:spacing w:before="0" w:after="0" w:line="276" w:lineRule="auto"/>
        <w:ind w:left="0"/>
        <w:jc w:val="center"/>
        <w:textAlignment w:val="auto"/>
        <w:rPr>
          <w:rFonts w:ascii="Tahoma" w:hAnsi="Tahoma" w:cs="Tahoma"/>
          <w:lang w:eastAsia="sl-SI"/>
        </w:rPr>
      </w:pPr>
      <w:r w:rsidRPr="00191491">
        <w:rPr>
          <w:rFonts w:ascii="Tahoma" w:hAnsi="Tahoma" w:cs="Tahoma"/>
          <w:lang w:eastAsia="sl-SI"/>
        </w:rPr>
        <w:t>1. člen</w:t>
      </w:r>
    </w:p>
    <w:p w14:paraId="67F4F421" w14:textId="5DC7CB31"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191491">
        <w:rPr>
          <w:rFonts w:ascii="Tahoma" w:hAnsi="Tahoma" w:cs="Tahoma"/>
          <w:lang w:eastAsia="sl-SI"/>
        </w:rPr>
        <w:t xml:space="preserve">Sprejme se zaključni račun proračuna Občine Žirovnica za leto </w:t>
      </w:r>
      <w:r w:rsidR="00A3231C" w:rsidRPr="00191491">
        <w:rPr>
          <w:rFonts w:ascii="Tahoma" w:hAnsi="Tahoma" w:cs="Tahoma"/>
          <w:lang w:eastAsia="sl-SI"/>
        </w:rPr>
        <w:t>2022</w:t>
      </w:r>
      <w:r w:rsidRPr="00191491">
        <w:rPr>
          <w:rFonts w:ascii="Tahoma" w:hAnsi="Tahoma" w:cs="Tahoma"/>
          <w:lang w:eastAsia="sl-SI"/>
        </w:rPr>
        <w:t>.</w:t>
      </w:r>
    </w:p>
    <w:p w14:paraId="3B46943E" w14:textId="77777777" w:rsidR="00D860FD" w:rsidRPr="00A3231C" w:rsidRDefault="00D860FD"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1DB1EAD6" w14:textId="77777777" w:rsidR="00D860FD" w:rsidRPr="00191491" w:rsidRDefault="00D860FD" w:rsidP="00B1000F">
      <w:pPr>
        <w:overflowPunct/>
        <w:autoSpaceDE/>
        <w:autoSpaceDN/>
        <w:adjustRightInd/>
        <w:spacing w:before="0" w:after="0" w:line="276" w:lineRule="auto"/>
        <w:ind w:left="0"/>
        <w:jc w:val="center"/>
        <w:textAlignment w:val="auto"/>
        <w:rPr>
          <w:rFonts w:ascii="Tahoma" w:hAnsi="Tahoma" w:cs="Tahoma"/>
          <w:lang w:eastAsia="sl-SI"/>
        </w:rPr>
      </w:pPr>
      <w:r w:rsidRPr="00191491">
        <w:rPr>
          <w:rFonts w:ascii="Tahoma" w:hAnsi="Tahoma" w:cs="Tahoma"/>
          <w:lang w:eastAsia="sl-SI"/>
        </w:rPr>
        <w:t>2. člen</w:t>
      </w:r>
    </w:p>
    <w:p w14:paraId="4D8AE530" w14:textId="09BDA6E6"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191491">
        <w:rPr>
          <w:rFonts w:ascii="Tahoma" w:hAnsi="Tahoma" w:cs="Tahoma"/>
          <w:lang w:eastAsia="sl-SI"/>
        </w:rPr>
        <w:t xml:space="preserve">Zaključni račun proračuna Občine Žirovnica za leto </w:t>
      </w:r>
      <w:r w:rsidR="00A3231C" w:rsidRPr="00191491">
        <w:rPr>
          <w:rFonts w:ascii="Tahoma" w:hAnsi="Tahoma" w:cs="Tahoma"/>
          <w:lang w:eastAsia="sl-SI"/>
        </w:rPr>
        <w:t>2022</w:t>
      </w:r>
      <w:r w:rsidRPr="00191491">
        <w:rPr>
          <w:rFonts w:ascii="Tahoma" w:hAnsi="Tahoma" w:cs="Tahoma"/>
          <w:lang w:eastAsia="sl-SI"/>
        </w:rPr>
        <w:t xml:space="preserve"> sestavljajo splošni in posebni del, ter načrt razvojnih programov. </w:t>
      </w:r>
    </w:p>
    <w:p w14:paraId="64874D49" w14:textId="7F66D54F"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191491">
        <w:rPr>
          <w:rFonts w:ascii="Tahoma" w:hAnsi="Tahoma" w:cs="Tahoma"/>
          <w:lang w:eastAsia="sl-SI"/>
        </w:rPr>
        <w:t xml:space="preserve">V splošnem delu je podan podrobnejši prikaz predvidenih in realiziranih prihodkov in odhodkov oziroma prejemkov in izdatkov iz bilance prihodkov in odhodkov, računa finančnih terjatev in naložb ter računa financiranja, v posebnem delu pa prikaz predvidenih in realiziranih odhodkov in drugih izdatkov proračuna Občine Žirovnica za leto </w:t>
      </w:r>
      <w:r w:rsidR="00A3231C" w:rsidRPr="00191491">
        <w:rPr>
          <w:rFonts w:ascii="Tahoma" w:hAnsi="Tahoma" w:cs="Tahoma"/>
          <w:lang w:eastAsia="sl-SI"/>
        </w:rPr>
        <w:t>2022</w:t>
      </w:r>
      <w:r w:rsidRPr="00191491">
        <w:rPr>
          <w:rFonts w:ascii="Tahoma" w:hAnsi="Tahoma" w:cs="Tahoma"/>
          <w:lang w:eastAsia="sl-SI"/>
        </w:rPr>
        <w:t xml:space="preserve">. </w:t>
      </w:r>
    </w:p>
    <w:p w14:paraId="35ACC41C" w14:textId="7DC42F98"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191491">
        <w:rPr>
          <w:rFonts w:ascii="Tahoma" w:hAnsi="Tahoma" w:cs="Tahoma"/>
          <w:lang w:eastAsia="sl-SI"/>
        </w:rPr>
        <w:t xml:space="preserve">Sestavni del zaključnega računa je tudi načrt razvojnih programov, v katerem je podan prikaz podatkov o načrtovanih vrednostih posameznih projektov, njihovih spremembah tekom leta </w:t>
      </w:r>
      <w:r w:rsidR="00A3231C" w:rsidRPr="00191491">
        <w:rPr>
          <w:rFonts w:ascii="Tahoma" w:hAnsi="Tahoma" w:cs="Tahoma"/>
          <w:lang w:eastAsia="sl-SI"/>
        </w:rPr>
        <w:t>2022</w:t>
      </w:r>
      <w:r w:rsidRPr="00191491">
        <w:rPr>
          <w:rFonts w:ascii="Tahoma" w:hAnsi="Tahoma" w:cs="Tahoma"/>
          <w:lang w:eastAsia="sl-SI"/>
        </w:rPr>
        <w:t xml:space="preserve"> ter o njihovi realizaciji v tem letu. </w:t>
      </w:r>
    </w:p>
    <w:p w14:paraId="3FEC30CD" w14:textId="77777777" w:rsidR="00D860FD" w:rsidRPr="00A3231C" w:rsidRDefault="00D860FD"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6318FF03" w14:textId="77777777" w:rsidR="00D860FD" w:rsidRPr="00191491" w:rsidRDefault="00D860FD" w:rsidP="00B1000F">
      <w:pPr>
        <w:overflowPunct/>
        <w:autoSpaceDE/>
        <w:autoSpaceDN/>
        <w:adjustRightInd/>
        <w:spacing w:before="0" w:after="0" w:line="276" w:lineRule="auto"/>
        <w:ind w:left="0"/>
        <w:jc w:val="center"/>
        <w:textAlignment w:val="auto"/>
        <w:rPr>
          <w:rFonts w:ascii="Tahoma" w:hAnsi="Tahoma" w:cs="Tahoma"/>
          <w:lang w:eastAsia="sl-SI"/>
        </w:rPr>
      </w:pPr>
      <w:r w:rsidRPr="00191491">
        <w:rPr>
          <w:rFonts w:ascii="Tahoma" w:hAnsi="Tahoma" w:cs="Tahoma"/>
          <w:lang w:eastAsia="sl-SI"/>
        </w:rPr>
        <w:t>3. člen</w:t>
      </w:r>
    </w:p>
    <w:p w14:paraId="50FC0E6D" w14:textId="6D315541" w:rsidR="00D860FD" w:rsidRPr="0019149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191491">
        <w:rPr>
          <w:rFonts w:ascii="Tahoma" w:hAnsi="Tahoma" w:cs="Tahoma"/>
          <w:lang w:eastAsia="sl-SI"/>
        </w:rPr>
        <w:t xml:space="preserve">Zaključni račun proračuna Občine Žirovnica za leto </w:t>
      </w:r>
      <w:r w:rsidR="00A3231C" w:rsidRPr="00191491">
        <w:rPr>
          <w:rFonts w:ascii="Tahoma" w:hAnsi="Tahoma" w:cs="Tahoma"/>
          <w:lang w:eastAsia="sl-SI"/>
        </w:rPr>
        <w:t>2022</w:t>
      </w:r>
      <w:r w:rsidRPr="00191491">
        <w:rPr>
          <w:rFonts w:ascii="Tahoma" w:hAnsi="Tahoma" w:cs="Tahoma"/>
          <w:lang w:eastAsia="sl-SI"/>
        </w:rPr>
        <w:t xml:space="preserve"> izkazuje (v EUR </w:t>
      </w:r>
      <w:r w:rsidRPr="00191491">
        <w:rPr>
          <w:rFonts w:ascii="Tahoma" w:hAnsi="Tahoma" w:cs="Tahoma"/>
          <w:sz w:val="16"/>
          <w:szCs w:val="16"/>
          <w:lang w:eastAsia="sl-SI"/>
        </w:rPr>
        <w:t>brez centov</w:t>
      </w:r>
      <w:r w:rsidRPr="00191491">
        <w:rPr>
          <w:rFonts w:ascii="Tahoma" w:hAnsi="Tahoma" w:cs="Tahoma"/>
          <w:lang w:eastAsia="sl-SI"/>
        </w:rPr>
        <w:t>):</w:t>
      </w:r>
    </w:p>
    <w:tbl>
      <w:tblPr>
        <w:tblW w:w="9406" w:type="dxa"/>
        <w:tblCellMar>
          <w:left w:w="70" w:type="dxa"/>
          <w:right w:w="70" w:type="dxa"/>
        </w:tblCellMar>
        <w:tblLook w:val="04A0" w:firstRow="1" w:lastRow="0" w:firstColumn="1" w:lastColumn="0" w:noHBand="0" w:noVBand="1"/>
      </w:tblPr>
      <w:tblGrid>
        <w:gridCol w:w="900"/>
        <w:gridCol w:w="7496"/>
        <w:gridCol w:w="1010"/>
      </w:tblGrid>
      <w:tr w:rsidR="00D860FD" w:rsidRPr="00A3231C" w14:paraId="77243B42" w14:textId="77777777" w:rsidTr="0041510B">
        <w:trPr>
          <w:trHeight w:val="326"/>
        </w:trPr>
        <w:tc>
          <w:tcPr>
            <w:tcW w:w="900" w:type="dxa"/>
            <w:tcBorders>
              <w:top w:val="nil"/>
              <w:left w:val="nil"/>
              <w:bottom w:val="nil"/>
              <w:right w:val="nil"/>
            </w:tcBorders>
            <w:shd w:val="clear" w:color="auto" w:fill="auto"/>
            <w:noWrap/>
            <w:vAlign w:val="bottom"/>
          </w:tcPr>
          <w:p w14:paraId="664AFE3D" w14:textId="77777777" w:rsidR="00D860FD" w:rsidRPr="00191491" w:rsidRDefault="00D860FD" w:rsidP="00B1000F">
            <w:pPr>
              <w:overflowPunct/>
              <w:autoSpaceDE/>
              <w:autoSpaceDN/>
              <w:adjustRightInd/>
              <w:spacing w:before="0" w:after="0"/>
              <w:ind w:left="0"/>
              <w:jc w:val="both"/>
              <w:textAlignment w:val="auto"/>
              <w:rPr>
                <w:sz w:val="24"/>
                <w:szCs w:val="24"/>
                <w:lang w:eastAsia="sl-SI"/>
              </w:rPr>
            </w:pPr>
          </w:p>
        </w:tc>
        <w:tc>
          <w:tcPr>
            <w:tcW w:w="7496" w:type="dxa"/>
            <w:tcBorders>
              <w:top w:val="nil"/>
              <w:left w:val="nil"/>
              <w:bottom w:val="nil"/>
              <w:right w:val="nil"/>
            </w:tcBorders>
            <w:shd w:val="clear" w:color="auto" w:fill="auto"/>
            <w:noWrap/>
            <w:vAlign w:val="bottom"/>
          </w:tcPr>
          <w:p w14:paraId="66085DC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b/>
                <w:sz w:val="18"/>
                <w:szCs w:val="18"/>
              </w:rPr>
              <w:t>A. BILANCA PRIHODKOV IN ODHODKOV</w:t>
            </w:r>
          </w:p>
        </w:tc>
        <w:tc>
          <w:tcPr>
            <w:tcW w:w="1010" w:type="dxa"/>
            <w:tcBorders>
              <w:top w:val="nil"/>
              <w:left w:val="nil"/>
              <w:bottom w:val="nil"/>
              <w:right w:val="nil"/>
            </w:tcBorders>
            <w:shd w:val="clear" w:color="auto" w:fill="auto"/>
            <w:noWrap/>
            <w:vAlign w:val="bottom"/>
          </w:tcPr>
          <w:p w14:paraId="6A02592E" w14:textId="77777777" w:rsidR="00D860FD" w:rsidRPr="00191491" w:rsidRDefault="00D860FD" w:rsidP="005533EB">
            <w:pPr>
              <w:overflowPunct/>
              <w:autoSpaceDE/>
              <w:autoSpaceDN/>
              <w:adjustRightInd/>
              <w:spacing w:before="0" w:after="0"/>
              <w:ind w:left="0"/>
              <w:jc w:val="right"/>
              <w:textAlignment w:val="auto"/>
              <w:rPr>
                <w:rFonts w:ascii="Tahoma" w:hAnsi="Tahoma" w:cs="Tahoma"/>
                <w:color w:val="000000"/>
                <w:sz w:val="18"/>
                <w:szCs w:val="18"/>
                <w:lang w:eastAsia="sl-SI"/>
              </w:rPr>
            </w:pPr>
          </w:p>
        </w:tc>
      </w:tr>
      <w:tr w:rsidR="00D860FD" w:rsidRPr="00A3231C" w14:paraId="11C3E162" w14:textId="77777777" w:rsidTr="00C87FD0">
        <w:trPr>
          <w:trHeight w:val="225"/>
        </w:trPr>
        <w:tc>
          <w:tcPr>
            <w:tcW w:w="900" w:type="dxa"/>
            <w:tcBorders>
              <w:top w:val="nil"/>
              <w:left w:val="nil"/>
              <w:bottom w:val="nil"/>
              <w:right w:val="nil"/>
            </w:tcBorders>
            <w:shd w:val="clear" w:color="auto" w:fill="auto"/>
            <w:noWrap/>
            <w:vAlign w:val="bottom"/>
            <w:hideMark/>
          </w:tcPr>
          <w:p w14:paraId="4402555A" w14:textId="77777777" w:rsidR="00D860FD" w:rsidRPr="00191491" w:rsidRDefault="00D860FD" w:rsidP="00B1000F">
            <w:pPr>
              <w:overflowPunct/>
              <w:autoSpaceDE/>
              <w:autoSpaceDN/>
              <w:adjustRightInd/>
              <w:spacing w:before="0" w:after="0"/>
              <w:ind w:left="0"/>
              <w:jc w:val="both"/>
              <w:textAlignment w:val="auto"/>
              <w:rPr>
                <w:sz w:val="24"/>
                <w:szCs w:val="24"/>
                <w:u w:val="single"/>
                <w:lang w:eastAsia="sl-SI"/>
              </w:rPr>
            </w:pPr>
          </w:p>
        </w:tc>
        <w:tc>
          <w:tcPr>
            <w:tcW w:w="7496" w:type="dxa"/>
            <w:tcBorders>
              <w:top w:val="nil"/>
              <w:left w:val="nil"/>
              <w:bottom w:val="nil"/>
              <w:right w:val="nil"/>
            </w:tcBorders>
            <w:shd w:val="clear" w:color="auto" w:fill="auto"/>
            <w:noWrap/>
            <w:vAlign w:val="bottom"/>
            <w:hideMark/>
          </w:tcPr>
          <w:p w14:paraId="289139A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I. S K U P A J    P R I H O D K I  (70+71+72+73+74+78)</w:t>
            </w:r>
          </w:p>
        </w:tc>
        <w:tc>
          <w:tcPr>
            <w:tcW w:w="1010" w:type="dxa"/>
            <w:tcBorders>
              <w:top w:val="nil"/>
              <w:left w:val="nil"/>
              <w:bottom w:val="nil"/>
              <w:right w:val="nil"/>
            </w:tcBorders>
            <w:shd w:val="clear" w:color="auto" w:fill="auto"/>
            <w:noWrap/>
            <w:vAlign w:val="bottom"/>
          </w:tcPr>
          <w:p w14:paraId="665CD0D1" w14:textId="428DB106"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4.475.632</w:t>
            </w:r>
          </w:p>
        </w:tc>
      </w:tr>
      <w:tr w:rsidR="00D860FD" w:rsidRPr="00A3231C" w14:paraId="1B92C91A" w14:textId="77777777" w:rsidTr="00C87FD0">
        <w:trPr>
          <w:trHeight w:val="225"/>
        </w:trPr>
        <w:tc>
          <w:tcPr>
            <w:tcW w:w="900" w:type="dxa"/>
            <w:tcBorders>
              <w:top w:val="nil"/>
              <w:left w:val="nil"/>
              <w:bottom w:val="nil"/>
              <w:right w:val="nil"/>
            </w:tcBorders>
            <w:shd w:val="clear" w:color="auto" w:fill="auto"/>
            <w:noWrap/>
            <w:vAlign w:val="bottom"/>
            <w:hideMark/>
          </w:tcPr>
          <w:p w14:paraId="22AA1EF5"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hideMark/>
          </w:tcPr>
          <w:p w14:paraId="737252E0"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TEKOČI PRIHODKI  (70+71)</w:t>
            </w:r>
          </w:p>
        </w:tc>
        <w:tc>
          <w:tcPr>
            <w:tcW w:w="1010" w:type="dxa"/>
            <w:tcBorders>
              <w:top w:val="nil"/>
              <w:left w:val="nil"/>
              <w:bottom w:val="nil"/>
              <w:right w:val="nil"/>
            </w:tcBorders>
            <w:shd w:val="clear" w:color="auto" w:fill="auto"/>
            <w:noWrap/>
            <w:vAlign w:val="bottom"/>
          </w:tcPr>
          <w:p w14:paraId="03E24C39" w14:textId="28E74E40"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3.966.505</w:t>
            </w:r>
          </w:p>
        </w:tc>
      </w:tr>
      <w:tr w:rsidR="00D860FD" w:rsidRPr="00A3231C" w14:paraId="172187F1" w14:textId="77777777" w:rsidTr="008409AF">
        <w:trPr>
          <w:trHeight w:val="225"/>
        </w:trPr>
        <w:tc>
          <w:tcPr>
            <w:tcW w:w="900" w:type="dxa"/>
            <w:tcBorders>
              <w:top w:val="nil"/>
              <w:left w:val="nil"/>
              <w:bottom w:val="nil"/>
              <w:right w:val="nil"/>
            </w:tcBorders>
            <w:shd w:val="clear" w:color="auto" w:fill="auto"/>
            <w:noWrap/>
            <w:vAlign w:val="bottom"/>
            <w:hideMark/>
          </w:tcPr>
          <w:p w14:paraId="6939AC3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70</w:t>
            </w:r>
          </w:p>
        </w:tc>
        <w:tc>
          <w:tcPr>
            <w:tcW w:w="7496" w:type="dxa"/>
            <w:tcBorders>
              <w:top w:val="nil"/>
              <w:left w:val="nil"/>
              <w:bottom w:val="nil"/>
              <w:right w:val="nil"/>
            </w:tcBorders>
            <w:shd w:val="clear" w:color="auto" w:fill="auto"/>
            <w:noWrap/>
            <w:vAlign w:val="bottom"/>
            <w:hideMark/>
          </w:tcPr>
          <w:p w14:paraId="64913FB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DAVČNI PRIHODKI  (700+703+704+706)</w:t>
            </w:r>
          </w:p>
        </w:tc>
        <w:tc>
          <w:tcPr>
            <w:tcW w:w="1010" w:type="dxa"/>
            <w:tcBorders>
              <w:top w:val="nil"/>
              <w:left w:val="nil"/>
              <w:bottom w:val="nil"/>
              <w:right w:val="nil"/>
            </w:tcBorders>
            <w:shd w:val="clear" w:color="auto" w:fill="auto"/>
            <w:noWrap/>
            <w:vAlign w:val="bottom"/>
          </w:tcPr>
          <w:p w14:paraId="3345C84A" w14:textId="44FDA045"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3.352.126</w:t>
            </w:r>
          </w:p>
        </w:tc>
      </w:tr>
      <w:tr w:rsidR="00D860FD" w:rsidRPr="00A3231C" w14:paraId="061AD9F4" w14:textId="77777777" w:rsidTr="008409AF">
        <w:trPr>
          <w:trHeight w:val="225"/>
        </w:trPr>
        <w:tc>
          <w:tcPr>
            <w:tcW w:w="900" w:type="dxa"/>
            <w:tcBorders>
              <w:top w:val="nil"/>
              <w:left w:val="nil"/>
              <w:bottom w:val="nil"/>
              <w:right w:val="nil"/>
            </w:tcBorders>
            <w:shd w:val="clear" w:color="auto" w:fill="auto"/>
            <w:noWrap/>
            <w:vAlign w:val="bottom"/>
            <w:hideMark/>
          </w:tcPr>
          <w:p w14:paraId="7C68DFD8"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700</w:t>
            </w:r>
          </w:p>
        </w:tc>
        <w:tc>
          <w:tcPr>
            <w:tcW w:w="7496" w:type="dxa"/>
            <w:tcBorders>
              <w:top w:val="nil"/>
              <w:left w:val="nil"/>
              <w:bottom w:val="nil"/>
              <w:right w:val="nil"/>
            </w:tcBorders>
            <w:shd w:val="clear" w:color="auto" w:fill="auto"/>
            <w:noWrap/>
            <w:vAlign w:val="bottom"/>
            <w:hideMark/>
          </w:tcPr>
          <w:p w14:paraId="5E60639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Davki na dohodek in dobiček</w:t>
            </w:r>
          </w:p>
        </w:tc>
        <w:tc>
          <w:tcPr>
            <w:tcW w:w="1010" w:type="dxa"/>
            <w:tcBorders>
              <w:top w:val="nil"/>
              <w:left w:val="nil"/>
              <w:bottom w:val="nil"/>
              <w:right w:val="nil"/>
            </w:tcBorders>
            <w:shd w:val="clear" w:color="auto" w:fill="auto"/>
            <w:noWrap/>
            <w:vAlign w:val="bottom"/>
          </w:tcPr>
          <w:p w14:paraId="32DA91DF" w14:textId="0F4E0DF5"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2.829.300</w:t>
            </w:r>
          </w:p>
        </w:tc>
      </w:tr>
      <w:tr w:rsidR="00D860FD" w:rsidRPr="00A3231C" w14:paraId="497618F7" w14:textId="77777777" w:rsidTr="008409AF">
        <w:trPr>
          <w:trHeight w:val="225"/>
        </w:trPr>
        <w:tc>
          <w:tcPr>
            <w:tcW w:w="900" w:type="dxa"/>
            <w:tcBorders>
              <w:top w:val="nil"/>
              <w:left w:val="nil"/>
              <w:bottom w:val="nil"/>
              <w:right w:val="nil"/>
            </w:tcBorders>
            <w:shd w:val="clear" w:color="auto" w:fill="auto"/>
            <w:noWrap/>
            <w:vAlign w:val="bottom"/>
            <w:hideMark/>
          </w:tcPr>
          <w:p w14:paraId="4F28131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703</w:t>
            </w:r>
          </w:p>
        </w:tc>
        <w:tc>
          <w:tcPr>
            <w:tcW w:w="7496" w:type="dxa"/>
            <w:tcBorders>
              <w:top w:val="nil"/>
              <w:left w:val="nil"/>
              <w:bottom w:val="nil"/>
              <w:right w:val="nil"/>
            </w:tcBorders>
            <w:shd w:val="clear" w:color="auto" w:fill="auto"/>
            <w:noWrap/>
            <w:vAlign w:val="bottom"/>
            <w:hideMark/>
          </w:tcPr>
          <w:p w14:paraId="4F726FEA"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Davki na premoženje</w:t>
            </w:r>
          </w:p>
        </w:tc>
        <w:tc>
          <w:tcPr>
            <w:tcW w:w="1010" w:type="dxa"/>
            <w:tcBorders>
              <w:top w:val="nil"/>
              <w:left w:val="nil"/>
              <w:bottom w:val="nil"/>
              <w:right w:val="nil"/>
            </w:tcBorders>
            <w:shd w:val="clear" w:color="auto" w:fill="auto"/>
            <w:noWrap/>
            <w:vAlign w:val="bottom"/>
          </w:tcPr>
          <w:p w14:paraId="743C542C" w14:textId="35F0627D"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463.761</w:t>
            </w:r>
          </w:p>
        </w:tc>
      </w:tr>
      <w:tr w:rsidR="00D860FD" w:rsidRPr="00A3231C" w14:paraId="20147505" w14:textId="77777777" w:rsidTr="008409AF">
        <w:trPr>
          <w:trHeight w:val="225"/>
        </w:trPr>
        <w:tc>
          <w:tcPr>
            <w:tcW w:w="900" w:type="dxa"/>
            <w:tcBorders>
              <w:top w:val="nil"/>
              <w:left w:val="nil"/>
              <w:bottom w:val="nil"/>
              <w:right w:val="nil"/>
            </w:tcBorders>
            <w:shd w:val="clear" w:color="auto" w:fill="auto"/>
            <w:noWrap/>
            <w:vAlign w:val="bottom"/>
            <w:hideMark/>
          </w:tcPr>
          <w:p w14:paraId="52A894A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704</w:t>
            </w:r>
          </w:p>
        </w:tc>
        <w:tc>
          <w:tcPr>
            <w:tcW w:w="7496" w:type="dxa"/>
            <w:tcBorders>
              <w:top w:val="nil"/>
              <w:left w:val="nil"/>
              <w:bottom w:val="nil"/>
              <w:right w:val="nil"/>
            </w:tcBorders>
            <w:shd w:val="clear" w:color="auto" w:fill="auto"/>
            <w:noWrap/>
            <w:vAlign w:val="bottom"/>
            <w:hideMark/>
          </w:tcPr>
          <w:p w14:paraId="285C554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Domači davki na blago in storitve</w:t>
            </w:r>
          </w:p>
        </w:tc>
        <w:tc>
          <w:tcPr>
            <w:tcW w:w="1010" w:type="dxa"/>
            <w:tcBorders>
              <w:top w:val="nil"/>
              <w:left w:val="nil"/>
              <w:bottom w:val="nil"/>
              <w:right w:val="nil"/>
            </w:tcBorders>
            <w:shd w:val="clear" w:color="auto" w:fill="auto"/>
            <w:noWrap/>
            <w:vAlign w:val="bottom"/>
          </w:tcPr>
          <w:p w14:paraId="793FCFD1" w14:textId="66DA2DAC"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58.924</w:t>
            </w:r>
          </w:p>
        </w:tc>
      </w:tr>
      <w:tr w:rsidR="00D860FD" w:rsidRPr="00A3231C" w14:paraId="4E30654E" w14:textId="77777777" w:rsidTr="008409AF">
        <w:trPr>
          <w:trHeight w:val="225"/>
        </w:trPr>
        <w:tc>
          <w:tcPr>
            <w:tcW w:w="900" w:type="dxa"/>
            <w:tcBorders>
              <w:top w:val="nil"/>
              <w:left w:val="nil"/>
              <w:bottom w:val="nil"/>
              <w:right w:val="nil"/>
            </w:tcBorders>
            <w:shd w:val="clear" w:color="auto" w:fill="auto"/>
            <w:noWrap/>
            <w:vAlign w:val="bottom"/>
            <w:hideMark/>
          </w:tcPr>
          <w:p w14:paraId="4BDA1077"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706</w:t>
            </w:r>
          </w:p>
        </w:tc>
        <w:tc>
          <w:tcPr>
            <w:tcW w:w="7496" w:type="dxa"/>
            <w:tcBorders>
              <w:top w:val="nil"/>
              <w:left w:val="nil"/>
              <w:bottom w:val="nil"/>
              <w:right w:val="nil"/>
            </w:tcBorders>
            <w:shd w:val="clear" w:color="auto" w:fill="auto"/>
            <w:noWrap/>
            <w:vAlign w:val="bottom"/>
            <w:hideMark/>
          </w:tcPr>
          <w:p w14:paraId="07B6824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Drugi davki</w:t>
            </w:r>
          </w:p>
        </w:tc>
        <w:tc>
          <w:tcPr>
            <w:tcW w:w="1010" w:type="dxa"/>
            <w:tcBorders>
              <w:top w:val="nil"/>
              <w:left w:val="nil"/>
              <w:bottom w:val="nil"/>
              <w:right w:val="nil"/>
            </w:tcBorders>
            <w:shd w:val="clear" w:color="auto" w:fill="auto"/>
            <w:noWrap/>
            <w:vAlign w:val="bottom"/>
          </w:tcPr>
          <w:p w14:paraId="7FB141A5" w14:textId="7DB47E14"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141</w:t>
            </w:r>
          </w:p>
        </w:tc>
      </w:tr>
      <w:tr w:rsidR="00D860FD" w:rsidRPr="00A3231C" w14:paraId="3CBA57A5" w14:textId="77777777" w:rsidTr="008409AF">
        <w:trPr>
          <w:trHeight w:val="225"/>
        </w:trPr>
        <w:tc>
          <w:tcPr>
            <w:tcW w:w="900" w:type="dxa"/>
            <w:tcBorders>
              <w:top w:val="nil"/>
              <w:left w:val="nil"/>
              <w:bottom w:val="nil"/>
              <w:right w:val="nil"/>
            </w:tcBorders>
            <w:shd w:val="clear" w:color="auto" w:fill="auto"/>
            <w:noWrap/>
            <w:vAlign w:val="bottom"/>
            <w:hideMark/>
          </w:tcPr>
          <w:p w14:paraId="31AB3FA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71</w:t>
            </w:r>
          </w:p>
        </w:tc>
        <w:tc>
          <w:tcPr>
            <w:tcW w:w="7496" w:type="dxa"/>
            <w:tcBorders>
              <w:top w:val="nil"/>
              <w:left w:val="nil"/>
              <w:bottom w:val="nil"/>
              <w:right w:val="nil"/>
            </w:tcBorders>
            <w:shd w:val="clear" w:color="auto" w:fill="auto"/>
            <w:noWrap/>
            <w:vAlign w:val="bottom"/>
            <w:hideMark/>
          </w:tcPr>
          <w:p w14:paraId="11B6774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NEDAVČNI  PRIHODKI  (710+711+712+713+714)</w:t>
            </w:r>
          </w:p>
        </w:tc>
        <w:tc>
          <w:tcPr>
            <w:tcW w:w="1010" w:type="dxa"/>
            <w:tcBorders>
              <w:top w:val="nil"/>
              <w:left w:val="nil"/>
              <w:bottom w:val="nil"/>
              <w:right w:val="nil"/>
            </w:tcBorders>
            <w:shd w:val="clear" w:color="auto" w:fill="auto"/>
            <w:noWrap/>
            <w:vAlign w:val="bottom"/>
          </w:tcPr>
          <w:p w14:paraId="200A0DA6" w14:textId="6AFAA43E"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614.379</w:t>
            </w:r>
          </w:p>
        </w:tc>
      </w:tr>
      <w:tr w:rsidR="00D860FD" w:rsidRPr="00A3231C" w14:paraId="276B727C" w14:textId="77777777" w:rsidTr="008409AF">
        <w:trPr>
          <w:trHeight w:val="225"/>
        </w:trPr>
        <w:tc>
          <w:tcPr>
            <w:tcW w:w="900" w:type="dxa"/>
            <w:tcBorders>
              <w:top w:val="nil"/>
              <w:left w:val="nil"/>
              <w:bottom w:val="nil"/>
              <w:right w:val="nil"/>
            </w:tcBorders>
            <w:shd w:val="clear" w:color="auto" w:fill="auto"/>
            <w:noWrap/>
            <w:vAlign w:val="bottom"/>
            <w:hideMark/>
          </w:tcPr>
          <w:p w14:paraId="53C1339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710</w:t>
            </w:r>
          </w:p>
        </w:tc>
        <w:tc>
          <w:tcPr>
            <w:tcW w:w="7496" w:type="dxa"/>
            <w:tcBorders>
              <w:top w:val="nil"/>
              <w:left w:val="nil"/>
              <w:bottom w:val="nil"/>
              <w:right w:val="nil"/>
            </w:tcBorders>
            <w:shd w:val="clear" w:color="auto" w:fill="auto"/>
            <w:noWrap/>
            <w:vAlign w:val="bottom"/>
            <w:hideMark/>
          </w:tcPr>
          <w:p w14:paraId="35E4780D"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Udeležba na dobičku in dohodki od premoženja</w:t>
            </w:r>
          </w:p>
        </w:tc>
        <w:tc>
          <w:tcPr>
            <w:tcW w:w="1010" w:type="dxa"/>
            <w:tcBorders>
              <w:top w:val="nil"/>
              <w:left w:val="nil"/>
              <w:bottom w:val="nil"/>
              <w:right w:val="nil"/>
            </w:tcBorders>
            <w:shd w:val="clear" w:color="auto" w:fill="auto"/>
            <w:noWrap/>
            <w:vAlign w:val="bottom"/>
          </w:tcPr>
          <w:p w14:paraId="18DE68E9" w14:textId="2D1DF0A0"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442.684</w:t>
            </w:r>
          </w:p>
        </w:tc>
      </w:tr>
      <w:tr w:rsidR="00D860FD" w:rsidRPr="00A3231C" w14:paraId="0623F6F8" w14:textId="77777777" w:rsidTr="008409AF">
        <w:trPr>
          <w:trHeight w:val="225"/>
        </w:trPr>
        <w:tc>
          <w:tcPr>
            <w:tcW w:w="900" w:type="dxa"/>
            <w:tcBorders>
              <w:top w:val="nil"/>
              <w:left w:val="nil"/>
              <w:bottom w:val="nil"/>
              <w:right w:val="nil"/>
            </w:tcBorders>
            <w:shd w:val="clear" w:color="auto" w:fill="auto"/>
            <w:noWrap/>
            <w:vAlign w:val="bottom"/>
            <w:hideMark/>
          </w:tcPr>
          <w:p w14:paraId="6013CF98"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711</w:t>
            </w:r>
          </w:p>
        </w:tc>
        <w:tc>
          <w:tcPr>
            <w:tcW w:w="7496" w:type="dxa"/>
            <w:tcBorders>
              <w:top w:val="nil"/>
              <w:left w:val="nil"/>
              <w:bottom w:val="nil"/>
              <w:right w:val="nil"/>
            </w:tcBorders>
            <w:shd w:val="clear" w:color="auto" w:fill="auto"/>
            <w:noWrap/>
            <w:vAlign w:val="bottom"/>
            <w:hideMark/>
          </w:tcPr>
          <w:p w14:paraId="730FDE2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Takse in pristojbine</w:t>
            </w:r>
          </w:p>
        </w:tc>
        <w:tc>
          <w:tcPr>
            <w:tcW w:w="1010" w:type="dxa"/>
            <w:tcBorders>
              <w:top w:val="nil"/>
              <w:left w:val="nil"/>
              <w:bottom w:val="nil"/>
              <w:right w:val="nil"/>
            </w:tcBorders>
            <w:shd w:val="clear" w:color="auto" w:fill="auto"/>
            <w:noWrap/>
            <w:vAlign w:val="bottom"/>
          </w:tcPr>
          <w:p w14:paraId="42CB23AA" w14:textId="28A1EDAF"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8.515</w:t>
            </w:r>
          </w:p>
        </w:tc>
      </w:tr>
      <w:tr w:rsidR="00D860FD" w:rsidRPr="00A3231C" w14:paraId="530819EE" w14:textId="77777777" w:rsidTr="008409AF">
        <w:trPr>
          <w:trHeight w:val="225"/>
        </w:trPr>
        <w:tc>
          <w:tcPr>
            <w:tcW w:w="900" w:type="dxa"/>
            <w:tcBorders>
              <w:top w:val="nil"/>
              <w:left w:val="nil"/>
              <w:bottom w:val="nil"/>
              <w:right w:val="nil"/>
            </w:tcBorders>
            <w:shd w:val="clear" w:color="auto" w:fill="auto"/>
            <w:noWrap/>
            <w:vAlign w:val="bottom"/>
            <w:hideMark/>
          </w:tcPr>
          <w:p w14:paraId="2CC6432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712</w:t>
            </w:r>
          </w:p>
        </w:tc>
        <w:tc>
          <w:tcPr>
            <w:tcW w:w="7496" w:type="dxa"/>
            <w:tcBorders>
              <w:top w:val="nil"/>
              <w:left w:val="nil"/>
              <w:bottom w:val="nil"/>
              <w:right w:val="nil"/>
            </w:tcBorders>
            <w:shd w:val="clear" w:color="auto" w:fill="auto"/>
            <w:noWrap/>
            <w:vAlign w:val="bottom"/>
            <w:hideMark/>
          </w:tcPr>
          <w:p w14:paraId="4D0A74A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Globe in druge denarne kazni</w:t>
            </w:r>
          </w:p>
        </w:tc>
        <w:tc>
          <w:tcPr>
            <w:tcW w:w="1010" w:type="dxa"/>
            <w:tcBorders>
              <w:top w:val="nil"/>
              <w:left w:val="nil"/>
              <w:bottom w:val="nil"/>
              <w:right w:val="nil"/>
            </w:tcBorders>
            <w:shd w:val="clear" w:color="auto" w:fill="auto"/>
            <w:noWrap/>
            <w:vAlign w:val="bottom"/>
          </w:tcPr>
          <w:p w14:paraId="2529E377" w14:textId="10AF6377"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24.449</w:t>
            </w:r>
          </w:p>
        </w:tc>
      </w:tr>
      <w:tr w:rsidR="00D860FD" w:rsidRPr="00A3231C" w14:paraId="7AC7377C" w14:textId="77777777" w:rsidTr="00C87FD0">
        <w:trPr>
          <w:trHeight w:val="225"/>
        </w:trPr>
        <w:tc>
          <w:tcPr>
            <w:tcW w:w="900" w:type="dxa"/>
            <w:tcBorders>
              <w:top w:val="nil"/>
              <w:left w:val="nil"/>
              <w:bottom w:val="nil"/>
              <w:right w:val="nil"/>
            </w:tcBorders>
            <w:shd w:val="clear" w:color="auto" w:fill="auto"/>
            <w:noWrap/>
            <w:vAlign w:val="bottom"/>
            <w:hideMark/>
          </w:tcPr>
          <w:p w14:paraId="78D7A729"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713</w:t>
            </w:r>
          </w:p>
        </w:tc>
        <w:tc>
          <w:tcPr>
            <w:tcW w:w="7496" w:type="dxa"/>
            <w:tcBorders>
              <w:top w:val="nil"/>
              <w:left w:val="nil"/>
              <w:bottom w:val="nil"/>
              <w:right w:val="nil"/>
            </w:tcBorders>
            <w:shd w:val="clear" w:color="auto" w:fill="auto"/>
            <w:noWrap/>
            <w:vAlign w:val="bottom"/>
            <w:hideMark/>
          </w:tcPr>
          <w:p w14:paraId="0434B8B9"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Prihodki od prodaje blaga in storitev</w:t>
            </w:r>
          </w:p>
        </w:tc>
        <w:tc>
          <w:tcPr>
            <w:tcW w:w="1010" w:type="dxa"/>
            <w:tcBorders>
              <w:top w:val="nil"/>
              <w:left w:val="nil"/>
              <w:bottom w:val="nil"/>
              <w:right w:val="nil"/>
            </w:tcBorders>
            <w:shd w:val="clear" w:color="auto" w:fill="auto"/>
            <w:noWrap/>
            <w:vAlign w:val="bottom"/>
          </w:tcPr>
          <w:p w14:paraId="759F492D" w14:textId="3083802A"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37.982</w:t>
            </w:r>
          </w:p>
        </w:tc>
      </w:tr>
      <w:tr w:rsidR="00D860FD" w:rsidRPr="00A3231C" w14:paraId="4307C7B3" w14:textId="77777777" w:rsidTr="00C87FD0">
        <w:trPr>
          <w:trHeight w:val="225"/>
        </w:trPr>
        <w:tc>
          <w:tcPr>
            <w:tcW w:w="900" w:type="dxa"/>
            <w:tcBorders>
              <w:top w:val="nil"/>
              <w:left w:val="nil"/>
              <w:bottom w:val="nil"/>
              <w:right w:val="nil"/>
            </w:tcBorders>
            <w:shd w:val="clear" w:color="auto" w:fill="auto"/>
            <w:noWrap/>
            <w:vAlign w:val="bottom"/>
            <w:hideMark/>
          </w:tcPr>
          <w:p w14:paraId="47A87ED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714</w:t>
            </w:r>
          </w:p>
        </w:tc>
        <w:tc>
          <w:tcPr>
            <w:tcW w:w="7496" w:type="dxa"/>
            <w:tcBorders>
              <w:top w:val="nil"/>
              <w:left w:val="nil"/>
              <w:bottom w:val="nil"/>
              <w:right w:val="nil"/>
            </w:tcBorders>
            <w:shd w:val="clear" w:color="auto" w:fill="auto"/>
            <w:noWrap/>
            <w:vAlign w:val="bottom"/>
            <w:hideMark/>
          </w:tcPr>
          <w:p w14:paraId="2617D701"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Drugi nedavčni prihodki</w:t>
            </w:r>
          </w:p>
        </w:tc>
        <w:tc>
          <w:tcPr>
            <w:tcW w:w="1010" w:type="dxa"/>
            <w:tcBorders>
              <w:top w:val="nil"/>
              <w:left w:val="nil"/>
              <w:bottom w:val="nil"/>
              <w:right w:val="nil"/>
            </w:tcBorders>
            <w:shd w:val="clear" w:color="auto" w:fill="auto"/>
            <w:noWrap/>
            <w:vAlign w:val="bottom"/>
          </w:tcPr>
          <w:p w14:paraId="7B9FF85B" w14:textId="64CDAE33"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100.749</w:t>
            </w:r>
          </w:p>
        </w:tc>
      </w:tr>
      <w:tr w:rsidR="00D860FD" w:rsidRPr="00A3231C" w14:paraId="17741CDB" w14:textId="77777777" w:rsidTr="00C87FD0">
        <w:trPr>
          <w:trHeight w:val="225"/>
        </w:trPr>
        <w:tc>
          <w:tcPr>
            <w:tcW w:w="900" w:type="dxa"/>
            <w:tcBorders>
              <w:top w:val="nil"/>
              <w:left w:val="nil"/>
              <w:bottom w:val="nil"/>
              <w:right w:val="nil"/>
            </w:tcBorders>
            <w:shd w:val="clear" w:color="auto" w:fill="auto"/>
            <w:noWrap/>
            <w:vAlign w:val="bottom"/>
            <w:hideMark/>
          </w:tcPr>
          <w:p w14:paraId="1C84F59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72</w:t>
            </w:r>
          </w:p>
        </w:tc>
        <w:tc>
          <w:tcPr>
            <w:tcW w:w="7496" w:type="dxa"/>
            <w:tcBorders>
              <w:top w:val="nil"/>
              <w:left w:val="nil"/>
              <w:bottom w:val="nil"/>
              <w:right w:val="nil"/>
            </w:tcBorders>
            <w:shd w:val="clear" w:color="auto" w:fill="auto"/>
            <w:noWrap/>
            <w:vAlign w:val="bottom"/>
            <w:hideMark/>
          </w:tcPr>
          <w:p w14:paraId="33CF953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KAPITALSKI PRIHODKI  (720+721+722)</w:t>
            </w:r>
          </w:p>
        </w:tc>
        <w:tc>
          <w:tcPr>
            <w:tcW w:w="1010" w:type="dxa"/>
            <w:tcBorders>
              <w:top w:val="nil"/>
              <w:left w:val="nil"/>
              <w:bottom w:val="nil"/>
              <w:right w:val="nil"/>
            </w:tcBorders>
            <w:shd w:val="clear" w:color="auto" w:fill="auto"/>
            <w:noWrap/>
            <w:vAlign w:val="bottom"/>
          </w:tcPr>
          <w:p w14:paraId="3D9BA776" w14:textId="30558A0F"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252.781</w:t>
            </w:r>
          </w:p>
        </w:tc>
      </w:tr>
      <w:tr w:rsidR="00D860FD" w:rsidRPr="00A3231C" w14:paraId="6A7FC0EC" w14:textId="77777777" w:rsidTr="00C87FD0">
        <w:trPr>
          <w:trHeight w:val="225"/>
        </w:trPr>
        <w:tc>
          <w:tcPr>
            <w:tcW w:w="900" w:type="dxa"/>
            <w:tcBorders>
              <w:top w:val="nil"/>
              <w:left w:val="nil"/>
              <w:bottom w:val="nil"/>
              <w:right w:val="nil"/>
            </w:tcBorders>
            <w:shd w:val="clear" w:color="auto" w:fill="auto"/>
            <w:noWrap/>
            <w:vAlign w:val="bottom"/>
            <w:hideMark/>
          </w:tcPr>
          <w:p w14:paraId="5C83BFD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720</w:t>
            </w:r>
          </w:p>
        </w:tc>
        <w:tc>
          <w:tcPr>
            <w:tcW w:w="7496" w:type="dxa"/>
            <w:tcBorders>
              <w:top w:val="nil"/>
              <w:left w:val="nil"/>
              <w:bottom w:val="nil"/>
              <w:right w:val="nil"/>
            </w:tcBorders>
            <w:shd w:val="clear" w:color="auto" w:fill="auto"/>
            <w:noWrap/>
            <w:vAlign w:val="bottom"/>
            <w:hideMark/>
          </w:tcPr>
          <w:p w14:paraId="45649E5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Prihodki od prodaje osnovnih sredstev</w:t>
            </w:r>
          </w:p>
        </w:tc>
        <w:tc>
          <w:tcPr>
            <w:tcW w:w="1010" w:type="dxa"/>
            <w:tcBorders>
              <w:top w:val="nil"/>
              <w:left w:val="nil"/>
              <w:bottom w:val="nil"/>
              <w:right w:val="nil"/>
            </w:tcBorders>
            <w:shd w:val="clear" w:color="auto" w:fill="auto"/>
            <w:noWrap/>
            <w:vAlign w:val="bottom"/>
          </w:tcPr>
          <w:p w14:paraId="401B184B" w14:textId="25B439BC"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233.629</w:t>
            </w:r>
          </w:p>
        </w:tc>
      </w:tr>
      <w:tr w:rsidR="00D860FD" w:rsidRPr="00A3231C" w14:paraId="17FF38EC" w14:textId="77777777" w:rsidTr="00C87FD0">
        <w:trPr>
          <w:trHeight w:val="225"/>
        </w:trPr>
        <w:tc>
          <w:tcPr>
            <w:tcW w:w="900" w:type="dxa"/>
            <w:tcBorders>
              <w:top w:val="nil"/>
              <w:left w:val="nil"/>
              <w:bottom w:val="nil"/>
              <w:right w:val="nil"/>
            </w:tcBorders>
            <w:shd w:val="clear" w:color="auto" w:fill="auto"/>
            <w:noWrap/>
            <w:vAlign w:val="bottom"/>
            <w:hideMark/>
          </w:tcPr>
          <w:p w14:paraId="4219091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721</w:t>
            </w:r>
          </w:p>
        </w:tc>
        <w:tc>
          <w:tcPr>
            <w:tcW w:w="7496" w:type="dxa"/>
            <w:tcBorders>
              <w:top w:val="nil"/>
              <w:left w:val="nil"/>
              <w:bottom w:val="nil"/>
              <w:right w:val="nil"/>
            </w:tcBorders>
            <w:shd w:val="clear" w:color="auto" w:fill="auto"/>
            <w:noWrap/>
            <w:vAlign w:val="bottom"/>
            <w:hideMark/>
          </w:tcPr>
          <w:p w14:paraId="557F35D0"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Prihodki od prodaje zalog</w:t>
            </w:r>
          </w:p>
        </w:tc>
        <w:tc>
          <w:tcPr>
            <w:tcW w:w="1010" w:type="dxa"/>
            <w:tcBorders>
              <w:top w:val="nil"/>
              <w:left w:val="nil"/>
              <w:bottom w:val="nil"/>
              <w:right w:val="nil"/>
            </w:tcBorders>
            <w:shd w:val="clear" w:color="auto" w:fill="auto"/>
            <w:noWrap/>
            <w:vAlign w:val="bottom"/>
          </w:tcPr>
          <w:p w14:paraId="0C4040B6" w14:textId="5580F2C1"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0</w:t>
            </w:r>
          </w:p>
        </w:tc>
      </w:tr>
      <w:tr w:rsidR="00D860FD" w:rsidRPr="00A3231C" w14:paraId="6B36E978" w14:textId="77777777" w:rsidTr="00C87FD0">
        <w:trPr>
          <w:trHeight w:val="225"/>
        </w:trPr>
        <w:tc>
          <w:tcPr>
            <w:tcW w:w="900" w:type="dxa"/>
            <w:tcBorders>
              <w:top w:val="nil"/>
              <w:left w:val="nil"/>
              <w:bottom w:val="nil"/>
              <w:right w:val="nil"/>
            </w:tcBorders>
            <w:shd w:val="clear" w:color="auto" w:fill="auto"/>
            <w:noWrap/>
            <w:vAlign w:val="bottom"/>
            <w:hideMark/>
          </w:tcPr>
          <w:p w14:paraId="35376F0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722</w:t>
            </w:r>
          </w:p>
        </w:tc>
        <w:tc>
          <w:tcPr>
            <w:tcW w:w="7496" w:type="dxa"/>
            <w:tcBorders>
              <w:top w:val="nil"/>
              <w:left w:val="nil"/>
              <w:bottom w:val="nil"/>
              <w:right w:val="nil"/>
            </w:tcBorders>
            <w:shd w:val="clear" w:color="auto" w:fill="auto"/>
            <w:noWrap/>
            <w:vAlign w:val="bottom"/>
            <w:hideMark/>
          </w:tcPr>
          <w:p w14:paraId="2AAC443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Prihodki od prodaje zemljišč in neopredmetenih sredstev</w:t>
            </w:r>
          </w:p>
        </w:tc>
        <w:tc>
          <w:tcPr>
            <w:tcW w:w="1010" w:type="dxa"/>
            <w:tcBorders>
              <w:top w:val="nil"/>
              <w:left w:val="nil"/>
              <w:bottom w:val="nil"/>
              <w:right w:val="nil"/>
            </w:tcBorders>
            <w:shd w:val="clear" w:color="auto" w:fill="auto"/>
            <w:noWrap/>
            <w:vAlign w:val="bottom"/>
          </w:tcPr>
          <w:p w14:paraId="2DC149BF" w14:textId="31F63ACE"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19.152</w:t>
            </w:r>
          </w:p>
        </w:tc>
      </w:tr>
      <w:tr w:rsidR="00D860FD" w:rsidRPr="00A3231C" w14:paraId="5F0092BA" w14:textId="77777777" w:rsidTr="00C87FD0">
        <w:trPr>
          <w:trHeight w:val="225"/>
        </w:trPr>
        <w:tc>
          <w:tcPr>
            <w:tcW w:w="900" w:type="dxa"/>
            <w:tcBorders>
              <w:top w:val="nil"/>
              <w:left w:val="nil"/>
              <w:bottom w:val="nil"/>
              <w:right w:val="nil"/>
            </w:tcBorders>
            <w:shd w:val="clear" w:color="auto" w:fill="auto"/>
            <w:noWrap/>
            <w:vAlign w:val="bottom"/>
            <w:hideMark/>
          </w:tcPr>
          <w:p w14:paraId="34A78C91"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73</w:t>
            </w:r>
          </w:p>
        </w:tc>
        <w:tc>
          <w:tcPr>
            <w:tcW w:w="7496" w:type="dxa"/>
            <w:tcBorders>
              <w:top w:val="nil"/>
              <w:left w:val="nil"/>
              <w:bottom w:val="nil"/>
              <w:right w:val="nil"/>
            </w:tcBorders>
            <w:shd w:val="clear" w:color="auto" w:fill="auto"/>
            <w:noWrap/>
            <w:vAlign w:val="bottom"/>
            <w:hideMark/>
          </w:tcPr>
          <w:p w14:paraId="1AC866C7"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PREJETE DONACIJE  (730+731)</w:t>
            </w:r>
          </w:p>
        </w:tc>
        <w:tc>
          <w:tcPr>
            <w:tcW w:w="1010" w:type="dxa"/>
            <w:tcBorders>
              <w:top w:val="nil"/>
              <w:left w:val="nil"/>
              <w:bottom w:val="nil"/>
              <w:right w:val="nil"/>
            </w:tcBorders>
            <w:shd w:val="clear" w:color="auto" w:fill="auto"/>
            <w:noWrap/>
            <w:vAlign w:val="bottom"/>
          </w:tcPr>
          <w:p w14:paraId="151B9A71" w14:textId="2345F462"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0</w:t>
            </w:r>
          </w:p>
        </w:tc>
      </w:tr>
      <w:tr w:rsidR="00D860FD" w:rsidRPr="00A3231C" w14:paraId="48DBB10E" w14:textId="77777777" w:rsidTr="00C87FD0">
        <w:trPr>
          <w:trHeight w:val="225"/>
        </w:trPr>
        <w:tc>
          <w:tcPr>
            <w:tcW w:w="900" w:type="dxa"/>
            <w:tcBorders>
              <w:top w:val="nil"/>
              <w:left w:val="nil"/>
              <w:bottom w:val="nil"/>
              <w:right w:val="nil"/>
            </w:tcBorders>
            <w:shd w:val="clear" w:color="auto" w:fill="auto"/>
            <w:noWrap/>
            <w:vAlign w:val="bottom"/>
            <w:hideMark/>
          </w:tcPr>
          <w:p w14:paraId="3409D3D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730</w:t>
            </w:r>
          </w:p>
        </w:tc>
        <w:tc>
          <w:tcPr>
            <w:tcW w:w="7496" w:type="dxa"/>
            <w:tcBorders>
              <w:top w:val="nil"/>
              <w:left w:val="nil"/>
              <w:bottom w:val="nil"/>
              <w:right w:val="nil"/>
            </w:tcBorders>
            <w:shd w:val="clear" w:color="auto" w:fill="auto"/>
            <w:noWrap/>
            <w:vAlign w:val="bottom"/>
            <w:hideMark/>
          </w:tcPr>
          <w:p w14:paraId="780FE87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Prejete donacije iz domačih virov</w:t>
            </w:r>
          </w:p>
        </w:tc>
        <w:tc>
          <w:tcPr>
            <w:tcW w:w="1010" w:type="dxa"/>
            <w:tcBorders>
              <w:top w:val="nil"/>
              <w:left w:val="nil"/>
              <w:bottom w:val="nil"/>
              <w:right w:val="nil"/>
            </w:tcBorders>
            <w:shd w:val="clear" w:color="auto" w:fill="auto"/>
            <w:noWrap/>
            <w:vAlign w:val="bottom"/>
          </w:tcPr>
          <w:p w14:paraId="15571560" w14:textId="4DBD1384"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0</w:t>
            </w:r>
          </w:p>
        </w:tc>
      </w:tr>
      <w:tr w:rsidR="00D860FD" w:rsidRPr="00A3231C" w14:paraId="5DF38A2D" w14:textId="77777777" w:rsidTr="00C87FD0">
        <w:trPr>
          <w:trHeight w:val="225"/>
        </w:trPr>
        <w:tc>
          <w:tcPr>
            <w:tcW w:w="900" w:type="dxa"/>
            <w:tcBorders>
              <w:top w:val="nil"/>
              <w:left w:val="nil"/>
              <w:bottom w:val="nil"/>
              <w:right w:val="nil"/>
            </w:tcBorders>
            <w:shd w:val="clear" w:color="auto" w:fill="auto"/>
            <w:noWrap/>
            <w:vAlign w:val="bottom"/>
            <w:hideMark/>
          </w:tcPr>
          <w:p w14:paraId="2F24543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731</w:t>
            </w:r>
          </w:p>
        </w:tc>
        <w:tc>
          <w:tcPr>
            <w:tcW w:w="7496" w:type="dxa"/>
            <w:tcBorders>
              <w:top w:val="nil"/>
              <w:left w:val="nil"/>
              <w:bottom w:val="nil"/>
              <w:right w:val="nil"/>
            </w:tcBorders>
            <w:shd w:val="clear" w:color="auto" w:fill="auto"/>
            <w:noWrap/>
            <w:vAlign w:val="bottom"/>
            <w:hideMark/>
          </w:tcPr>
          <w:p w14:paraId="1FC035B9"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Prejete donacije iz tujine</w:t>
            </w:r>
          </w:p>
        </w:tc>
        <w:tc>
          <w:tcPr>
            <w:tcW w:w="1010" w:type="dxa"/>
            <w:tcBorders>
              <w:top w:val="nil"/>
              <w:left w:val="nil"/>
              <w:bottom w:val="nil"/>
              <w:right w:val="nil"/>
            </w:tcBorders>
            <w:shd w:val="clear" w:color="auto" w:fill="auto"/>
            <w:noWrap/>
            <w:vAlign w:val="bottom"/>
          </w:tcPr>
          <w:p w14:paraId="2BD9CF54" w14:textId="69A29D78"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0</w:t>
            </w:r>
          </w:p>
        </w:tc>
      </w:tr>
      <w:tr w:rsidR="00D860FD" w:rsidRPr="00A3231C" w14:paraId="48BB9D02" w14:textId="77777777" w:rsidTr="00C87FD0">
        <w:trPr>
          <w:trHeight w:val="225"/>
        </w:trPr>
        <w:tc>
          <w:tcPr>
            <w:tcW w:w="900" w:type="dxa"/>
            <w:tcBorders>
              <w:top w:val="nil"/>
              <w:left w:val="nil"/>
              <w:bottom w:val="nil"/>
              <w:right w:val="nil"/>
            </w:tcBorders>
            <w:shd w:val="clear" w:color="auto" w:fill="auto"/>
            <w:noWrap/>
            <w:vAlign w:val="bottom"/>
            <w:hideMark/>
          </w:tcPr>
          <w:p w14:paraId="6308D72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74</w:t>
            </w:r>
          </w:p>
        </w:tc>
        <w:tc>
          <w:tcPr>
            <w:tcW w:w="7496" w:type="dxa"/>
            <w:tcBorders>
              <w:top w:val="nil"/>
              <w:left w:val="nil"/>
              <w:bottom w:val="nil"/>
              <w:right w:val="nil"/>
            </w:tcBorders>
            <w:shd w:val="clear" w:color="auto" w:fill="auto"/>
            <w:noWrap/>
            <w:vAlign w:val="bottom"/>
            <w:hideMark/>
          </w:tcPr>
          <w:p w14:paraId="6534030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TRANSFERNI PRIHODKI  (740+741)</w:t>
            </w:r>
          </w:p>
        </w:tc>
        <w:tc>
          <w:tcPr>
            <w:tcW w:w="1010" w:type="dxa"/>
            <w:tcBorders>
              <w:top w:val="nil"/>
              <w:left w:val="nil"/>
              <w:bottom w:val="nil"/>
              <w:right w:val="nil"/>
            </w:tcBorders>
            <w:shd w:val="clear" w:color="auto" w:fill="auto"/>
            <w:noWrap/>
            <w:vAlign w:val="bottom"/>
          </w:tcPr>
          <w:p w14:paraId="17664040" w14:textId="01E83995"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256.346</w:t>
            </w:r>
          </w:p>
        </w:tc>
      </w:tr>
      <w:tr w:rsidR="00D860FD" w:rsidRPr="00A3231C" w14:paraId="6BCEAC95" w14:textId="77777777" w:rsidTr="00C87FD0">
        <w:trPr>
          <w:trHeight w:val="225"/>
        </w:trPr>
        <w:tc>
          <w:tcPr>
            <w:tcW w:w="900" w:type="dxa"/>
            <w:tcBorders>
              <w:top w:val="nil"/>
              <w:left w:val="nil"/>
              <w:bottom w:val="nil"/>
              <w:right w:val="nil"/>
            </w:tcBorders>
            <w:shd w:val="clear" w:color="auto" w:fill="auto"/>
            <w:noWrap/>
            <w:vAlign w:val="bottom"/>
            <w:hideMark/>
          </w:tcPr>
          <w:p w14:paraId="608333A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740</w:t>
            </w:r>
          </w:p>
        </w:tc>
        <w:tc>
          <w:tcPr>
            <w:tcW w:w="7496" w:type="dxa"/>
            <w:tcBorders>
              <w:top w:val="nil"/>
              <w:left w:val="nil"/>
              <w:bottom w:val="nil"/>
              <w:right w:val="nil"/>
            </w:tcBorders>
            <w:shd w:val="clear" w:color="auto" w:fill="auto"/>
            <w:noWrap/>
            <w:vAlign w:val="bottom"/>
            <w:hideMark/>
          </w:tcPr>
          <w:p w14:paraId="2462B83D"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Transferni prihodki iz drugih javnofinančnih institucij</w:t>
            </w:r>
          </w:p>
        </w:tc>
        <w:tc>
          <w:tcPr>
            <w:tcW w:w="1010" w:type="dxa"/>
            <w:tcBorders>
              <w:top w:val="nil"/>
              <w:left w:val="nil"/>
              <w:bottom w:val="nil"/>
              <w:right w:val="nil"/>
            </w:tcBorders>
            <w:shd w:val="clear" w:color="auto" w:fill="auto"/>
            <w:noWrap/>
            <w:vAlign w:val="bottom"/>
          </w:tcPr>
          <w:p w14:paraId="7A42B2B4" w14:textId="4843FF58"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256.346</w:t>
            </w:r>
          </w:p>
        </w:tc>
      </w:tr>
      <w:tr w:rsidR="00D860FD" w:rsidRPr="00A3231C" w14:paraId="53D49409" w14:textId="77777777" w:rsidTr="00C87FD0">
        <w:trPr>
          <w:trHeight w:val="225"/>
        </w:trPr>
        <w:tc>
          <w:tcPr>
            <w:tcW w:w="900" w:type="dxa"/>
            <w:tcBorders>
              <w:top w:val="nil"/>
              <w:left w:val="nil"/>
              <w:bottom w:val="nil"/>
              <w:right w:val="nil"/>
            </w:tcBorders>
            <w:shd w:val="clear" w:color="auto" w:fill="auto"/>
            <w:noWrap/>
            <w:vAlign w:val="bottom"/>
            <w:hideMark/>
          </w:tcPr>
          <w:p w14:paraId="72BFC07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741</w:t>
            </w:r>
          </w:p>
        </w:tc>
        <w:tc>
          <w:tcPr>
            <w:tcW w:w="7496" w:type="dxa"/>
            <w:tcBorders>
              <w:top w:val="nil"/>
              <w:left w:val="nil"/>
              <w:bottom w:val="nil"/>
              <w:right w:val="nil"/>
            </w:tcBorders>
            <w:shd w:val="clear" w:color="auto" w:fill="auto"/>
            <w:noWrap/>
            <w:vAlign w:val="bottom"/>
            <w:hideMark/>
          </w:tcPr>
          <w:p w14:paraId="4146BA0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Prejeta sredstva iz državnega proračuna iz sredstev proračun EU</w:t>
            </w:r>
          </w:p>
        </w:tc>
        <w:tc>
          <w:tcPr>
            <w:tcW w:w="1010" w:type="dxa"/>
            <w:tcBorders>
              <w:top w:val="nil"/>
              <w:left w:val="nil"/>
              <w:bottom w:val="nil"/>
              <w:right w:val="nil"/>
            </w:tcBorders>
            <w:shd w:val="clear" w:color="auto" w:fill="auto"/>
            <w:noWrap/>
            <w:vAlign w:val="bottom"/>
          </w:tcPr>
          <w:p w14:paraId="515C0FBD" w14:textId="73A7A277"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0</w:t>
            </w:r>
          </w:p>
        </w:tc>
      </w:tr>
      <w:tr w:rsidR="00D860FD" w:rsidRPr="00A3231C" w14:paraId="56F64EBE" w14:textId="77777777" w:rsidTr="00C87FD0">
        <w:trPr>
          <w:trHeight w:val="225"/>
        </w:trPr>
        <w:tc>
          <w:tcPr>
            <w:tcW w:w="900" w:type="dxa"/>
            <w:tcBorders>
              <w:top w:val="nil"/>
              <w:left w:val="nil"/>
              <w:bottom w:val="nil"/>
              <w:right w:val="nil"/>
            </w:tcBorders>
            <w:shd w:val="clear" w:color="auto" w:fill="auto"/>
            <w:noWrap/>
            <w:vAlign w:val="bottom"/>
            <w:hideMark/>
          </w:tcPr>
          <w:p w14:paraId="1D3FF6F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78</w:t>
            </w:r>
          </w:p>
        </w:tc>
        <w:tc>
          <w:tcPr>
            <w:tcW w:w="7496" w:type="dxa"/>
            <w:tcBorders>
              <w:top w:val="nil"/>
              <w:left w:val="nil"/>
              <w:bottom w:val="nil"/>
              <w:right w:val="nil"/>
            </w:tcBorders>
            <w:shd w:val="clear" w:color="auto" w:fill="auto"/>
            <w:noWrap/>
            <w:vAlign w:val="bottom"/>
            <w:hideMark/>
          </w:tcPr>
          <w:p w14:paraId="39F1FF1A"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PREJETA SREDSTVA IZ EVROPSKE UNIJE IN IZ DRUGIH DRŽAV (786+787)</w:t>
            </w:r>
          </w:p>
        </w:tc>
        <w:tc>
          <w:tcPr>
            <w:tcW w:w="1010" w:type="dxa"/>
            <w:tcBorders>
              <w:top w:val="nil"/>
              <w:left w:val="nil"/>
              <w:bottom w:val="nil"/>
              <w:right w:val="nil"/>
            </w:tcBorders>
            <w:shd w:val="clear" w:color="auto" w:fill="auto"/>
            <w:noWrap/>
            <w:vAlign w:val="bottom"/>
          </w:tcPr>
          <w:p w14:paraId="13D46A14" w14:textId="0110A4B9"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0</w:t>
            </w:r>
          </w:p>
        </w:tc>
      </w:tr>
      <w:tr w:rsidR="00D860FD" w:rsidRPr="00A3231C" w14:paraId="7151BCEE" w14:textId="77777777" w:rsidTr="00C87FD0">
        <w:trPr>
          <w:trHeight w:val="225"/>
        </w:trPr>
        <w:tc>
          <w:tcPr>
            <w:tcW w:w="900" w:type="dxa"/>
            <w:tcBorders>
              <w:top w:val="nil"/>
              <w:left w:val="nil"/>
              <w:bottom w:val="nil"/>
              <w:right w:val="nil"/>
            </w:tcBorders>
            <w:shd w:val="clear" w:color="auto" w:fill="auto"/>
            <w:noWrap/>
            <w:vAlign w:val="bottom"/>
            <w:hideMark/>
          </w:tcPr>
          <w:p w14:paraId="4237A1D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786</w:t>
            </w:r>
          </w:p>
        </w:tc>
        <w:tc>
          <w:tcPr>
            <w:tcW w:w="7496" w:type="dxa"/>
            <w:tcBorders>
              <w:top w:val="nil"/>
              <w:left w:val="nil"/>
              <w:bottom w:val="nil"/>
              <w:right w:val="nil"/>
            </w:tcBorders>
            <w:shd w:val="clear" w:color="auto" w:fill="auto"/>
            <w:noWrap/>
            <w:vAlign w:val="bottom"/>
            <w:hideMark/>
          </w:tcPr>
          <w:p w14:paraId="6B47C41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Ostala prejeta sredstva iz proračuna Evropske unije</w:t>
            </w:r>
          </w:p>
        </w:tc>
        <w:tc>
          <w:tcPr>
            <w:tcW w:w="1010" w:type="dxa"/>
            <w:tcBorders>
              <w:top w:val="nil"/>
              <w:left w:val="nil"/>
              <w:bottom w:val="nil"/>
              <w:right w:val="nil"/>
            </w:tcBorders>
            <w:shd w:val="clear" w:color="auto" w:fill="auto"/>
            <w:noWrap/>
            <w:vAlign w:val="bottom"/>
          </w:tcPr>
          <w:p w14:paraId="3B3B69AC" w14:textId="768BF97D"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0</w:t>
            </w:r>
          </w:p>
        </w:tc>
      </w:tr>
      <w:tr w:rsidR="00D860FD" w:rsidRPr="00A3231C" w14:paraId="1C8966EA" w14:textId="77777777" w:rsidTr="00C87FD0">
        <w:trPr>
          <w:trHeight w:val="225"/>
        </w:trPr>
        <w:tc>
          <w:tcPr>
            <w:tcW w:w="900" w:type="dxa"/>
            <w:tcBorders>
              <w:top w:val="nil"/>
              <w:left w:val="nil"/>
              <w:bottom w:val="nil"/>
              <w:right w:val="nil"/>
            </w:tcBorders>
            <w:shd w:val="clear" w:color="auto" w:fill="auto"/>
            <w:noWrap/>
            <w:vAlign w:val="bottom"/>
            <w:hideMark/>
          </w:tcPr>
          <w:p w14:paraId="67C9E14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787</w:t>
            </w:r>
          </w:p>
        </w:tc>
        <w:tc>
          <w:tcPr>
            <w:tcW w:w="7496" w:type="dxa"/>
            <w:tcBorders>
              <w:top w:val="nil"/>
              <w:left w:val="nil"/>
              <w:bottom w:val="nil"/>
              <w:right w:val="nil"/>
            </w:tcBorders>
            <w:shd w:val="clear" w:color="auto" w:fill="auto"/>
            <w:noWrap/>
            <w:vAlign w:val="bottom"/>
            <w:hideMark/>
          </w:tcPr>
          <w:p w14:paraId="46D56E70"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Prejeta sredstva od drugih evropskih institucij</w:t>
            </w:r>
          </w:p>
        </w:tc>
        <w:tc>
          <w:tcPr>
            <w:tcW w:w="1010" w:type="dxa"/>
            <w:tcBorders>
              <w:top w:val="nil"/>
              <w:left w:val="nil"/>
              <w:bottom w:val="nil"/>
              <w:right w:val="nil"/>
            </w:tcBorders>
            <w:shd w:val="clear" w:color="auto" w:fill="auto"/>
            <w:noWrap/>
            <w:vAlign w:val="bottom"/>
          </w:tcPr>
          <w:p w14:paraId="04FA9742" w14:textId="72EF17A9"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0</w:t>
            </w:r>
          </w:p>
        </w:tc>
      </w:tr>
    </w:tbl>
    <w:p w14:paraId="59502AAD" w14:textId="77777777" w:rsidR="00B1000F" w:rsidRPr="00A3231C" w:rsidRDefault="00B1000F" w:rsidP="00B1000F">
      <w:pPr>
        <w:ind w:left="0"/>
        <w:rPr>
          <w:highlight w:val="yellow"/>
        </w:rPr>
      </w:pPr>
      <w:r w:rsidRPr="00A3231C">
        <w:rPr>
          <w:highlight w:val="yellow"/>
        </w:rPr>
        <w:br w:type="page"/>
      </w:r>
    </w:p>
    <w:tbl>
      <w:tblPr>
        <w:tblW w:w="9406" w:type="dxa"/>
        <w:tblCellMar>
          <w:left w:w="70" w:type="dxa"/>
          <w:right w:w="70" w:type="dxa"/>
        </w:tblCellMar>
        <w:tblLook w:val="04A0" w:firstRow="1" w:lastRow="0" w:firstColumn="1" w:lastColumn="0" w:noHBand="0" w:noVBand="1"/>
      </w:tblPr>
      <w:tblGrid>
        <w:gridCol w:w="900"/>
        <w:gridCol w:w="7496"/>
        <w:gridCol w:w="1010"/>
      </w:tblGrid>
      <w:tr w:rsidR="00D860FD" w:rsidRPr="00A3231C" w14:paraId="2555DC94" w14:textId="77777777" w:rsidTr="00C87FD0">
        <w:trPr>
          <w:trHeight w:val="225"/>
        </w:trPr>
        <w:tc>
          <w:tcPr>
            <w:tcW w:w="900" w:type="dxa"/>
            <w:tcBorders>
              <w:top w:val="nil"/>
              <w:left w:val="nil"/>
              <w:bottom w:val="nil"/>
              <w:right w:val="nil"/>
            </w:tcBorders>
            <w:shd w:val="clear" w:color="auto" w:fill="auto"/>
            <w:noWrap/>
            <w:vAlign w:val="bottom"/>
            <w:hideMark/>
          </w:tcPr>
          <w:p w14:paraId="5E3DF1BA" w14:textId="728E549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14:paraId="096F5AC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II. S K U P A J    O D H O D K I  (40+41+42+43)</w:t>
            </w:r>
          </w:p>
        </w:tc>
        <w:tc>
          <w:tcPr>
            <w:tcW w:w="1010" w:type="dxa"/>
            <w:tcBorders>
              <w:top w:val="nil"/>
              <w:left w:val="nil"/>
              <w:bottom w:val="nil"/>
              <w:right w:val="nil"/>
            </w:tcBorders>
            <w:shd w:val="clear" w:color="auto" w:fill="auto"/>
            <w:noWrap/>
            <w:vAlign w:val="bottom"/>
          </w:tcPr>
          <w:p w14:paraId="0FFAD8A5" w14:textId="27EF102F"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3.886.168</w:t>
            </w:r>
          </w:p>
        </w:tc>
      </w:tr>
      <w:tr w:rsidR="00D860FD" w:rsidRPr="00A3231C" w14:paraId="077F62AA" w14:textId="77777777" w:rsidTr="00C87FD0">
        <w:trPr>
          <w:trHeight w:val="225"/>
        </w:trPr>
        <w:tc>
          <w:tcPr>
            <w:tcW w:w="900" w:type="dxa"/>
            <w:tcBorders>
              <w:top w:val="nil"/>
              <w:left w:val="nil"/>
              <w:bottom w:val="nil"/>
              <w:right w:val="nil"/>
            </w:tcBorders>
            <w:shd w:val="clear" w:color="auto" w:fill="auto"/>
            <w:noWrap/>
            <w:vAlign w:val="bottom"/>
            <w:hideMark/>
          </w:tcPr>
          <w:p w14:paraId="69FBDACD"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40</w:t>
            </w:r>
          </w:p>
        </w:tc>
        <w:tc>
          <w:tcPr>
            <w:tcW w:w="7496" w:type="dxa"/>
            <w:tcBorders>
              <w:top w:val="nil"/>
              <w:left w:val="nil"/>
              <w:bottom w:val="nil"/>
              <w:right w:val="nil"/>
            </w:tcBorders>
            <w:shd w:val="clear" w:color="auto" w:fill="auto"/>
            <w:noWrap/>
            <w:vAlign w:val="bottom"/>
            <w:hideMark/>
          </w:tcPr>
          <w:p w14:paraId="7E05DDC9"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TEKOČI ODHODKI  (400+401+402+403+409)</w:t>
            </w:r>
          </w:p>
        </w:tc>
        <w:tc>
          <w:tcPr>
            <w:tcW w:w="1010" w:type="dxa"/>
            <w:tcBorders>
              <w:top w:val="nil"/>
              <w:left w:val="nil"/>
              <w:bottom w:val="nil"/>
              <w:right w:val="nil"/>
            </w:tcBorders>
            <w:shd w:val="clear" w:color="auto" w:fill="auto"/>
            <w:noWrap/>
            <w:vAlign w:val="bottom"/>
          </w:tcPr>
          <w:p w14:paraId="421A56C4" w14:textId="3D576B9E"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1.243.536</w:t>
            </w:r>
          </w:p>
        </w:tc>
      </w:tr>
      <w:tr w:rsidR="00D860FD" w:rsidRPr="00A3231C" w14:paraId="6C45174F" w14:textId="77777777" w:rsidTr="00C87FD0">
        <w:trPr>
          <w:trHeight w:val="225"/>
        </w:trPr>
        <w:tc>
          <w:tcPr>
            <w:tcW w:w="900" w:type="dxa"/>
            <w:tcBorders>
              <w:top w:val="nil"/>
              <w:left w:val="nil"/>
              <w:bottom w:val="nil"/>
              <w:right w:val="nil"/>
            </w:tcBorders>
            <w:shd w:val="clear" w:color="auto" w:fill="auto"/>
            <w:noWrap/>
            <w:vAlign w:val="bottom"/>
            <w:hideMark/>
          </w:tcPr>
          <w:p w14:paraId="3CF8D5D8"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400</w:t>
            </w:r>
          </w:p>
        </w:tc>
        <w:tc>
          <w:tcPr>
            <w:tcW w:w="7496" w:type="dxa"/>
            <w:tcBorders>
              <w:top w:val="nil"/>
              <w:left w:val="nil"/>
              <w:bottom w:val="nil"/>
              <w:right w:val="nil"/>
            </w:tcBorders>
            <w:shd w:val="clear" w:color="auto" w:fill="auto"/>
            <w:noWrap/>
            <w:vAlign w:val="bottom"/>
            <w:hideMark/>
          </w:tcPr>
          <w:p w14:paraId="3130A140"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Plače in drugi izdatki zaposlenim</w:t>
            </w:r>
          </w:p>
        </w:tc>
        <w:tc>
          <w:tcPr>
            <w:tcW w:w="1010" w:type="dxa"/>
            <w:tcBorders>
              <w:top w:val="nil"/>
              <w:left w:val="nil"/>
              <w:bottom w:val="nil"/>
              <w:right w:val="nil"/>
            </w:tcBorders>
            <w:shd w:val="clear" w:color="auto" w:fill="auto"/>
            <w:noWrap/>
            <w:vAlign w:val="bottom"/>
          </w:tcPr>
          <w:p w14:paraId="31A6EFAA" w14:textId="2A1431C3"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256.997</w:t>
            </w:r>
          </w:p>
        </w:tc>
      </w:tr>
      <w:tr w:rsidR="00D860FD" w:rsidRPr="00A3231C" w14:paraId="6351951D" w14:textId="77777777" w:rsidTr="00C87FD0">
        <w:trPr>
          <w:trHeight w:val="225"/>
        </w:trPr>
        <w:tc>
          <w:tcPr>
            <w:tcW w:w="900" w:type="dxa"/>
            <w:tcBorders>
              <w:top w:val="nil"/>
              <w:left w:val="nil"/>
              <w:bottom w:val="nil"/>
              <w:right w:val="nil"/>
            </w:tcBorders>
            <w:shd w:val="clear" w:color="auto" w:fill="auto"/>
            <w:noWrap/>
            <w:vAlign w:val="bottom"/>
            <w:hideMark/>
          </w:tcPr>
          <w:p w14:paraId="319C27A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401</w:t>
            </w:r>
          </w:p>
        </w:tc>
        <w:tc>
          <w:tcPr>
            <w:tcW w:w="7496" w:type="dxa"/>
            <w:tcBorders>
              <w:top w:val="nil"/>
              <w:left w:val="nil"/>
              <w:bottom w:val="nil"/>
              <w:right w:val="nil"/>
            </w:tcBorders>
            <w:shd w:val="clear" w:color="auto" w:fill="auto"/>
            <w:noWrap/>
            <w:vAlign w:val="bottom"/>
            <w:hideMark/>
          </w:tcPr>
          <w:p w14:paraId="4EA96E75"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Prispevki delodajalcev za socialno varnost</w:t>
            </w:r>
          </w:p>
        </w:tc>
        <w:tc>
          <w:tcPr>
            <w:tcW w:w="1010" w:type="dxa"/>
            <w:tcBorders>
              <w:top w:val="nil"/>
              <w:left w:val="nil"/>
              <w:bottom w:val="nil"/>
              <w:right w:val="nil"/>
            </w:tcBorders>
            <w:shd w:val="clear" w:color="auto" w:fill="auto"/>
            <w:noWrap/>
            <w:vAlign w:val="bottom"/>
          </w:tcPr>
          <w:p w14:paraId="54FF5AF7" w14:textId="117EC0B4"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41.282</w:t>
            </w:r>
          </w:p>
        </w:tc>
      </w:tr>
      <w:tr w:rsidR="00D860FD" w:rsidRPr="00A3231C" w14:paraId="5C6C8433" w14:textId="77777777" w:rsidTr="00C87FD0">
        <w:trPr>
          <w:trHeight w:val="225"/>
        </w:trPr>
        <w:tc>
          <w:tcPr>
            <w:tcW w:w="900" w:type="dxa"/>
            <w:tcBorders>
              <w:top w:val="nil"/>
              <w:left w:val="nil"/>
              <w:bottom w:val="nil"/>
              <w:right w:val="nil"/>
            </w:tcBorders>
            <w:shd w:val="clear" w:color="auto" w:fill="auto"/>
            <w:noWrap/>
            <w:vAlign w:val="bottom"/>
            <w:hideMark/>
          </w:tcPr>
          <w:p w14:paraId="4BD25C2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402</w:t>
            </w:r>
          </w:p>
        </w:tc>
        <w:tc>
          <w:tcPr>
            <w:tcW w:w="7496" w:type="dxa"/>
            <w:tcBorders>
              <w:top w:val="nil"/>
              <w:left w:val="nil"/>
              <w:bottom w:val="nil"/>
              <w:right w:val="nil"/>
            </w:tcBorders>
            <w:shd w:val="clear" w:color="auto" w:fill="auto"/>
            <w:noWrap/>
            <w:vAlign w:val="bottom"/>
            <w:hideMark/>
          </w:tcPr>
          <w:p w14:paraId="6025AC6A"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Izdatki za blago in storitve</w:t>
            </w:r>
          </w:p>
        </w:tc>
        <w:tc>
          <w:tcPr>
            <w:tcW w:w="1010" w:type="dxa"/>
            <w:tcBorders>
              <w:top w:val="nil"/>
              <w:left w:val="nil"/>
              <w:bottom w:val="nil"/>
              <w:right w:val="nil"/>
            </w:tcBorders>
            <w:shd w:val="clear" w:color="auto" w:fill="auto"/>
            <w:noWrap/>
            <w:vAlign w:val="bottom"/>
          </w:tcPr>
          <w:p w14:paraId="20544875" w14:textId="617485FE"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939.257</w:t>
            </w:r>
          </w:p>
        </w:tc>
      </w:tr>
      <w:tr w:rsidR="00D860FD" w:rsidRPr="00A3231C" w14:paraId="5815AC48" w14:textId="77777777" w:rsidTr="00C87FD0">
        <w:trPr>
          <w:trHeight w:val="225"/>
        </w:trPr>
        <w:tc>
          <w:tcPr>
            <w:tcW w:w="900" w:type="dxa"/>
            <w:tcBorders>
              <w:top w:val="nil"/>
              <w:left w:val="nil"/>
              <w:bottom w:val="nil"/>
              <w:right w:val="nil"/>
            </w:tcBorders>
            <w:shd w:val="clear" w:color="auto" w:fill="auto"/>
            <w:noWrap/>
            <w:vAlign w:val="bottom"/>
            <w:hideMark/>
          </w:tcPr>
          <w:p w14:paraId="4A186E3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403</w:t>
            </w:r>
          </w:p>
        </w:tc>
        <w:tc>
          <w:tcPr>
            <w:tcW w:w="7496" w:type="dxa"/>
            <w:tcBorders>
              <w:top w:val="nil"/>
              <w:left w:val="nil"/>
              <w:bottom w:val="nil"/>
              <w:right w:val="nil"/>
            </w:tcBorders>
            <w:shd w:val="clear" w:color="auto" w:fill="auto"/>
            <w:noWrap/>
            <w:vAlign w:val="bottom"/>
            <w:hideMark/>
          </w:tcPr>
          <w:p w14:paraId="264A38E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Plačila domačih obresti</w:t>
            </w:r>
          </w:p>
        </w:tc>
        <w:tc>
          <w:tcPr>
            <w:tcW w:w="1010" w:type="dxa"/>
            <w:tcBorders>
              <w:top w:val="nil"/>
              <w:left w:val="nil"/>
              <w:bottom w:val="nil"/>
              <w:right w:val="nil"/>
            </w:tcBorders>
            <w:shd w:val="clear" w:color="auto" w:fill="auto"/>
            <w:noWrap/>
            <w:vAlign w:val="bottom"/>
          </w:tcPr>
          <w:p w14:paraId="0876FEB2" w14:textId="4E454B26"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0</w:t>
            </w:r>
          </w:p>
        </w:tc>
      </w:tr>
      <w:tr w:rsidR="00D860FD" w:rsidRPr="00A3231C" w14:paraId="15DE6A80" w14:textId="77777777" w:rsidTr="00C87FD0">
        <w:trPr>
          <w:trHeight w:val="225"/>
        </w:trPr>
        <w:tc>
          <w:tcPr>
            <w:tcW w:w="900" w:type="dxa"/>
            <w:tcBorders>
              <w:top w:val="nil"/>
              <w:left w:val="nil"/>
              <w:bottom w:val="nil"/>
              <w:right w:val="nil"/>
            </w:tcBorders>
            <w:shd w:val="clear" w:color="auto" w:fill="auto"/>
            <w:noWrap/>
            <w:vAlign w:val="bottom"/>
            <w:hideMark/>
          </w:tcPr>
          <w:p w14:paraId="527F3A25"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409</w:t>
            </w:r>
          </w:p>
        </w:tc>
        <w:tc>
          <w:tcPr>
            <w:tcW w:w="7496" w:type="dxa"/>
            <w:tcBorders>
              <w:top w:val="nil"/>
              <w:left w:val="nil"/>
              <w:bottom w:val="nil"/>
              <w:right w:val="nil"/>
            </w:tcBorders>
            <w:shd w:val="clear" w:color="auto" w:fill="auto"/>
            <w:noWrap/>
            <w:vAlign w:val="bottom"/>
            <w:hideMark/>
          </w:tcPr>
          <w:p w14:paraId="75E67E2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Rezerve</w:t>
            </w:r>
          </w:p>
        </w:tc>
        <w:tc>
          <w:tcPr>
            <w:tcW w:w="1010" w:type="dxa"/>
            <w:tcBorders>
              <w:top w:val="nil"/>
              <w:left w:val="nil"/>
              <w:bottom w:val="nil"/>
              <w:right w:val="nil"/>
            </w:tcBorders>
            <w:shd w:val="clear" w:color="auto" w:fill="auto"/>
            <w:noWrap/>
            <w:vAlign w:val="bottom"/>
          </w:tcPr>
          <w:p w14:paraId="26834AEF" w14:textId="3B0EE8D5"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6.000</w:t>
            </w:r>
          </w:p>
        </w:tc>
      </w:tr>
      <w:tr w:rsidR="00D860FD" w:rsidRPr="00A3231C" w14:paraId="115DEB3A" w14:textId="77777777" w:rsidTr="00C87FD0">
        <w:trPr>
          <w:trHeight w:val="225"/>
        </w:trPr>
        <w:tc>
          <w:tcPr>
            <w:tcW w:w="900" w:type="dxa"/>
            <w:tcBorders>
              <w:top w:val="nil"/>
              <w:left w:val="nil"/>
              <w:bottom w:val="nil"/>
              <w:right w:val="nil"/>
            </w:tcBorders>
            <w:shd w:val="clear" w:color="auto" w:fill="auto"/>
            <w:noWrap/>
            <w:vAlign w:val="bottom"/>
            <w:hideMark/>
          </w:tcPr>
          <w:p w14:paraId="10A86268"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41</w:t>
            </w:r>
          </w:p>
        </w:tc>
        <w:tc>
          <w:tcPr>
            <w:tcW w:w="7496" w:type="dxa"/>
            <w:tcBorders>
              <w:top w:val="nil"/>
              <w:left w:val="nil"/>
              <w:bottom w:val="nil"/>
              <w:right w:val="nil"/>
            </w:tcBorders>
            <w:shd w:val="clear" w:color="auto" w:fill="auto"/>
            <w:noWrap/>
            <w:vAlign w:val="bottom"/>
            <w:hideMark/>
          </w:tcPr>
          <w:p w14:paraId="26D3E23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TEKOČI TRANSFERI  (410+411+412+413)</w:t>
            </w:r>
          </w:p>
        </w:tc>
        <w:tc>
          <w:tcPr>
            <w:tcW w:w="1010" w:type="dxa"/>
            <w:tcBorders>
              <w:top w:val="nil"/>
              <w:left w:val="nil"/>
              <w:bottom w:val="nil"/>
              <w:right w:val="nil"/>
            </w:tcBorders>
            <w:shd w:val="clear" w:color="auto" w:fill="auto"/>
            <w:noWrap/>
            <w:vAlign w:val="bottom"/>
          </w:tcPr>
          <w:p w14:paraId="2999EE76" w14:textId="67E092A6"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1.577.641</w:t>
            </w:r>
          </w:p>
        </w:tc>
      </w:tr>
      <w:tr w:rsidR="00D860FD" w:rsidRPr="00A3231C" w14:paraId="0D515788" w14:textId="77777777" w:rsidTr="00C87FD0">
        <w:trPr>
          <w:trHeight w:val="225"/>
        </w:trPr>
        <w:tc>
          <w:tcPr>
            <w:tcW w:w="900" w:type="dxa"/>
            <w:tcBorders>
              <w:top w:val="nil"/>
              <w:left w:val="nil"/>
              <w:bottom w:val="nil"/>
              <w:right w:val="nil"/>
            </w:tcBorders>
            <w:shd w:val="clear" w:color="auto" w:fill="auto"/>
            <w:noWrap/>
            <w:vAlign w:val="bottom"/>
            <w:hideMark/>
          </w:tcPr>
          <w:p w14:paraId="5B15D90D"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410</w:t>
            </w:r>
          </w:p>
        </w:tc>
        <w:tc>
          <w:tcPr>
            <w:tcW w:w="7496" w:type="dxa"/>
            <w:tcBorders>
              <w:top w:val="nil"/>
              <w:left w:val="nil"/>
              <w:bottom w:val="nil"/>
              <w:right w:val="nil"/>
            </w:tcBorders>
            <w:shd w:val="clear" w:color="auto" w:fill="auto"/>
            <w:noWrap/>
            <w:vAlign w:val="bottom"/>
            <w:hideMark/>
          </w:tcPr>
          <w:p w14:paraId="70349E69"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Subvencije</w:t>
            </w:r>
          </w:p>
        </w:tc>
        <w:tc>
          <w:tcPr>
            <w:tcW w:w="1010" w:type="dxa"/>
            <w:tcBorders>
              <w:top w:val="nil"/>
              <w:left w:val="nil"/>
              <w:bottom w:val="nil"/>
              <w:right w:val="nil"/>
            </w:tcBorders>
            <w:shd w:val="clear" w:color="auto" w:fill="auto"/>
            <w:noWrap/>
            <w:vAlign w:val="bottom"/>
          </w:tcPr>
          <w:p w14:paraId="2DAE286B" w14:textId="5E4AB8EC"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18.017</w:t>
            </w:r>
          </w:p>
        </w:tc>
      </w:tr>
      <w:tr w:rsidR="00D860FD" w:rsidRPr="00A3231C" w14:paraId="62A448D2" w14:textId="77777777" w:rsidTr="00C87FD0">
        <w:trPr>
          <w:trHeight w:val="225"/>
        </w:trPr>
        <w:tc>
          <w:tcPr>
            <w:tcW w:w="900" w:type="dxa"/>
            <w:tcBorders>
              <w:top w:val="nil"/>
              <w:left w:val="nil"/>
              <w:bottom w:val="nil"/>
              <w:right w:val="nil"/>
            </w:tcBorders>
            <w:shd w:val="clear" w:color="auto" w:fill="auto"/>
            <w:noWrap/>
            <w:vAlign w:val="bottom"/>
            <w:hideMark/>
          </w:tcPr>
          <w:p w14:paraId="0497BAE7"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411</w:t>
            </w:r>
          </w:p>
        </w:tc>
        <w:tc>
          <w:tcPr>
            <w:tcW w:w="7496" w:type="dxa"/>
            <w:tcBorders>
              <w:top w:val="nil"/>
              <w:left w:val="nil"/>
              <w:bottom w:val="nil"/>
              <w:right w:val="nil"/>
            </w:tcBorders>
            <w:shd w:val="clear" w:color="auto" w:fill="auto"/>
            <w:noWrap/>
            <w:vAlign w:val="bottom"/>
            <w:hideMark/>
          </w:tcPr>
          <w:p w14:paraId="4BE9CFC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Transferi posameznikom in gospodinjstvom</w:t>
            </w:r>
          </w:p>
        </w:tc>
        <w:tc>
          <w:tcPr>
            <w:tcW w:w="1010" w:type="dxa"/>
            <w:tcBorders>
              <w:top w:val="nil"/>
              <w:left w:val="nil"/>
              <w:bottom w:val="nil"/>
              <w:right w:val="nil"/>
            </w:tcBorders>
            <w:shd w:val="clear" w:color="auto" w:fill="auto"/>
            <w:noWrap/>
            <w:vAlign w:val="bottom"/>
          </w:tcPr>
          <w:p w14:paraId="63D44D3F" w14:textId="5439D0CA"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803.421</w:t>
            </w:r>
          </w:p>
        </w:tc>
      </w:tr>
      <w:tr w:rsidR="00D860FD" w:rsidRPr="00A3231C" w14:paraId="46A8A4A5" w14:textId="77777777" w:rsidTr="00C87FD0">
        <w:trPr>
          <w:trHeight w:val="225"/>
        </w:trPr>
        <w:tc>
          <w:tcPr>
            <w:tcW w:w="900" w:type="dxa"/>
            <w:tcBorders>
              <w:top w:val="nil"/>
              <w:left w:val="nil"/>
              <w:bottom w:val="nil"/>
              <w:right w:val="nil"/>
            </w:tcBorders>
            <w:shd w:val="clear" w:color="auto" w:fill="auto"/>
            <w:noWrap/>
            <w:vAlign w:val="bottom"/>
            <w:hideMark/>
          </w:tcPr>
          <w:p w14:paraId="538A7F7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412</w:t>
            </w:r>
          </w:p>
        </w:tc>
        <w:tc>
          <w:tcPr>
            <w:tcW w:w="7496" w:type="dxa"/>
            <w:tcBorders>
              <w:top w:val="nil"/>
              <w:left w:val="nil"/>
              <w:bottom w:val="nil"/>
              <w:right w:val="nil"/>
            </w:tcBorders>
            <w:shd w:val="clear" w:color="auto" w:fill="auto"/>
            <w:noWrap/>
            <w:vAlign w:val="bottom"/>
            <w:hideMark/>
          </w:tcPr>
          <w:p w14:paraId="03482C7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Transferi nepridobitnim organizacijam in ustanovam</w:t>
            </w:r>
          </w:p>
        </w:tc>
        <w:tc>
          <w:tcPr>
            <w:tcW w:w="1010" w:type="dxa"/>
            <w:tcBorders>
              <w:top w:val="nil"/>
              <w:left w:val="nil"/>
              <w:bottom w:val="nil"/>
              <w:right w:val="nil"/>
            </w:tcBorders>
            <w:shd w:val="clear" w:color="auto" w:fill="auto"/>
            <w:noWrap/>
            <w:vAlign w:val="bottom"/>
          </w:tcPr>
          <w:p w14:paraId="02DF2C06" w14:textId="54686C29" w:rsidR="00D860FD" w:rsidRPr="00191491" w:rsidRDefault="00191491"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214.277</w:t>
            </w:r>
          </w:p>
        </w:tc>
      </w:tr>
      <w:tr w:rsidR="00D860FD" w:rsidRPr="00A3231C" w14:paraId="12778C0A" w14:textId="77777777" w:rsidTr="00C87FD0">
        <w:trPr>
          <w:trHeight w:val="225"/>
        </w:trPr>
        <w:tc>
          <w:tcPr>
            <w:tcW w:w="900" w:type="dxa"/>
            <w:tcBorders>
              <w:top w:val="nil"/>
              <w:left w:val="nil"/>
              <w:bottom w:val="nil"/>
              <w:right w:val="nil"/>
            </w:tcBorders>
            <w:shd w:val="clear" w:color="auto" w:fill="auto"/>
            <w:noWrap/>
            <w:vAlign w:val="bottom"/>
            <w:hideMark/>
          </w:tcPr>
          <w:p w14:paraId="4EC11CD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413</w:t>
            </w:r>
          </w:p>
        </w:tc>
        <w:tc>
          <w:tcPr>
            <w:tcW w:w="7496" w:type="dxa"/>
            <w:tcBorders>
              <w:top w:val="nil"/>
              <w:left w:val="nil"/>
              <w:bottom w:val="nil"/>
              <w:right w:val="nil"/>
            </w:tcBorders>
            <w:shd w:val="clear" w:color="auto" w:fill="auto"/>
            <w:noWrap/>
            <w:vAlign w:val="bottom"/>
            <w:hideMark/>
          </w:tcPr>
          <w:p w14:paraId="617C1A3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Drugi tekoči domači transferi</w:t>
            </w:r>
          </w:p>
        </w:tc>
        <w:tc>
          <w:tcPr>
            <w:tcW w:w="1010" w:type="dxa"/>
            <w:tcBorders>
              <w:top w:val="nil"/>
              <w:left w:val="nil"/>
              <w:bottom w:val="nil"/>
              <w:right w:val="nil"/>
            </w:tcBorders>
            <w:shd w:val="clear" w:color="auto" w:fill="auto"/>
            <w:noWrap/>
            <w:vAlign w:val="bottom"/>
          </w:tcPr>
          <w:p w14:paraId="71061C46" w14:textId="73EC22B3"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541.926</w:t>
            </w:r>
          </w:p>
        </w:tc>
      </w:tr>
      <w:tr w:rsidR="00D860FD" w:rsidRPr="00A3231C" w14:paraId="5459AB34" w14:textId="77777777" w:rsidTr="00C87FD0">
        <w:trPr>
          <w:trHeight w:val="225"/>
        </w:trPr>
        <w:tc>
          <w:tcPr>
            <w:tcW w:w="900" w:type="dxa"/>
            <w:tcBorders>
              <w:top w:val="nil"/>
              <w:left w:val="nil"/>
              <w:bottom w:val="nil"/>
              <w:right w:val="nil"/>
            </w:tcBorders>
            <w:shd w:val="clear" w:color="auto" w:fill="auto"/>
            <w:noWrap/>
            <w:vAlign w:val="bottom"/>
            <w:hideMark/>
          </w:tcPr>
          <w:p w14:paraId="0F44109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42</w:t>
            </w:r>
          </w:p>
        </w:tc>
        <w:tc>
          <w:tcPr>
            <w:tcW w:w="7496" w:type="dxa"/>
            <w:tcBorders>
              <w:top w:val="nil"/>
              <w:left w:val="nil"/>
              <w:bottom w:val="nil"/>
              <w:right w:val="nil"/>
            </w:tcBorders>
            <w:shd w:val="clear" w:color="auto" w:fill="auto"/>
            <w:noWrap/>
            <w:vAlign w:val="bottom"/>
            <w:hideMark/>
          </w:tcPr>
          <w:p w14:paraId="413DF44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INVESTICIJSKI ODHODKI  (420)</w:t>
            </w:r>
          </w:p>
        </w:tc>
        <w:tc>
          <w:tcPr>
            <w:tcW w:w="1010" w:type="dxa"/>
            <w:tcBorders>
              <w:top w:val="nil"/>
              <w:left w:val="nil"/>
              <w:bottom w:val="nil"/>
              <w:right w:val="nil"/>
            </w:tcBorders>
            <w:shd w:val="clear" w:color="auto" w:fill="auto"/>
            <w:noWrap/>
            <w:vAlign w:val="bottom"/>
          </w:tcPr>
          <w:p w14:paraId="00D05BAD" w14:textId="5E39A7C4"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951.667</w:t>
            </w:r>
          </w:p>
        </w:tc>
      </w:tr>
      <w:tr w:rsidR="00D860FD" w:rsidRPr="00A3231C" w14:paraId="6A7DDA6F" w14:textId="77777777" w:rsidTr="00C87FD0">
        <w:trPr>
          <w:trHeight w:val="225"/>
        </w:trPr>
        <w:tc>
          <w:tcPr>
            <w:tcW w:w="900" w:type="dxa"/>
            <w:tcBorders>
              <w:top w:val="nil"/>
              <w:left w:val="nil"/>
              <w:bottom w:val="nil"/>
              <w:right w:val="nil"/>
            </w:tcBorders>
            <w:shd w:val="clear" w:color="auto" w:fill="auto"/>
            <w:noWrap/>
            <w:vAlign w:val="bottom"/>
            <w:hideMark/>
          </w:tcPr>
          <w:p w14:paraId="0F09BBF1"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420</w:t>
            </w:r>
          </w:p>
        </w:tc>
        <w:tc>
          <w:tcPr>
            <w:tcW w:w="7496" w:type="dxa"/>
            <w:tcBorders>
              <w:top w:val="nil"/>
              <w:left w:val="nil"/>
              <w:bottom w:val="nil"/>
              <w:right w:val="nil"/>
            </w:tcBorders>
            <w:shd w:val="clear" w:color="auto" w:fill="auto"/>
            <w:noWrap/>
            <w:vAlign w:val="bottom"/>
            <w:hideMark/>
          </w:tcPr>
          <w:p w14:paraId="037BC78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Nakup in gradnja osnovnih sredstev</w:t>
            </w:r>
          </w:p>
        </w:tc>
        <w:tc>
          <w:tcPr>
            <w:tcW w:w="1010" w:type="dxa"/>
            <w:tcBorders>
              <w:top w:val="nil"/>
              <w:left w:val="nil"/>
              <w:bottom w:val="nil"/>
              <w:right w:val="nil"/>
            </w:tcBorders>
            <w:shd w:val="clear" w:color="auto" w:fill="auto"/>
            <w:noWrap/>
            <w:vAlign w:val="bottom"/>
          </w:tcPr>
          <w:p w14:paraId="3EA21148" w14:textId="17F8DD24"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951.667</w:t>
            </w:r>
          </w:p>
        </w:tc>
      </w:tr>
      <w:tr w:rsidR="00D860FD" w:rsidRPr="00A3231C" w14:paraId="7AAF683E" w14:textId="77777777" w:rsidTr="00C87FD0">
        <w:trPr>
          <w:trHeight w:val="225"/>
        </w:trPr>
        <w:tc>
          <w:tcPr>
            <w:tcW w:w="900" w:type="dxa"/>
            <w:tcBorders>
              <w:top w:val="nil"/>
              <w:left w:val="nil"/>
              <w:bottom w:val="nil"/>
              <w:right w:val="nil"/>
            </w:tcBorders>
            <w:shd w:val="clear" w:color="auto" w:fill="auto"/>
            <w:noWrap/>
            <w:vAlign w:val="bottom"/>
            <w:hideMark/>
          </w:tcPr>
          <w:p w14:paraId="7931C80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43</w:t>
            </w:r>
          </w:p>
        </w:tc>
        <w:tc>
          <w:tcPr>
            <w:tcW w:w="7496" w:type="dxa"/>
            <w:tcBorders>
              <w:top w:val="nil"/>
              <w:left w:val="nil"/>
              <w:bottom w:val="nil"/>
              <w:right w:val="nil"/>
            </w:tcBorders>
            <w:shd w:val="clear" w:color="auto" w:fill="auto"/>
            <w:noWrap/>
            <w:vAlign w:val="bottom"/>
            <w:hideMark/>
          </w:tcPr>
          <w:p w14:paraId="05D30651"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INVESTICIJSKI TRANSFERI  (431+432)</w:t>
            </w:r>
          </w:p>
        </w:tc>
        <w:tc>
          <w:tcPr>
            <w:tcW w:w="1010" w:type="dxa"/>
            <w:tcBorders>
              <w:top w:val="nil"/>
              <w:left w:val="nil"/>
              <w:bottom w:val="nil"/>
              <w:right w:val="nil"/>
            </w:tcBorders>
            <w:shd w:val="clear" w:color="auto" w:fill="auto"/>
            <w:noWrap/>
            <w:vAlign w:val="bottom"/>
          </w:tcPr>
          <w:p w14:paraId="0BA60235" w14:textId="23D147C0"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113.324</w:t>
            </w:r>
          </w:p>
        </w:tc>
      </w:tr>
      <w:tr w:rsidR="00D860FD" w:rsidRPr="00A3231C" w14:paraId="4D8F241E" w14:textId="77777777" w:rsidTr="00C87FD0">
        <w:trPr>
          <w:trHeight w:val="225"/>
        </w:trPr>
        <w:tc>
          <w:tcPr>
            <w:tcW w:w="900" w:type="dxa"/>
            <w:tcBorders>
              <w:top w:val="nil"/>
              <w:left w:val="nil"/>
              <w:bottom w:val="nil"/>
              <w:right w:val="nil"/>
            </w:tcBorders>
            <w:shd w:val="clear" w:color="auto" w:fill="auto"/>
            <w:noWrap/>
            <w:vAlign w:val="bottom"/>
            <w:hideMark/>
          </w:tcPr>
          <w:p w14:paraId="363F0D2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431</w:t>
            </w:r>
          </w:p>
        </w:tc>
        <w:tc>
          <w:tcPr>
            <w:tcW w:w="7496" w:type="dxa"/>
            <w:tcBorders>
              <w:top w:val="nil"/>
              <w:left w:val="nil"/>
              <w:bottom w:val="nil"/>
              <w:right w:val="nil"/>
            </w:tcBorders>
            <w:shd w:val="clear" w:color="auto" w:fill="auto"/>
            <w:noWrap/>
            <w:vAlign w:val="bottom"/>
            <w:hideMark/>
          </w:tcPr>
          <w:p w14:paraId="2BE984E4" w14:textId="26534FC5"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Investicijski transferi pravnim in fizičnim osebam, ki niso</w:t>
            </w:r>
            <w:r w:rsidR="00554B8E" w:rsidRPr="00191491">
              <w:rPr>
                <w:rFonts w:ascii="Tahoma" w:hAnsi="Tahoma" w:cs="Tahoma"/>
                <w:color w:val="000000"/>
                <w:sz w:val="18"/>
                <w:szCs w:val="18"/>
                <w:lang w:eastAsia="sl-SI"/>
              </w:rPr>
              <w:t xml:space="preserve"> proračunski uporabniki</w:t>
            </w:r>
          </w:p>
        </w:tc>
        <w:tc>
          <w:tcPr>
            <w:tcW w:w="1010" w:type="dxa"/>
            <w:tcBorders>
              <w:top w:val="nil"/>
              <w:left w:val="nil"/>
              <w:bottom w:val="nil"/>
              <w:right w:val="nil"/>
            </w:tcBorders>
            <w:shd w:val="clear" w:color="auto" w:fill="auto"/>
            <w:noWrap/>
            <w:vAlign w:val="bottom"/>
          </w:tcPr>
          <w:p w14:paraId="389BD6E0" w14:textId="5882569C"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10.860</w:t>
            </w:r>
          </w:p>
        </w:tc>
      </w:tr>
      <w:tr w:rsidR="00D860FD" w:rsidRPr="00A3231C" w14:paraId="3370E082" w14:textId="77777777" w:rsidTr="00C87FD0">
        <w:trPr>
          <w:trHeight w:val="225"/>
        </w:trPr>
        <w:tc>
          <w:tcPr>
            <w:tcW w:w="900" w:type="dxa"/>
            <w:tcBorders>
              <w:top w:val="nil"/>
              <w:left w:val="nil"/>
              <w:bottom w:val="nil"/>
              <w:right w:val="nil"/>
            </w:tcBorders>
            <w:shd w:val="clear" w:color="auto" w:fill="auto"/>
            <w:noWrap/>
            <w:vAlign w:val="bottom"/>
            <w:hideMark/>
          </w:tcPr>
          <w:p w14:paraId="07697D7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432</w:t>
            </w:r>
          </w:p>
        </w:tc>
        <w:tc>
          <w:tcPr>
            <w:tcW w:w="7496" w:type="dxa"/>
            <w:tcBorders>
              <w:top w:val="nil"/>
              <w:left w:val="nil"/>
              <w:bottom w:val="nil"/>
              <w:right w:val="nil"/>
            </w:tcBorders>
            <w:shd w:val="clear" w:color="auto" w:fill="auto"/>
            <w:noWrap/>
            <w:vAlign w:val="bottom"/>
            <w:hideMark/>
          </w:tcPr>
          <w:p w14:paraId="74FE637D"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Investicijski transferi proračunskim uporabnikom</w:t>
            </w:r>
          </w:p>
        </w:tc>
        <w:tc>
          <w:tcPr>
            <w:tcW w:w="1010" w:type="dxa"/>
            <w:tcBorders>
              <w:top w:val="nil"/>
              <w:left w:val="nil"/>
              <w:bottom w:val="nil"/>
              <w:right w:val="nil"/>
            </w:tcBorders>
            <w:shd w:val="clear" w:color="auto" w:fill="auto"/>
            <w:noWrap/>
            <w:vAlign w:val="bottom"/>
          </w:tcPr>
          <w:p w14:paraId="5E3BB3E2" w14:textId="352EBBE7"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102.464</w:t>
            </w:r>
          </w:p>
        </w:tc>
      </w:tr>
      <w:tr w:rsidR="00D860FD" w:rsidRPr="00A3231C" w14:paraId="044C0DC4" w14:textId="77777777" w:rsidTr="00C87FD0">
        <w:trPr>
          <w:trHeight w:val="225"/>
        </w:trPr>
        <w:tc>
          <w:tcPr>
            <w:tcW w:w="900" w:type="dxa"/>
            <w:tcBorders>
              <w:top w:val="nil"/>
              <w:left w:val="nil"/>
              <w:bottom w:val="nil"/>
              <w:right w:val="nil"/>
            </w:tcBorders>
            <w:shd w:val="clear" w:color="auto" w:fill="auto"/>
            <w:noWrap/>
            <w:vAlign w:val="bottom"/>
            <w:hideMark/>
          </w:tcPr>
          <w:p w14:paraId="0C61BB4A"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14:paraId="1C5AB41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III. PRORAČUNSKI PRESEŽEK (PRIMANJKLJAJ) (I. - II.)</w:t>
            </w:r>
          </w:p>
        </w:tc>
        <w:tc>
          <w:tcPr>
            <w:tcW w:w="1010" w:type="dxa"/>
            <w:tcBorders>
              <w:top w:val="nil"/>
              <w:left w:val="nil"/>
              <w:bottom w:val="nil"/>
              <w:right w:val="nil"/>
            </w:tcBorders>
            <w:shd w:val="clear" w:color="auto" w:fill="auto"/>
            <w:noWrap/>
            <w:vAlign w:val="bottom"/>
          </w:tcPr>
          <w:p w14:paraId="5EBC9925" w14:textId="735CB583"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589.464</w:t>
            </w:r>
          </w:p>
        </w:tc>
      </w:tr>
      <w:tr w:rsidR="00D860FD" w:rsidRPr="00A3231C" w14:paraId="1C6C375E" w14:textId="77777777" w:rsidTr="00D860FD">
        <w:trPr>
          <w:trHeight w:val="225"/>
        </w:trPr>
        <w:tc>
          <w:tcPr>
            <w:tcW w:w="900" w:type="dxa"/>
            <w:tcBorders>
              <w:top w:val="nil"/>
              <w:left w:val="nil"/>
              <w:bottom w:val="nil"/>
              <w:right w:val="nil"/>
            </w:tcBorders>
            <w:shd w:val="clear" w:color="auto" w:fill="auto"/>
            <w:noWrap/>
            <w:vAlign w:val="bottom"/>
          </w:tcPr>
          <w:p w14:paraId="74B8CC3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tcPr>
          <w:p w14:paraId="707EC2FA"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sz w:val="18"/>
                <w:szCs w:val="18"/>
              </w:rPr>
              <w:t xml:space="preserve">III./1. PRIMARNI PRESEŽEK (PRIMANKLJAJ) (I. – 7102) – (II.-403-404) </w:t>
            </w:r>
            <w:r w:rsidRPr="00191491">
              <w:rPr>
                <w:rFonts w:ascii="Tahoma" w:hAnsi="Tahoma" w:cs="Tahoma"/>
                <w:sz w:val="14"/>
                <w:szCs w:val="14"/>
              </w:rPr>
              <w:t>(skupaj prihodki brez prihodkov od obresti minus skupaj odhodki brez plačil obresti)</w:t>
            </w:r>
          </w:p>
        </w:tc>
        <w:tc>
          <w:tcPr>
            <w:tcW w:w="1010" w:type="dxa"/>
            <w:tcBorders>
              <w:top w:val="nil"/>
              <w:left w:val="nil"/>
              <w:bottom w:val="nil"/>
              <w:right w:val="nil"/>
            </w:tcBorders>
            <w:shd w:val="clear" w:color="auto" w:fill="auto"/>
            <w:noWrap/>
            <w:vAlign w:val="bottom"/>
          </w:tcPr>
          <w:p w14:paraId="4A0AD3CD" w14:textId="1012C8BC"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585.927</w:t>
            </w:r>
          </w:p>
        </w:tc>
      </w:tr>
      <w:tr w:rsidR="00D860FD" w:rsidRPr="00A3231C" w14:paraId="056B494A" w14:textId="77777777" w:rsidTr="00D860FD">
        <w:trPr>
          <w:trHeight w:val="225"/>
        </w:trPr>
        <w:tc>
          <w:tcPr>
            <w:tcW w:w="900" w:type="dxa"/>
            <w:tcBorders>
              <w:top w:val="nil"/>
              <w:left w:val="nil"/>
              <w:bottom w:val="nil"/>
              <w:right w:val="nil"/>
            </w:tcBorders>
            <w:shd w:val="clear" w:color="auto" w:fill="auto"/>
            <w:noWrap/>
            <w:vAlign w:val="bottom"/>
          </w:tcPr>
          <w:p w14:paraId="7E94C718"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tcPr>
          <w:p w14:paraId="2CA6DB88"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sz w:val="18"/>
                <w:szCs w:val="18"/>
              </w:rPr>
              <w:t xml:space="preserve">III./2. TEKOČI PRESEŽEK (PRIMANKLJAJ) (70+71)-(40+41) </w:t>
            </w:r>
            <w:r w:rsidRPr="00191491">
              <w:rPr>
                <w:rFonts w:ascii="Tahoma" w:hAnsi="Tahoma" w:cs="Tahoma"/>
                <w:sz w:val="14"/>
                <w:szCs w:val="14"/>
              </w:rPr>
              <w:t>(tekoči prihodki minus tekoči odhodki in tekoči transferi)</w:t>
            </w:r>
          </w:p>
        </w:tc>
        <w:tc>
          <w:tcPr>
            <w:tcW w:w="1010" w:type="dxa"/>
            <w:tcBorders>
              <w:top w:val="nil"/>
              <w:left w:val="nil"/>
              <w:bottom w:val="nil"/>
              <w:right w:val="nil"/>
            </w:tcBorders>
            <w:shd w:val="clear" w:color="auto" w:fill="auto"/>
            <w:noWrap/>
            <w:vAlign w:val="bottom"/>
          </w:tcPr>
          <w:p w14:paraId="1840B4F8" w14:textId="3571526E"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1.145.328</w:t>
            </w:r>
          </w:p>
        </w:tc>
      </w:tr>
      <w:tr w:rsidR="00D860FD" w:rsidRPr="00A3231C" w14:paraId="0A3D3BE7" w14:textId="77777777" w:rsidTr="0041510B">
        <w:trPr>
          <w:trHeight w:val="407"/>
        </w:trPr>
        <w:tc>
          <w:tcPr>
            <w:tcW w:w="900" w:type="dxa"/>
            <w:tcBorders>
              <w:top w:val="nil"/>
              <w:left w:val="nil"/>
              <w:bottom w:val="nil"/>
              <w:right w:val="nil"/>
            </w:tcBorders>
            <w:shd w:val="clear" w:color="auto" w:fill="auto"/>
            <w:noWrap/>
            <w:vAlign w:val="bottom"/>
          </w:tcPr>
          <w:p w14:paraId="7FE7626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p>
        </w:tc>
        <w:tc>
          <w:tcPr>
            <w:tcW w:w="7496" w:type="dxa"/>
            <w:tcBorders>
              <w:top w:val="nil"/>
              <w:left w:val="nil"/>
              <w:bottom w:val="nil"/>
              <w:right w:val="nil"/>
            </w:tcBorders>
            <w:shd w:val="clear" w:color="auto" w:fill="auto"/>
            <w:noWrap/>
            <w:vAlign w:val="bottom"/>
          </w:tcPr>
          <w:p w14:paraId="6AB66D3E" w14:textId="77777777" w:rsidR="00D860FD" w:rsidRPr="00191491" w:rsidRDefault="00D860FD" w:rsidP="00B1000F">
            <w:pPr>
              <w:spacing w:before="0" w:after="0" w:line="276" w:lineRule="auto"/>
              <w:ind w:left="0"/>
              <w:jc w:val="both"/>
              <w:rPr>
                <w:rFonts w:ascii="Tahoma" w:hAnsi="Tahoma" w:cs="Tahoma"/>
                <w:b/>
                <w:sz w:val="18"/>
                <w:szCs w:val="18"/>
              </w:rPr>
            </w:pPr>
            <w:r w:rsidRPr="00191491">
              <w:rPr>
                <w:rFonts w:ascii="Tahoma" w:hAnsi="Tahoma" w:cs="Tahoma"/>
                <w:b/>
                <w:sz w:val="18"/>
                <w:szCs w:val="18"/>
              </w:rPr>
              <w:t>B. RAČUN FINANČNIH TERJATEV IN NALOŽB</w:t>
            </w:r>
          </w:p>
        </w:tc>
        <w:tc>
          <w:tcPr>
            <w:tcW w:w="1010" w:type="dxa"/>
            <w:tcBorders>
              <w:top w:val="nil"/>
              <w:left w:val="nil"/>
              <w:bottom w:val="nil"/>
              <w:right w:val="nil"/>
            </w:tcBorders>
            <w:shd w:val="clear" w:color="auto" w:fill="auto"/>
            <w:noWrap/>
            <w:vAlign w:val="bottom"/>
          </w:tcPr>
          <w:p w14:paraId="7389D855" w14:textId="77777777" w:rsidR="00D860FD" w:rsidRPr="00191491" w:rsidRDefault="00D860FD" w:rsidP="005533EB">
            <w:pPr>
              <w:overflowPunct/>
              <w:autoSpaceDE/>
              <w:autoSpaceDN/>
              <w:adjustRightInd/>
              <w:spacing w:before="0" w:after="0"/>
              <w:ind w:left="0"/>
              <w:jc w:val="right"/>
              <w:textAlignment w:val="auto"/>
              <w:rPr>
                <w:rFonts w:ascii="Tahoma" w:hAnsi="Tahoma" w:cs="Tahoma"/>
                <w:color w:val="000000"/>
                <w:sz w:val="18"/>
                <w:szCs w:val="18"/>
                <w:lang w:eastAsia="sl-SI"/>
              </w:rPr>
            </w:pPr>
          </w:p>
        </w:tc>
      </w:tr>
      <w:tr w:rsidR="00D860FD" w:rsidRPr="00A3231C" w14:paraId="238D46D4" w14:textId="77777777" w:rsidTr="00C87FD0">
        <w:trPr>
          <w:trHeight w:val="225"/>
        </w:trPr>
        <w:tc>
          <w:tcPr>
            <w:tcW w:w="900" w:type="dxa"/>
            <w:tcBorders>
              <w:top w:val="nil"/>
              <w:left w:val="nil"/>
              <w:bottom w:val="nil"/>
              <w:right w:val="nil"/>
            </w:tcBorders>
            <w:shd w:val="clear" w:color="auto" w:fill="auto"/>
            <w:noWrap/>
            <w:vAlign w:val="bottom"/>
            <w:hideMark/>
          </w:tcPr>
          <w:p w14:paraId="6A2FCCA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75</w:t>
            </w:r>
          </w:p>
        </w:tc>
        <w:tc>
          <w:tcPr>
            <w:tcW w:w="7496" w:type="dxa"/>
            <w:tcBorders>
              <w:top w:val="nil"/>
              <w:left w:val="nil"/>
              <w:bottom w:val="nil"/>
              <w:right w:val="nil"/>
            </w:tcBorders>
            <w:shd w:val="clear" w:color="auto" w:fill="auto"/>
            <w:noWrap/>
            <w:vAlign w:val="bottom"/>
            <w:hideMark/>
          </w:tcPr>
          <w:p w14:paraId="46CC1F27"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IV. PREJETA VRAČILA DANIH POSOJIL IN PRODAJA KAPITALSKIH DELEŽEV  (750+751+752)</w:t>
            </w:r>
          </w:p>
        </w:tc>
        <w:tc>
          <w:tcPr>
            <w:tcW w:w="1010" w:type="dxa"/>
            <w:tcBorders>
              <w:top w:val="nil"/>
              <w:left w:val="nil"/>
              <w:bottom w:val="nil"/>
              <w:right w:val="nil"/>
            </w:tcBorders>
            <w:shd w:val="clear" w:color="auto" w:fill="auto"/>
            <w:noWrap/>
            <w:vAlign w:val="bottom"/>
          </w:tcPr>
          <w:p w14:paraId="1FD4033F" w14:textId="19C752D6"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0</w:t>
            </w:r>
          </w:p>
        </w:tc>
      </w:tr>
      <w:tr w:rsidR="00D860FD" w:rsidRPr="00A3231C" w14:paraId="41CAA7D2" w14:textId="77777777" w:rsidTr="00C87FD0">
        <w:trPr>
          <w:trHeight w:val="225"/>
        </w:trPr>
        <w:tc>
          <w:tcPr>
            <w:tcW w:w="900" w:type="dxa"/>
            <w:tcBorders>
              <w:top w:val="nil"/>
              <w:left w:val="nil"/>
              <w:bottom w:val="nil"/>
              <w:right w:val="nil"/>
            </w:tcBorders>
            <w:shd w:val="clear" w:color="auto" w:fill="auto"/>
            <w:noWrap/>
            <w:vAlign w:val="bottom"/>
            <w:hideMark/>
          </w:tcPr>
          <w:p w14:paraId="7DE2FCA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750</w:t>
            </w:r>
          </w:p>
        </w:tc>
        <w:tc>
          <w:tcPr>
            <w:tcW w:w="7496" w:type="dxa"/>
            <w:tcBorders>
              <w:top w:val="nil"/>
              <w:left w:val="nil"/>
              <w:bottom w:val="nil"/>
              <w:right w:val="nil"/>
            </w:tcBorders>
            <w:shd w:val="clear" w:color="auto" w:fill="auto"/>
            <w:noWrap/>
            <w:vAlign w:val="bottom"/>
            <w:hideMark/>
          </w:tcPr>
          <w:p w14:paraId="08041B2B"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Prejeta vračila danih posojil</w:t>
            </w:r>
          </w:p>
        </w:tc>
        <w:tc>
          <w:tcPr>
            <w:tcW w:w="1010" w:type="dxa"/>
            <w:tcBorders>
              <w:top w:val="nil"/>
              <w:left w:val="nil"/>
              <w:bottom w:val="nil"/>
              <w:right w:val="nil"/>
            </w:tcBorders>
            <w:shd w:val="clear" w:color="auto" w:fill="auto"/>
            <w:noWrap/>
            <w:vAlign w:val="bottom"/>
          </w:tcPr>
          <w:p w14:paraId="2092FB98" w14:textId="0EC1A639"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0</w:t>
            </w:r>
          </w:p>
        </w:tc>
      </w:tr>
      <w:tr w:rsidR="00D860FD" w:rsidRPr="00A3231C" w14:paraId="7A9A6EDD" w14:textId="77777777" w:rsidTr="00C87FD0">
        <w:trPr>
          <w:trHeight w:val="225"/>
        </w:trPr>
        <w:tc>
          <w:tcPr>
            <w:tcW w:w="900" w:type="dxa"/>
            <w:tcBorders>
              <w:top w:val="nil"/>
              <w:left w:val="nil"/>
              <w:bottom w:val="nil"/>
              <w:right w:val="nil"/>
            </w:tcBorders>
            <w:shd w:val="clear" w:color="auto" w:fill="auto"/>
            <w:noWrap/>
            <w:vAlign w:val="bottom"/>
            <w:hideMark/>
          </w:tcPr>
          <w:p w14:paraId="1695069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751</w:t>
            </w:r>
          </w:p>
        </w:tc>
        <w:tc>
          <w:tcPr>
            <w:tcW w:w="7496" w:type="dxa"/>
            <w:tcBorders>
              <w:top w:val="nil"/>
              <w:left w:val="nil"/>
              <w:bottom w:val="nil"/>
              <w:right w:val="nil"/>
            </w:tcBorders>
            <w:shd w:val="clear" w:color="auto" w:fill="auto"/>
            <w:noWrap/>
            <w:vAlign w:val="bottom"/>
            <w:hideMark/>
          </w:tcPr>
          <w:p w14:paraId="6E29DC5D"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Prodaja kapitalskih deležev</w:t>
            </w:r>
          </w:p>
        </w:tc>
        <w:tc>
          <w:tcPr>
            <w:tcW w:w="1010" w:type="dxa"/>
            <w:tcBorders>
              <w:top w:val="nil"/>
              <w:left w:val="nil"/>
              <w:bottom w:val="nil"/>
              <w:right w:val="nil"/>
            </w:tcBorders>
            <w:shd w:val="clear" w:color="auto" w:fill="auto"/>
            <w:noWrap/>
            <w:vAlign w:val="bottom"/>
          </w:tcPr>
          <w:p w14:paraId="56F7C702" w14:textId="3612A150"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0</w:t>
            </w:r>
          </w:p>
        </w:tc>
      </w:tr>
      <w:tr w:rsidR="00D860FD" w:rsidRPr="00A3231C" w14:paraId="5CAAE793" w14:textId="77777777" w:rsidTr="00C87FD0">
        <w:trPr>
          <w:trHeight w:val="225"/>
        </w:trPr>
        <w:tc>
          <w:tcPr>
            <w:tcW w:w="900" w:type="dxa"/>
            <w:tcBorders>
              <w:top w:val="nil"/>
              <w:left w:val="nil"/>
              <w:bottom w:val="nil"/>
              <w:right w:val="nil"/>
            </w:tcBorders>
            <w:shd w:val="clear" w:color="auto" w:fill="auto"/>
            <w:noWrap/>
            <w:vAlign w:val="bottom"/>
            <w:hideMark/>
          </w:tcPr>
          <w:p w14:paraId="119C1E02"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752</w:t>
            </w:r>
          </w:p>
        </w:tc>
        <w:tc>
          <w:tcPr>
            <w:tcW w:w="7496" w:type="dxa"/>
            <w:tcBorders>
              <w:top w:val="nil"/>
              <w:left w:val="nil"/>
              <w:bottom w:val="nil"/>
              <w:right w:val="nil"/>
            </w:tcBorders>
            <w:shd w:val="clear" w:color="auto" w:fill="auto"/>
            <w:noWrap/>
            <w:vAlign w:val="bottom"/>
            <w:hideMark/>
          </w:tcPr>
          <w:p w14:paraId="2D37E0C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Kupnine iz naslova privatizacije</w:t>
            </w:r>
          </w:p>
        </w:tc>
        <w:tc>
          <w:tcPr>
            <w:tcW w:w="1010" w:type="dxa"/>
            <w:tcBorders>
              <w:top w:val="nil"/>
              <w:left w:val="nil"/>
              <w:bottom w:val="nil"/>
              <w:right w:val="nil"/>
            </w:tcBorders>
            <w:shd w:val="clear" w:color="auto" w:fill="auto"/>
            <w:noWrap/>
            <w:vAlign w:val="bottom"/>
          </w:tcPr>
          <w:p w14:paraId="53B833E0" w14:textId="03C35448"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0</w:t>
            </w:r>
          </w:p>
        </w:tc>
      </w:tr>
      <w:tr w:rsidR="00D860FD" w:rsidRPr="00A3231C" w14:paraId="6C80B85A" w14:textId="77777777" w:rsidTr="00C87FD0">
        <w:trPr>
          <w:trHeight w:val="225"/>
        </w:trPr>
        <w:tc>
          <w:tcPr>
            <w:tcW w:w="900" w:type="dxa"/>
            <w:tcBorders>
              <w:top w:val="nil"/>
              <w:left w:val="nil"/>
              <w:bottom w:val="nil"/>
              <w:right w:val="nil"/>
            </w:tcBorders>
            <w:shd w:val="clear" w:color="auto" w:fill="auto"/>
            <w:noWrap/>
            <w:vAlign w:val="bottom"/>
            <w:hideMark/>
          </w:tcPr>
          <w:p w14:paraId="2382CC05"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44</w:t>
            </w:r>
          </w:p>
        </w:tc>
        <w:tc>
          <w:tcPr>
            <w:tcW w:w="7496" w:type="dxa"/>
            <w:tcBorders>
              <w:top w:val="nil"/>
              <w:left w:val="nil"/>
              <w:bottom w:val="nil"/>
              <w:right w:val="nil"/>
            </w:tcBorders>
            <w:shd w:val="clear" w:color="auto" w:fill="auto"/>
            <w:noWrap/>
            <w:vAlign w:val="bottom"/>
            <w:hideMark/>
          </w:tcPr>
          <w:p w14:paraId="6BD99895"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V. DANA POSOJILA IN POVEČANJE KAPITALSKIH DELEŽEV  (440+441)</w:t>
            </w:r>
          </w:p>
        </w:tc>
        <w:tc>
          <w:tcPr>
            <w:tcW w:w="1010" w:type="dxa"/>
            <w:tcBorders>
              <w:top w:val="nil"/>
              <w:left w:val="nil"/>
              <w:bottom w:val="nil"/>
              <w:right w:val="nil"/>
            </w:tcBorders>
            <w:shd w:val="clear" w:color="auto" w:fill="auto"/>
            <w:noWrap/>
            <w:vAlign w:val="bottom"/>
          </w:tcPr>
          <w:p w14:paraId="15BF71E2" w14:textId="7784F5F1"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0</w:t>
            </w:r>
          </w:p>
        </w:tc>
      </w:tr>
      <w:tr w:rsidR="00D860FD" w:rsidRPr="00A3231C" w14:paraId="36518C3E" w14:textId="77777777" w:rsidTr="00C87FD0">
        <w:trPr>
          <w:trHeight w:val="225"/>
        </w:trPr>
        <w:tc>
          <w:tcPr>
            <w:tcW w:w="900" w:type="dxa"/>
            <w:tcBorders>
              <w:top w:val="nil"/>
              <w:left w:val="nil"/>
              <w:bottom w:val="nil"/>
              <w:right w:val="nil"/>
            </w:tcBorders>
            <w:shd w:val="clear" w:color="auto" w:fill="auto"/>
            <w:noWrap/>
            <w:vAlign w:val="bottom"/>
            <w:hideMark/>
          </w:tcPr>
          <w:p w14:paraId="212D38F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440</w:t>
            </w:r>
          </w:p>
        </w:tc>
        <w:tc>
          <w:tcPr>
            <w:tcW w:w="7496" w:type="dxa"/>
            <w:tcBorders>
              <w:top w:val="nil"/>
              <w:left w:val="nil"/>
              <w:bottom w:val="nil"/>
              <w:right w:val="nil"/>
            </w:tcBorders>
            <w:shd w:val="clear" w:color="auto" w:fill="auto"/>
            <w:noWrap/>
            <w:vAlign w:val="bottom"/>
            <w:hideMark/>
          </w:tcPr>
          <w:p w14:paraId="5EEE9D9D"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Dana posojila</w:t>
            </w:r>
          </w:p>
        </w:tc>
        <w:tc>
          <w:tcPr>
            <w:tcW w:w="1010" w:type="dxa"/>
            <w:tcBorders>
              <w:top w:val="nil"/>
              <w:left w:val="nil"/>
              <w:bottom w:val="nil"/>
              <w:right w:val="nil"/>
            </w:tcBorders>
            <w:shd w:val="clear" w:color="auto" w:fill="auto"/>
            <w:noWrap/>
            <w:vAlign w:val="bottom"/>
          </w:tcPr>
          <w:p w14:paraId="032179FD" w14:textId="42DC09B3"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0</w:t>
            </w:r>
          </w:p>
        </w:tc>
      </w:tr>
      <w:tr w:rsidR="00D860FD" w:rsidRPr="00A3231C" w14:paraId="2FA46671" w14:textId="77777777" w:rsidTr="00C87FD0">
        <w:trPr>
          <w:trHeight w:val="225"/>
        </w:trPr>
        <w:tc>
          <w:tcPr>
            <w:tcW w:w="900" w:type="dxa"/>
            <w:tcBorders>
              <w:top w:val="nil"/>
              <w:left w:val="nil"/>
              <w:bottom w:val="nil"/>
              <w:right w:val="nil"/>
            </w:tcBorders>
            <w:shd w:val="clear" w:color="auto" w:fill="auto"/>
            <w:noWrap/>
            <w:vAlign w:val="bottom"/>
            <w:hideMark/>
          </w:tcPr>
          <w:p w14:paraId="717DFC3E"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441</w:t>
            </w:r>
          </w:p>
        </w:tc>
        <w:tc>
          <w:tcPr>
            <w:tcW w:w="7496" w:type="dxa"/>
            <w:tcBorders>
              <w:top w:val="nil"/>
              <w:left w:val="nil"/>
              <w:bottom w:val="nil"/>
              <w:right w:val="nil"/>
            </w:tcBorders>
            <w:shd w:val="clear" w:color="auto" w:fill="auto"/>
            <w:noWrap/>
            <w:vAlign w:val="bottom"/>
            <w:hideMark/>
          </w:tcPr>
          <w:p w14:paraId="0942BF9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Povečanje kapitalskih deležev in finančnih naložb</w:t>
            </w:r>
          </w:p>
        </w:tc>
        <w:tc>
          <w:tcPr>
            <w:tcW w:w="1010" w:type="dxa"/>
            <w:tcBorders>
              <w:top w:val="nil"/>
              <w:left w:val="nil"/>
              <w:bottom w:val="nil"/>
              <w:right w:val="nil"/>
            </w:tcBorders>
            <w:shd w:val="clear" w:color="auto" w:fill="auto"/>
            <w:noWrap/>
            <w:vAlign w:val="bottom"/>
          </w:tcPr>
          <w:p w14:paraId="60BC375A" w14:textId="0E6CE847"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0</w:t>
            </w:r>
          </w:p>
        </w:tc>
      </w:tr>
      <w:tr w:rsidR="00D860FD" w:rsidRPr="00A3231C" w14:paraId="2933B67F" w14:textId="77777777" w:rsidTr="00C87FD0">
        <w:trPr>
          <w:trHeight w:val="225"/>
        </w:trPr>
        <w:tc>
          <w:tcPr>
            <w:tcW w:w="900" w:type="dxa"/>
            <w:tcBorders>
              <w:top w:val="nil"/>
              <w:left w:val="nil"/>
              <w:bottom w:val="nil"/>
              <w:right w:val="nil"/>
            </w:tcBorders>
            <w:shd w:val="clear" w:color="auto" w:fill="auto"/>
            <w:noWrap/>
            <w:vAlign w:val="bottom"/>
            <w:hideMark/>
          </w:tcPr>
          <w:p w14:paraId="50FAC25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14:paraId="3EFF1DF0"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VI. PREJETA MINUS DANA POSOJILA IN SPREMEMBE KAPITALSKIH DELEŽEV  (IV. - V.)</w:t>
            </w:r>
          </w:p>
        </w:tc>
        <w:tc>
          <w:tcPr>
            <w:tcW w:w="1010" w:type="dxa"/>
            <w:tcBorders>
              <w:top w:val="nil"/>
              <w:left w:val="nil"/>
              <w:bottom w:val="nil"/>
              <w:right w:val="nil"/>
            </w:tcBorders>
            <w:shd w:val="clear" w:color="auto" w:fill="auto"/>
            <w:noWrap/>
            <w:vAlign w:val="bottom"/>
          </w:tcPr>
          <w:p w14:paraId="5C2C43D9" w14:textId="0317B3E1"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0</w:t>
            </w:r>
          </w:p>
        </w:tc>
      </w:tr>
      <w:tr w:rsidR="00D860FD" w:rsidRPr="00A3231C" w14:paraId="060D152F" w14:textId="77777777" w:rsidTr="0041510B">
        <w:trPr>
          <w:trHeight w:val="467"/>
        </w:trPr>
        <w:tc>
          <w:tcPr>
            <w:tcW w:w="900" w:type="dxa"/>
            <w:tcBorders>
              <w:top w:val="nil"/>
              <w:left w:val="nil"/>
              <w:bottom w:val="nil"/>
              <w:right w:val="nil"/>
            </w:tcBorders>
            <w:shd w:val="clear" w:color="auto" w:fill="auto"/>
            <w:noWrap/>
            <w:vAlign w:val="bottom"/>
          </w:tcPr>
          <w:p w14:paraId="3FECF7B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tcPr>
          <w:p w14:paraId="00E8B9B9" w14:textId="77777777" w:rsidR="00D860FD" w:rsidRPr="00191491" w:rsidRDefault="00D860FD" w:rsidP="00B1000F">
            <w:pPr>
              <w:spacing w:before="0" w:after="0" w:line="276" w:lineRule="auto"/>
              <w:ind w:left="0"/>
              <w:jc w:val="both"/>
              <w:rPr>
                <w:rFonts w:ascii="Tahoma" w:hAnsi="Tahoma" w:cs="Tahoma"/>
                <w:b/>
                <w:sz w:val="18"/>
                <w:szCs w:val="18"/>
              </w:rPr>
            </w:pPr>
            <w:r w:rsidRPr="00191491">
              <w:rPr>
                <w:rFonts w:ascii="Tahoma" w:hAnsi="Tahoma" w:cs="Tahoma"/>
                <w:b/>
                <w:sz w:val="18"/>
                <w:szCs w:val="18"/>
              </w:rPr>
              <w:t>C. RAČUN FINANCIRANJA</w:t>
            </w:r>
          </w:p>
        </w:tc>
        <w:tc>
          <w:tcPr>
            <w:tcW w:w="1010" w:type="dxa"/>
            <w:tcBorders>
              <w:top w:val="nil"/>
              <w:left w:val="nil"/>
              <w:bottom w:val="nil"/>
              <w:right w:val="nil"/>
            </w:tcBorders>
            <w:shd w:val="clear" w:color="auto" w:fill="auto"/>
            <w:noWrap/>
            <w:vAlign w:val="bottom"/>
          </w:tcPr>
          <w:p w14:paraId="7B299A30" w14:textId="77777777" w:rsidR="00D860FD" w:rsidRPr="00191491" w:rsidRDefault="00D860FD"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r>
      <w:tr w:rsidR="00D860FD" w:rsidRPr="00A3231C" w14:paraId="7D8B44AB" w14:textId="77777777" w:rsidTr="00C87FD0">
        <w:trPr>
          <w:trHeight w:val="225"/>
        </w:trPr>
        <w:tc>
          <w:tcPr>
            <w:tcW w:w="900" w:type="dxa"/>
            <w:tcBorders>
              <w:top w:val="nil"/>
              <w:left w:val="nil"/>
              <w:bottom w:val="nil"/>
              <w:right w:val="nil"/>
            </w:tcBorders>
            <w:shd w:val="clear" w:color="auto" w:fill="auto"/>
            <w:noWrap/>
            <w:vAlign w:val="bottom"/>
            <w:hideMark/>
          </w:tcPr>
          <w:p w14:paraId="3EF260C0"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50</w:t>
            </w:r>
          </w:p>
        </w:tc>
        <w:tc>
          <w:tcPr>
            <w:tcW w:w="7496" w:type="dxa"/>
            <w:tcBorders>
              <w:top w:val="nil"/>
              <w:left w:val="nil"/>
              <w:bottom w:val="nil"/>
              <w:right w:val="nil"/>
            </w:tcBorders>
            <w:shd w:val="clear" w:color="auto" w:fill="auto"/>
            <w:noWrap/>
            <w:vAlign w:val="bottom"/>
            <w:hideMark/>
          </w:tcPr>
          <w:p w14:paraId="737673D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VII. ZADOLŽEVANJE  (500)</w:t>
            </w:r>
          </w:p>
        </w:tc>
        <w:tc>
          <w:tcPr>
            <w:tcW w:w="1010" w:type="dxa"/>
            <w:tcBorders>
              <w:top w:val="nil"/>
              <w:left w:val="nil"/>
              <w:bottom w:val="nil"/>
              <w:right w:val="nil"/>
            </w:tcBorders>
            <w:shd w:val="clear" w:color="auto" w:fill="auto"/>
            <w:noWrap/>
            <w:vAlign w:val="bottom"/>
          </w:tcPr>
          <w:p w14:paraId="224649D5" w14:textId="3F5C682D"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0</w:t>
            </w:r>
          </w:p>
        </w:tc>
      </w:tr>
      <w:tr w:rsidR="00D860FD" w:rsidRPr="00A3231C" w14:paraId="626A2D1C" w14:textId="77777777" w:rsidTr="00C87FD0">
        <w:trPr>
          <w:trHeight w:val="225"/>
        </w:trPr>
        <w:tc>
          <w:tcPr>
            <w:tcW w:w="900" w:type="dxa"/>
            <w:tcBorders>
              <w:top w:val="nil"/>
              <w:left w:val="nil"/>
              <w:bottom w:val="nil"/>
              <w:right w:val="nil"/>
            </w:tcBorders>
            <w:shd w:val="clear" w:color="auto" w:fill="auto"/>
            <w:noWrap/>
            <w:vAlign w:val="bottom"/>
            <w:hideMark/>
          </w:tcPr>
          <w:p w14:paraId="62D66195"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500</w:t>
            </w:r>
          </w:p>
        </w:tc>
        <w:tc>
          <w:tcPr>
            <w:tcW w:w="7496" w:type="dxa"/>
            <w:tcBorders>
              <w:top w:val="nil"/>
              <w:left w:val="nil"/>
              <w:bottom w:val="nil"/>
              <w:right w:val="nil"/>
            </w:tcBorders>
            <w:shd w:val="clear" w:color="auto" w:fill="auto"/>
            <w:noWrap/>
            <w:vAlign w:val="bottom"/>
            <w:hideMark/>
          </w:tcPr>
          <w:p w14:paraId="556A8EE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Domače zadolževanje</w:t>
            </w:r>
          </w:p>
        </w:tc>
        <w:tc>
          <w:tcPr>
            <w:tcW w:w="1010" w:type="dxa"/>
            <w:tcBorders>
              <w:top w:val="nil"/>
              <w:left w:val="nil"/>
              <w:bottom w:val="nil"/>
              <w:right w:val="nil"/>
            </w:tcBorders>
            <w:shd w:val="clear" w:color="auto" w:fill="auto"/>
            <w:noWrap/>
            <w:vAlign w:val="bottom"/>
          </w:tcPr>
          <w:p w14:paraId="73FA3FB0" w14:textId="57154AFC" w:rsidR="00D860FD" w:rsidRPr="00191491" w:rsidRDefault="00554B8E"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0</w:t>
            </w:r>
          </w:p>
        </w:tc>
      </w:tr>
      <w:tr w:rsidR="00D860FD" w:rsidRPr="00A3231C" w14:paraId="772D94CE" w14:textId="77777777" w:rsidTr="00C87FD0">
        <w:trPr>
          <w:trHeight w:val="225"/>
        </w:trPr>
        <w:tc>
          <w:tcPr>
            <w:tcW w:w="900" w:type="dxa"/>
            <w:tcBorders>
              <w:top w:val="nil"/>
              <w:left w:val="nil"/>
              <w:bottom w:val="nil"/>
              <w:right w:val="nil"/>
            </w:tcBorders>
            <w:shd w:val="clear" w:color="auto" w:fill="auto"/>
            <w:noWrap/>
            <w:vAlign w:val="bottom"/>
            <w:hideMark/>
          </w:tcPr>
          <w:p w14:paraId="1E5173D9"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55</w:t>
            </w:r>
          </w:p>
        </w:tc>
        <w:tc>
          <w:tcPr>
            <w:tcW w:w="7496" w:type="dxa"/>
            <w:tcBorders>
              <w:top w:val="nil"/>
              <w:left w:val="nil"/>
              <w:bottom w:val="nil"/>
              <w:right w:val="nil"/>
            </w:tcBorders>
            <w:shd w:val="clear" w:color="auto" w:fill="auto"/>
            <w:noWrap/>
            <w:vAlign w:val="bottom"/>
            <w:hideMark/>
          </w:tcPr>
          <w:p w14:paraId="35D61C28"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VIII. ODPLAČILA  DOLGA  (550)</w:t>
            </w:r>
          </w:p>
        </w:tc>
        <w:tc>
          <w:tcPr>
            <w:tcW w:w="1010" w:type="dxa"/>
            <w:tcBorders>
              <w:top w:val="nil"/>
              <w:left w:val="nil"/>
              <w:bottom w:val="nil"/>
              <w:right w:val="nil"/>
            </w:tcBorders>
            <w:shd w:val="clear" w:color="auto" w:fill="auto"/>
            <w:noWrap/>
            <w:vAlign w:val="bottom"/>
          </w:tcPr>
          <w:p w14:paraId="7202F994" w14:textId="26C90C20"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25.827</w:t>
            </w:r>
          </w:p>
        </w:tc>
      </w:tr>
      <w:tr w:rsidR="00D860FD" w:rsidRPr="00A3231C" w14:paraId="74482CB8" w14:textId="77777777" w:rsidTr="00C87FD0">
        <w:trPr>
          <w:trHeight w:val="225"/>
        </w:trPr>
        <w:tc>
          <w:tcPr>
            <w:tcW w:w="900" w:type="dxa"/>
            <w:tcBorders>
              <w:top w:val="nil"/>
              <w:left w:val="nil"/>
              <w:bottom w:val="nil"/>
              <w:right w:val="nil"/>
            </w:tcBorders>
            <w:shd w:val="clear" w:color="auto" w:fill="auto"/>
            <w:noWrap/>
            <w:vAlign w:val="bottom"/>
            <w:hideMark/>
          </w:tcPr>
          <w:p w14:paraId="2AB28E5C"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550</w:t>
            </w:r>
          </w:p>
        </w:tc>
        <w:tc>
          <w:tcPr>
            <w:tcW w:w="7496" w:type="dxa"/>
            <w:tcBorders>
              <w:top w:val="nil"/>
              <w:left w:val="nil"/>
              <w:bottom w:val="nil"/>
              <w:right w:val="nil"/>
            </w:tcBorders>
            <w:shd w:val="clear" w:color="auto" w:fill="auto"/>
            <w:noWrap/>
            <w:vAlign w:val="bottom"/>
            <w:hideMark/>
          </w:tcPr>
          <w:p w14:paraId="1F0C2C1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lang w:eastAsia="sl-SI"/>
              </w:rPr>
            </w:pPr>
            <w:r w:rsidRPr="00191491">
              <w:rPr>
                <w:rFonts w:ascii="Tahoma" w:hAnsi="Tahoma" w:cs="Tahoma"/>
                <w:color w:val="000000"/>
                <w:sz w:val="18"/>
                <w:szCs w:val="18"/>
                <w:lang w:eastAsia="sl-SI"/>
              </w:rPr>
              <w:t xml:space="preserve"> Odplačila domačega dolga</w:t>
            </w:r>
          </w:p>
        </w:tc>
        <w:tc>
          <w:tcPr>
            <w:tcW w:w="1010" w:type="dxa"/>
            <w:tcBorders>
              <w:top w:val="nil"/>
              <w:left w:val="nil"/>
              <w:bottom w:val="nil"/>
              <w:right w:val="nil"/>
            </w:tcBorders>
            <w:shd w:val="clear" w:color="auto" w:fill="auto"/>
            <w:noWrap/>
            <w:vAlign w:val="bottom"/>
          </w:tcPr>
          <w:p w14:paraId="3103A7C6" w14:textId="1CD777E6"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lang w:eastAsia="sl-SI"/>
              </w:rPr>
            </w:pPr>
            <w:r>
              <w:rPr>
                <w:rFonts w:ascii="Tahoma" w:hAnsi="Tahoma" w:cs="Tahoma"/>
                <w:color w:val="000000"/>
                <w:sz w:val="18"/>
                <w:szCs w:val="18"/>
                <w:lang w:eastAsia="sl-SI"/>
              </w:rPr>
              <w:t>25.827</w:t>
            </w:r>
          </w:p>
        </w:tc>
      </w:tr>
      <w:tr w:rsidR="00D860FD" w:rsidRPr="00A3231C" w14:paraId="2815F49B" w14:textId="77777777" w:rsidTr="00C87FD0">
        <w:trPr>
          <w:trHeight w:val="225"/>
        </w:trPr>
        <w:tc>
          <w:tcPr>
            <w:tcW w:w="900" w:type="dxa"/>
            <w:tcBorders>
              <w:top w:val="nil"/>
              <w:left w:val="nil"/>
              <w:bottom w:val="nil"/>
              <w:right w:val="nil"/>
            </w:tcBorders>
            <w:shd w:val="clear" w:color="auto" w:fill="auto"/>
            <w:noWrap/>
            <w:vAlign w:val="bottom"/>
            <w:hideMark/>
          </w:tcPr>
          <w:p w14:paraId="0FE88E3A"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14:paraId="67A4F274"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IX. SPREMEMBA STANJA SREDSTEV NA RAČUNU (I.+IV.+VII.) - (II.+V.+VIII.)</w:t>
            </w:r>
          </w:p>
        </w:tc>
        <w:tc>
          <w:tcPr>
            <w:tcW w:w="1010" w:type="dxa"/>
            <w:tcBorders>
              <w:top w:val="nil"/>
              <w:left w:val="nil"/>
              <w:bottom w:val="nil"/>
              <w:right w:val="nil"/>
            </w:tcBorders>
            <w:shd w:val="clear" w:color="auto" w:fill="auto"/>
            <w:noWrap/>
            <w:vAlign w:val="bottom"/>
          </w:tcPr>
          <w:p w14:paraId="3DF62C80" w14:textId="55FE8E0F"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563.637</w:t>
            </w:r>
          </w:p>
        </w:tc>
      </w:tr>
      <w:tr w:rsidR="00D860FD" w:rsidRPr="00A3231C" w14:paraId="247F0F1C" w14:textId="77777777" w:rsidTr="00C87FD0">
        <w:trPr>
          <w:trHeight w:val="225"/>
        </w:trPr>
        <w:tc>
          <w:tcPr>
            <w:tcW w:w="900" w:type="dxa"/>
            <w:tcBorders>
              <w:top w:val="nil"/>
              <w:left w:val="nil"/>
              <w:bottom w:val="nil"/>
              <w:right w:val="nil"/>
            </w:tcBorders>
            <w:shd w:val="clear" w:color="auto" w:fill="auto"/>
            <w:noWrap/>
            <w:vAlign w:val="bottom"/>
            <w:hideMark/>
          </w:tcPr>
          <w:p w14:paraId="6D55AA6F"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14:paraId="0A78532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X. NETO ZADOLŽEVANJE  (VII. - VIII.)</w:t>
            </w:r>
          </w:p>
        </w:tc>
        <w:tc>
          <w:tcPr>
            <w:tcW w:w="1010" w:type="dxa"/>
            <w:tcBorders>
              <w:top w:val="nil"/>
              <w:left w:val="nil"/>
              <w:bottom w:val="nil"/>
              <w:right w:val="nil"/>
            </w:tcBorders>
            <w:shd w:val="clear" w:color="auto" w:fill="auto"/>
            <w:noWrap/>
            <w:vAlign w:val="bottom"/>
          </w:tcPr>
          <w:p w14:paraId="451A7ECB" w14:textId="4295D6D8"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-25.827</w:t>
            </w:r>
          </w:p>
        </w:tc>
      </w:tr>
      <w:tr w:rsidR="00D860FD" w:rsidRPr="00A3231C" w14:paraId="0EFDA881" w14:textId="77777777" w:rsidTr="00C87FD0">
        <w:trPr>
          <w:trHeight w:val="225"/>
        </w:trPr>
        <w:tc>
          <w:tcPr>
            <w:tcW w:w="900" w:type="dxa"/>
            <w:tcBorders>
              <w:top w:val="nil"/>
              <w:left w:val="nil"/>
              <w:bottom w:val="nil"/>
              <w:right w:val="nil"/>
            </w:tcBorders>
            <w:shd w:val="clear" w:color="auto" w:fill="auto"/>
            <w:noWrap/>
            <w:vAlign w:val="bottom"/>
            <w:hideMark/>
          </w:tcPr>
          <w:p w14:paraId="3973651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14:paraId="1AF9D483"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XI. NETO FINANCIRANJE  (VI.+X.-IX.)</w:t>
            </w:r>
          </w:p>
        </w:tc>
        <w:tc>
          <w:tcPr>
            <w:tcW w:w="1010" w:type="dxa"/>
            <w:tcBorders>
              <w:top w:val="nil"/>
              <w:left w:val="nil"/>
              <w:bottom w:val="nil"/>
              <w:right w:val="nil"/>
            </w:tcBorders>
            <w:shd w:val="clear" w:color="auto" w:fill="auto"/>
            <w:noWrap/>
            <w:vAlign w:val="bottom"/>
          </w:tcPr>
          <w:p w14:paraId="7D5A5F0E" w14:textId="34EEB695"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-589.464</w:t>
            </w:r>
          </w:p>
        </w:tc>
      </w:tr>
      <w:tr w:rsidR="00D860FD" w:rsidRPr="00A3231C" w14:paraId="44846EAA" w14:textId="77777777" w:rsidTr="00C87FD0">
        <w:trPr>
          <w:trHeight w:val="225"/>
        </w:trPr>
        <w:tc>
          <w:tcPr>
            <w:tcW w:w="900" w:type="dxa"/>
            <w:tcBorders>
              <w:top w:val="nil"/>
              <w:left w:val="nil"/>
              <w:bottom w:val="nil"/>
              <w:right w:val="nil"/>
            </w:tcBorders>
            <w:shd w:val="clear" w:color="auto" w:fill="auto"/>
            <w:noWrap/>
            <w:vAlign w:val="bottom"/>
            <w:hideMark/>
          </w:tcPr>
          <w:p w14:paraId="34361FA0"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hideMark/>
          </w:tcPr>
          <w:p w14:paraId="1B6810E6"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r w:rsidRPr="00191491">
              <w:rPr>
                <w:rFonts w:ascii="Tahoma" w:hAnsi="Tahoma" w:cs="Tahoma"/>
                <w:color w:val="000000"/>
                <w:sz w:val="18"/>
                <w:szCs w:val="18"/>
                <w:u w:val="single"/>
                <w:lang w:eastAsia="sl-SI"/>
              </w:rPr>
              <w:t xml:space="preserve"> X1II. STANJE SREDSTEV NA RAČUNIH NA DAN 31.12. PRETEKLEGA LETA</w:t>
            </w:r>
          </w:p>
        </w:tc>
        <w:tc>
          <w:tcPr>
            <w:tcW w:w="1010" w:type="dxa"/>
            <w:tcBorders>
              <w:top w:val="nil"/>
              <w:left w:val="nil"/>
              <w:bottom w:val="nil"/>
              <w:right w:val="nil"/>
            </w:tcBorders>
            <w:shd w:val="clear" w:color="auto" w:fill="auto"/>
            <w:noWrap/>
            <w:vAlign w:val="bottom"/>
          </w:tcPr>
          <w:p w14:paraId="025CFDE2" w14:textId="38C3668A" w:rsidR="00D860FD" w:rsidRPr="00191491" w:rsidRDefault="00622E2F"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r>
              <w:rPr>
                <w:rFonts w:ascii="Tahoma" w:hAnsi="Tahoma" w:cs="Tahoma"/>
                <w:color w:val="000000"/>
                <w:sz w:val="18"/>
                <w:szCs w:val="18"/>
                <w:u w:val="single"/>
                <w:lang w:eastAsia="sl-SI"/>
              </w:rPr>
              <w:t>1.186.954</w:t>
            </w:r>
          </w:p>
        </w:tc>
      </w:tr>
      <w:tr w:rsidR="00D860FD" w:rsidRPr="00A3231C" w14:paraId="7AD92649" w14:textId="77777777" w:rsidTr="00D860FD">
        <w:trPr>
          <w:trHeight w:val="225"/>
        </w:trPr>
        <w:tc>
          <w:tcPr>
            <w:tcW w:w="900" w:type="dxa"/>
            <w:tcBorders>
              <w:top w:val="nil"/>
              <w:left w:val="nil"/>
              <w:bottom w:val="nil"/>
              <w:right w:val="nil"/>
            </w:tcBorders>
            <w:shd w:val="clear" w:color="auto" w:fill="auto"/>
            <w:noWrap/>
            <w:vAlign w:val="bottom"/>
          </w:tcPr>
          <w:p w14:paraId="27964601"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7496" w:type="dxa"/>
            <w:tcBorders>
              <w:top w:val="nil"/>
              <w:left w:val="nil"/>
              <w:bottom w:val="nil"/>
              <w:right w:val="nil"/>
            </w:tcBorders>
            <w:shd w:val="clear" w:color="auto" w:fill="auto"/>
            <w:noWrap/>
            <w:vAlign w:val="bottom"/>
          </w:tcPr>
          <w:p w14:paraId="4B086177" w14:textId="77777777" w:rsidR="00D860FD" w:rsidRPr="00191491" w:rsidRDefault="00D860FD" w:rsidP="00B1000F">
            <w:pPr>
              <w:overflowPunct/>
              <w:autoSpaceDE/>
              <w:autoSpaceDN/>
              <w:adjustRightInd/>
              <w:spacing w:before="0" w:after="0"/>
              <w:ind w:left="0"/>
              <w:jc w:val="both"/>
              <w:textAlignment w:val="auto"/>
              <w:rPr>
                <w:rFonts w:ascii="Tahoma" w:hAnsi="Tahoma" w:cs="Tahoma"/>
                <w:color w:val="000000"/>
                <w:sz w:val="18"/>
                <w:szCs w:val="18"/>
                <w:u w:val="single"/>
                <w:lang w:eastAsia="sl-SI"/>
              </w:rPr>
            </w:pPr>
          </w:p>
        </w:tc>
        <w:tc>
          <w:tcPr>
            <w:tcW w:w="1010" w:type="dxa"/>
            <w:tcBorders>
              <w:top w:val="nil"/>
              <w:left w:val="nil"/>
              <w:bottom w:val="nil"/>
              <w:right w:val="nil"/>
            </w:tcBorders>
            <w:shd w:val="clear" w:color="auto" w:fill="auto"/>
            <w:noWrap/>
            <w:vAlign w:val="bottom"/>
          </w:tcPr>
          <w:p w14:paraId="1B8FE88D" w14:textId="77777777" w:rsidR="00D860FD" w:rsidRPr="00191491" w:rsidRDefault="00D860FD" w:rsidP="005533EB">
            <w:pPr>
              <w:overflowPunct/>
              <w:autoSpaceDE/>
              <w:autoSpaceDN/>
              <w:adjustRightInd/>
              <w:spacing w:before="0" w:after="0"/>
              <w:ind w:left="0"/>
              <w:jc w:val="right"/>
              <w:textAlignment w:val="auto"/>
              <w:rPr>
                <w:rFonts w:ascii="Tahoma" w:hAnsi="Tahoma" w:cs="Tahoma"/>
                <w:color w:val="000000"/>
                <w:sz w:val="18"/>
                <w:szCs w:val="18"/>
                <w:u w:val="single"/>
                <w:lang w:eastAsia="sl-SI"/>
              </w:rPr>
            </w:pPr>
          </w:p>
        </w:tc>
      </w:tr>
    </w:tbl>
    <w:p w14:paraId="779EC024" w14:textId="77777777" w:rsidR="00D860FD" w:rsidRPr="00A3231C" w:rsidRDefault="00D860FD" w:rsidP="00B1000F">
      <w:pPr>
        <w:spacing w:before="0" w:after="0" w:line="276" w:lineRule="auto"/>
        <w:ind w:left="0"/>
        <w:jc w:val="both"/>
        <w:rPr>
          <w:rFonts w:ascii="Tahoma" w:hAnsi="Tahoma" w:cs="Tahoma"/>
          <w:highlight w:val="yellow"/>
        </w:rPr>
      </w:pPr>
    </w:p>
    <w:p w14:paraId="203E2E93" w14:textId="77777777" w:rsidR="00D860FD" w:rsidRPr="006A4A1A" w:rsidRDefault="00D860FD" w:rsidP="00B1000F">
      <w:pPr>
        <w:overflowPunct/>
        <w:autoSpaceDE/>
        <w:autoSpaceDN/>
        <w:adjustRightInd/>
        <w:spacing w:before="0" w:after="0" w:line="276" w:lineRule="auto"/>
        <w:ind w:left="0"/>
        <w:jc w:val="center"/>
        <w:textAlignment w:val="auto"/>
        <w:rPr>
          <w:rFonts w:ascii="Tahoma" w:hAnsi="Tahoma" w:cs="Tahoma"/>
          <w:lang w:eastAsia="sl-SI"/>
        </w:rPr>
      </w:pPr>
      <w:r w:rsidRPr="006A4A1A">
        <w:rPr>
          <w:rFonts w:ascii="Tahoma" w:hAnsi="Tahoma" w:cs="Tahoma"/>
          <w:lang w:eastAsia="sl-SI"/>
        </w:rPr>
        <w:t>4. člen</w:t>
      </w:r>
    </w:p>
    <w:p w14:paraId="3B0ECE5D" w14:textId="4C5F4725" w:rsidR="006A4A1A" w:rsidRDefault="006A4A1A" w:rsidP="006A4A1A">
      <w:pPr>
        <w:overflowPunct/>
        <w:autoSpaceDE/>
        <w:autoSpaceDN/>
        <w:adjustRightInd/>
        <w:spacing w:before="0" w:after="0" w:line="276" w:lineRule="auto"/>
        <w:ind w:left="0"/>
        <w:jc w:val="both"/>
        <w:textAlignment w:val="auto"/>
        <w:rPr>
          <w:rFonts w:ascii="Tahoma" w:hAnsi="Tahoma" w:cs="Tahoma"/>
          <w:lang w:eastAsia="sl-SI"/>
        </w:rPr>
      </w:pPr>
      <w:r w:rsidRPr="008507BC">
        <w:rPr>
          <w:rFonts w:ascii="Tahoma" w:hAnsi="Tahoma" w:cs="Tahoma"/>
          <w:lang w:eastAsia="sl-SI"/>
        </w:rPr>
        <w:t>Presežek prihodkov in drugih prejemkov nad odhodki in drugimi izdatki, po zaključnem računu proračuna za leto 20</w:t>
      </w:r>
      <w:r>
        <w:rPr>
          <w:rFonts w:ascii="Tahoma" w:hAnsi="Tahoma" w:cs="Tahoma"/>
          <w:lang w:eastAsia="sl-SI"/>
        </w:rPr>
        <w:t>22</w:t>
      </w:r>
      <w:r w:rsidRPr="008507BC">
        <w:rPr>
          <w:rFonts w:ascii="Tahoma" w:hAnsi="Tahoma" w:cs="Tahoma"/>
          <w:lang w:eastAsia="sl-SI"/>
        </w:rPr>
        <w:t xml:space="preserve"> v višini </w:t>
      </w:r>
      <w:r>
        <w:rPr>
          <w:rFonts w:ascii="Tahoma" w:hAnsi="Tahoma" w:cs="Tahoma"/>
          <w:lang w:eastAsia="sl-SI"/>
        </w:rPr>
        <w:t>563.637</w:t>
      </w:r>
      <w:r w:rsidRPr="008507BC">
        <w:rPr>
          <w:rFonts w:ascii="Tahoma" w:hAnsi="Tahoma" w:cs="Tahoma"/>
          <w:lang w:eastAsia="sl-SI"/>
        </w:rPr>
        <w:t xml:space="preserve"> EUR, se razporedi v proračun tekočega leta.</w:t>
      </w:r>
    </w:p>
    <w:p w14:paraId="7E39458E" w14:textId="77777777" w:rsidR="006A4A1A" w:rsidRDefault="006A4A1A" w:rsidP="006A4A1A">
      <w:pPr>
        <w:overflowPunct/>
        <w:autoSpaceDE/>
        <w:autoSpaceDN/>
        <w:adjustRightInd/>
        <w:spacing w:before="0" w:after="0" w:line="276" w:lineRule="auto"/>
        <w:ind w:left="0"/>
        <w:jc w:val="both"/>
        <w:textAlignment w:val="auto"/>
        <w:rPr>
          <w:rFonts w:ascii="Tahoma" w:hAnsi="Tahoma" w:cs="Tahoma"/>
          <w:lang w:eastAsia="sl-SI"/>
        </w:rPr>
      </w:pPr>
    </w:p>
    <w:p w14:paraId="232EFF32" w14:textId="77777777" w:rsidR="006A4A1A" w:rsidRPr="008507BC" w:rsidRDefault="006A4A1A" w:rsidP="006A4A1A">
      <w:pPr>
        <w:overflowPunct/>
        <w:autoSpaceDE/>
        <w:autoSpaceDN/>
        <w:adjustRightInd/>
        <w:spacing w:before="0" w:after="0" w:line="276" w:lineRule="auto"/>
        <w:ind w:left="0"/>
        <w:jc w:val="both"/>
        <w:textAlignment w:val="auto"/>
        <w:rPr>
          <w:rFonts w:ascii="Tahoma" w:hAnsi="Tahoma"/>
        </w:rPr>
      </w:pPr>
    </w:p>
    <w:p w14:paraId="2619790B" w14:textId="77777777" w:rsidR="00D860FD" w:rsidRPr="006A4A1A" w:rsidRDefault="00D860FD" w:rsidP="00B1000F">
      <w:pPr>
        <w:overflowPunct/>
        <w:autoSpaceDE/>
        <w:autoSpaceDN/>
        <w:adjustRightInd/>
        <w:spacing w:before="0" w:after="0" w:line="276" w:lineRule="auto"/>
        <w:ind w:left="0"/>
        <w:jc w:val="center"/>
        <w:textAlignment w:val="auto"/>
        <w:rPr>
          <w:rFonts w:ascii="Tahoma" w:hAnsi="Tahoma" w:cs="Tahoma"/>
          <w:lang w:eastAsia="sl-SI"/>
        </w:rPr>
      </w:pPr>
      <w:r w:rsidRPr="006A4A1A">
        <w:rPr>
          <w:rFonts w:ascii="Tahoma" w:hAnsi="Tahoma" w:cs="Tahoma"/>
          <w:lang w:eastAsia="sl-SI"/>
        </w:rPr>
        <w:t>5. člen</w:t>
      </w:r>
    </w:p>
    <w:p w14:paraId="3A455870" w14:textId="77777777" w:rsidR="00D860FD" w:rsidRPr="002C3B44"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2C3B44">
        <w:rPr>
          <w:rFonts w:ascii="Tahoma" w:hAnsi="Tahoma" w:cs="Tahoma"/>
          <w:lang w:eastAsia="sl-SI"/>
        </w:rPr>
        <w:t>Ta sklep se objavi v Uradnem listu Republike Slovenije in začne veljati z dnem objave.</w:t>
      </w:r>
    </w:p>
    <w:p w14:paraId="115E986F" w14:textId="77777777" w:rsidR="00D860FD" w:rsidRPr="00A3231C" w:rsidRDefault="00D860FD"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750A8255" w14:textId="77777777" w:rsidR="00D860FD" w:rsidRPr="00BB7ED1" w:rsidRDefault="00D860FD" w:rsidP="00B1000F">
      <w:pPr>
        <w:overflowPunct/>
        <w:autoSpaceDE/>
        <w:autoSpaceDN/>
        <w:adjustRightInd/>
        <w:spacing w:before="0" w:after="0" w:line="276" w:lineRule="auto"/>
        <w:ind w:left="0"/>
        <w:jc w:val="both"/>
        <w:textAlignment w:val="auto"/>
        <w:rPr>
          <w:rFonts w:ascii="Tahoma" w:hAnsi="Tahoma" w:cs="Tahoma"/>
          <w:lang w:eastAsia="sl-SI"/>
        </w:rPr>
      </w:pPr>
    </w:p>
    <w:p w14:paraId="2F36F6EF" w14:textId="77777777" w:rsidR="00D860FD" w:rsidRPr="00BB7ED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BB7ED1">
        <w:rPr>
          <w:rFonts w:ascii="Tahoma" w:hAnsi="Tahoma" w:cs="Tahoma"/>
          <w:lang w:eastAsia="sl-SI"/>
        </w:rPr>
        <w:t xml:space="preserve">Datum: </w:t>
      </w:r>
    </w:p>
    <w:p w14:paraId="6AABF2A2" w14:textId="44AE47F3" w:rsidR="00D860FD" w:rsidRPr="00BB7ED1" w:rsidRDefault="00D860FD" w:rsidP="00B1000F">
      <w:pPr>
        <w:overflowPunct/>
        <w:autoSpaceDE/>
        <w:autoSpaceDN/>
        <w:adjustRightInd/>
        <w:spacing w:before="0" w:after="0" w:line="276" w:lineRule="auto"/>
        <w:ind w:left="0"/>
        <w:jc w:val="both"/>
        <w:textAlignment w:val="auto"/>
        <w:rPr>
          <w:rFonts w:ascii="Tahoma" w:hAnsi="Tahoma" w:cs="Tahoma"/>
          <w:lang w:eastAsia="sl-SI"/>
        </w:rPr>
      </w:pPr>
      <w:r w:rsidRPr="00BB7ED1">
        <w:rPr>
          <w:rFonts w:ascii="Tahoma" w:hAnsi="Tahoma" w:cs="Tahoma"/>
          <w:lang w:eastAsia="sl-SI"/>
        </w:rPr>
        <w:t>Številka: 410-00</w:t>
      </w:r>
      <w:r w:rsidR="00BB7ED1" w:rsidRPr="00BB7ED1">
        <w:rPr>
          <w:rFonts w:ascii="Tahoma" w:hAnsi="Tahoma" w:cs="Tahoma"/>
          <w:lang w:eastAsia="sl-SI"/>
        </w:rPr>
        <w:t>31</w:t>
      </w:r>
      <w:r w:rsidRPr="00BB7ED1">
        <w:rPr>
          <w:rFonts w:ascii="Tahoma" w:hAnsi="Tahoma" w:cs="Tahoma"/>
          <w:lang w:eastAsia="sl-SI"/>
        </w:rPr>
        <w:t>/</w:t>
      </w:r>
      <w:r w:rsidR="00A3231C" w:rsidRPr="00BB7ED1">
        <w:rPr>
          <w:rFonts w:ascii="Tahoma" w:hAnsi="Tahoma" w:cs="Tahoma"/>
          <w:lang w:eastAsia="sl-SI"/>
        </w:rPr>
        <w:t>2022</w:t>
      </w:r>
      <w:r w:rsidR="00F56420">
        <w:rPr>
          <w:rFonts w:ascii="Tahoma" w:hAnsi="Tahoma" w:cs="Tahoma"/>
          <w:lang w:eastAsia="sl-SI"/>
        </w:rPr>
        <w:t>-5</w:t>
      </w:r>
    </w:p>
    <w:p w14:paraId="61881973" w14:textId="77777777" w:rsidR="00D860FD" w:rsidRPr="00BB7ED1" w:rsidRDefault="00D860FD" w:rsidP="00B1000F">
      <w:pPr>
        <w:overflowPunct/>
        <w:autoSpaceDE/>
        <w:autoSpaceDN/>
        <w:adjustRightInd/>
        <w:spacing w:before="0" w:after="0" w:line="276" w:lineRule="auto"/>
        <w:ind w:left="0"/>
        <w:jc w:val="right"/>
        <w:textAlignment w:val="auto"/>
        <w:rPr>
          <w:rFonts w:ascii="Tahoma" w:hAnsi="Tahoma" w:cs="Tahoma"/>
          <w:b/>
          <w:lang w:eastAsia="sl-SI"/>
        </w:rPr>
      </w:pPr>
      <w:r w:rsidRPr="00BB7ED1">
        <w:rPr>
          <w:rFonts w:ascii="Tahoma" w:hAnsi="Tahoma" w:cs="Tahoma"/>
          <w:b/>
          <w:lang w:eastAsia="sl-SI"/>
        </w:rPr>
        <w:t>Leopold Pogačar</w:t>
      </w:r>
    </w:p>
    <w:p w14:paraId="3D45407F" w14:textId="77777777" w:rsidR="00D860FD" w:rsidRPr="00BB7ED1" w:rsidRDefault="00D860FD" w:rsidP="00B1000F">
      <w:pPr>
        <w:tabs>
          <w:tab w:val="left" w:pos="9214"/>
        </w:tabs>
        <w:overflowPunct/>
        <w:autoSpaceDE/>
        <w:autoSpaceDN/>
        <w:adjustRightInd/>
        <w:spacing w:before="0" w:after="0" w:line="276" w:lineRule="auto"/>
        <w:ind w:left="0" w:right="424"/>
        <w:jc w:val="right"/>
        <w:textAlignment w:val="auto"/>
        <w:rPr>
          <w:rFonts w:ascii="Tahoma" w:hAnsi="Tahoma" w:cs="Tahoma"/>
          <w:b/>
          <w:lang w:eastAsia="sl-SI"/>
        </w:rPr>
      </w:pPr>
      <w:r w:rsidRPr="00BB7ED1">
        <w:rPr>
          <w:rFonts w:ascii="Tahoma" w:hAnsi="Tahoma" w:cs="Tahoma"/>
          <w:b/>
          <w:lang w:eastAsia="sl-SI"/>
        </w:rPr>
        <w:t>ŽUPAN</w:t>
      </w:r>
    </w:p>
    <w:p w14:paraId="7238AFF3" w14:textId="03C2EDE6" w:rsidR="003740AA" w:rsidRPr="00A3231C" w:rsidRDefault="003740AA" w:rsidP="00B1000F">
      <w:pPr>
        <w:overflowPunct/>
        <w:autoSpaceDE/>
        <w:autoSpaceDN/>
        <w:adjustRightInd/>
        <w:spacing w:before="0" w:after="0"/>
        <w:ind w:left="0"/>
        <w:jc w:val="both"/>
        <w:textAlignment w:val="auto"/>
        <w:rPr>
          <w:rFonts w:ascii="Tahoma" w:hAnsi="Tahoma" w:cs="Tahoma"/>
          <w:highlight w:val="yellow"/>
        </w:rPr>
      </w:pPr>
      <w:r w:rsidRPr="00A3231C">
        <w:rPr>
          <w:rFonts w:ascii="Tahoma" w:hAnsi="Tahoma" w:cs="Tahoma"/>
          <w:highlight w:val="yellow"/>
        </w:rPr>
        <w:br w:type="page"/>
      </w:r>
    </w:p>
    <w:p w14:paraId="7D73B58E" w14:textId="1ED6FF91" w:rsidR="00D860FD" w:rsidRPr="006A4A1A" w:rsidRDefault="00D860FD" w:rsidP="00B1000F">
      <w:pPr>
        <w:pStyle w:val="naslov30"/>
        <w:rPr>
          <w:sz w:val="32"/>
          <w:szCs w:val="32"/>
        </w:rPr>
      </w:pPr>
      <w:bookmarkStart w:id="4" w:name="_Toc288558881"/>
      <w:bookmarkStart w:id="5" w:name="_Toc288559025"/>
      <w:bookmarkStart w:id="6" w:name="_Toc288559228"/>
      <w:bookmarkStart w:id="7" w:name="_Toc350754407"/>
      <w:bookmarkStart w:id="8" w:name="_Toc288559229"/>
      <w:bookmarkStart w:id="9" w:name="_Toc350754408"/>
      <w:r w:rsidRPr="006A4A1A">
        <w:rPr>
          <w:sz w:val="32"/>
          <w:szCs w:val="32"/>
        </w:rPr>
        <w:lastRenderedPageBreak/>
        <w:t xml:space="preserve">OBRAZLOŽITEV ZAKLJUČNEGA RAČUNA PRORAČUNA OBČINE ŽIROVNICA ZA LETO </w:t>
      </w:r>
      <w:bookmarkEnd w:id="4"/>
      <w:bookmarkEnd w:id="5"/>
      <w:bookmarkEnd w:id="6"/>
      <w:bookmarkEnd w:id="7"/>
      <w:r w:rsidR="00A3231C" w:rsidRPr="006A4A1A">
        <w:rPr>
          <w:sz w:val="32"/>
          <w:szCs w:val="32"/>
        </w:rPr>
        <w:t>2022</w:t>
      </w:r>
    </w:p>
    <w:p w14:paraId="5BBCB4DA" w14:textId="77777777" w:rsidR="00416C1E" w:rsidRPr="006A4A1A" w:rsidRDefault="00416C1E" w:rsidP="00B1000F">
      <w:pPr>
        <w:pStyle w:val="naslov30"/>
        <w:rPr>
          <w:sz w:val="16"/>
          <w:szCs w:val="16"/>
        </w:rPr>
      </w:pPr>
    </w:p>
    <w:p w14:paraId="3B1BDF72" w14:textId="498FA258" w:rsidR="00D00F1F" w:rsidRPr="006A4A1A" w:rsidRDefault="00D00F1F" w:rsidP="00B1000F">
      <w:pPr>
        <w:pStyle w:val="naslov20"/>
        <w:ind w:left="0" w:right="0"/>
        <w:jc w:val="both"/>
        <w:rPr>
          <w:color w:val="548DD4" w:themeColor="text2" w:themeTint="99"/>
          <w:szCs w:val="28"/>
        </w:rPr>
      </w:pPr>
      <w:r w:rsidRPr="006A4A1A">
        <w:rPr>
          <w:color w:val="548DD4" w:themeColor="text2" w:themeTint="99"/>
          <w:szCs w:val="28"/>
        </w:rPr>
        <w:t>1. SPLOŠNI DEL ZAKLJUČNEGA RAČUNA PRORAČUNA</w:t>
      </w:r>
      <w:bookmarkEnd w:id="8"/>
      <w:bookmarkEnd w:id="9"/>
    </w:p>
    <w:p w14:paraId="7C54F9E5" w14:textId="77777777" w:rsidR="00D00F1F" w:rsidRPr="00D137B2" w:rsidRDefault="00D00F1F" w:rsidP="00B1000F">
      <w:pPr>
        <w:overflowPunct/>
        <w:autoSpaceDE/>
        <w:autoSpaceDN/>
        <w:adjustRightInd/>
        <w:spacing w:before="0" w:after="0" w:line="276" w:lineRule="auto"/>
        <w:ind w:left="0"/>
        <w:jc w:val="both"/>
        <w:textAlignment w:val="auto"/>
        <w:rPr>
          <w:rFonts w:ascii="Tahoma" w:hAnsi="Tahoma" w:cs="Tahoma"/>
          <w:color w:val="548DD4" w:themeColor="text2" w:themeTint="99"/>
          <w:lang w:eastAsia="sl-SI"/>
        </w:rPr>
      </w:pPr>
    </w:p>
    <w:p w14:paraId="6303B469" w14:textId="77777777" w:rsidR="00D00F1F" w:rsidRPr="00D137B2" w:rsidRDefault="00D00F1F" w:rsidP="00B1000F">
      <w:pPr>
        <w:pStyle w:val="naslov30"/>
        <w:spacing w:line="276" w:lineRule="auto"/>
        <w:rPr>
          <w:color w:val="548DD4" w:themeColor="text2" w:themeTint="99"/>
          <w:sz w:val="24"/>
        </w:rPr>
      </w:pPr>
      <w:bookmarkStart w:id="10" w:name="_Toc350754409"/>
      <w:r w:rsidRPr="00D137B2">
        <w:rPr>
          <w:color w:val="548DD4" w:themeColor="text2" w:themeTint="99"/>
          <w:sz w:val="24"/>
        </w:rPr>
        <w:t>1.1. Makroekonomska izhodišča, na osnovi katerih je bil pripravljen proračun in spremembe makroekonomskih gibanj med letom</w:t>
      </w:r>
      <w:bookmarkEnd w:id="10"/>
    </w:p>
    <w:p w14:paraId="202D017B" w14:textId="77777777" w:rsidR="00D00F1F" w:rsidRPr="00A3231C" w:rsidRDefault="00D00F1F"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799E7D48" w14:textId="3976D296" w:rsidR="00D00F1F" w:rsidRDefault="00D00F1F" w:rsidP="00B1000F">
      <w:pPr>
        <w:overflowPunct/>
        <w:autoSpaceDE/>
        <w:autoSpaceDN/>
        <w:adjustRightInd/>
        <w:spacing w:before="0" w:after="0"/>
        <w:ind w:left="0"/>
        <w:jc w:val="both"/>
        <w:textAlignment w:val="auto"/>
        <w:rPr>
          <w:rFonts w:ascii="Tahoma" w:hAnsi="Tahoma" w:cs="Tahoma"/>
          <w:lang w:eastAsia="sl-SI"/>
        </w:rPr>
      </w:pPr>
      <w:r w:rsidRPr="001A7DB9">
        <w:rPr>
          <w:rFonts w:ascii="Tahoma" w:hAnsi="Tahoma" w:cs="Tahoma"/>
          <w:lang w:eastAsia="sl-SI"/>
        </w:rPr>
        <w:t xml:space="preserve">Proračun Občine Žirovnica za leto </w:t>
      </w:r>
      <w:r w:rsidR="00A3231C" w:rsidRPr="001A7DB9">
        <w:rPr>
          <w:rFonts w:ascii="Tahoma" w:hAnsi="Tahoma" w:cs="Tahoma"/>
          <w:lang w:eastAsia="sl-SI"/>
        </w:rPr>
        <w:t>2022</w:t>
      </w:r>
      <w:r w:rsidRPr="001A7DB9">
        <w:rPr>
          <w:rFonts w:ascii="Tahoma" w:hAnsi="Tahoma" w:cs="Tahoma"/>
          <w:lang w:eastAsia="sl-SI"/>
        </w:rPr>
        <w:t xml:space="preserve"> je Občinski svet Občine Žirovnica sprejel na svoji </w:t>
      </w:r>
      <w:r w:rsidR="006171B5" w:rsidRPr="001A7DB9">
        <w:rPr>
          <w:rFonts w:ascii="Tahoma" w:hAnsi="Tahoma" w:cs="Tahoma"/>
          <w:lang w:eastAsia="sl-SI"/>
        </w:rPr>
        <w:t>1</w:t>
      </w:r>
      <w:r w:rsidR="00F32F62" w:rsidRPr="001A7DB9">
        <w:rPr>
          <w:rFonts w:ascii="Tahoma" w:hAnsi="Tahoma" w:cs="Tahoma"/>
          <w:lang w:eastAsia="sl-SI"/>
        </w:rPr>
        <w:t>6</w:t>
      </w:r>
      <w:r w:rsidRPr="001A7DB9">
        <w:rPr>
          <w:rFonts w:ascii="Tahoma" w:hAnsi="Tahoma" w:cs="Tahoma"/>
          <w:lang w:eastAsia="sl-SI"/>
        </w:rPr>
        <w:t xml:space="preserve">. seji dne </w:t>
      </w:r>
      <w:r w:rsidR="006171B5" w:rsidRPr="001A7DB9">
        <w:rPr>
          <w:rFonts w:ascii="Tahoma" w:hAnsi="Tahoma" w:cs="Tahoma"/>
          <w:lang w:eastAsia="sl-SI"/>
        </w:rPr>
        <w:t>17.12</w:t>
      </w:r>
      <w:r w:rsidR="00622016" w:rsidRPr="001A7DB9">
        <w:rPr>
          <w:rFonts w:ascii="Tahoma" w:hAnsi="Tahoma" w:cs="Tahoma"/>
          <w:lang w:eastAsia="sl-SI"/>
        </w:rPr>
        <w:t>.</w:t>
      </w:r>
      <w:r w:rsidR="00A3231C" w:rsidRPr="001A7DB9">
        <w:rPr>
          <w:rFonts w:ascii="Tahoma" w:hAnsi="Tahoma" w:cs="Tahoma"/>
          <w:lang w:eastAsia="sl-SI"/>
        </w:rPr>
        <w:t>2021</w:t>
      </w:r>
      <w:r w:rsidRPr="001A7DB9">
        <w:rPr>
          <w:rFonts w:ascii="Tahoma" w:hAnsi="Tahoma" w:cs="Tahoma"/>
          <w:lang w:eastAsia="sl-SI"/>
        </w:rPr>
        <w:t xml:space="preserve">, rebalans proračuna pa na svoji </w:t>
      </w:r>
      <w:r w:rsidR="006171B5" w:rsidRPr="001A7DB9">
        <w:rPr>
          <w:rFonts w:ascii="Tahoma" w:hAnsi="Tahoma" w:cs="Tahoma"/>
          <w:lang w:eastAsia="sl-SI"/>
        </w:rPr>
        <w:t>1</w:t>
      </w:r>
      <w:r w:rsidR="001A7DB9" w:rsidRPr="001A7DB9">
        <w:rPr>
          <w:rFonts w:ascii="Tahoma" w:hAnsi="Tahoma" w:cs="Tahoma"/>
          <w:lang w:eastAsia="sl-SI"/>
        </w:rPr>
        <w:t>9</w:t>
      </w:r>
      <w:r w:rsidRPr="001A7DB9">
        <w:rPr>
          <w:rFonts w:ascii="Tahoma" w:hAnsi="Tahoma" w:cs="Tahoma"/>
          <w:lang w:eastAsia="sl-SI"/>
        </w:rPr>
        <w:t xml:space="preserve">. seji dne </w:t>
      </w:r>
      <w:r w:rsidR="006171B5" w:rsidRPr="001A7DB9">
        <w:rPr>
          <w:rFonts w:ascii="Tahoma" w:hAnsi="Tahoma" w:cs="Tahoma"/>
          <w:lang w:eastAsia="sl-SI"/>
        </w:rPr>
        <w:t>2</w:t>
      </w:r>
      <w:r w:rsidR="001A7DB9" w:rsidRPr="001A7DB9">
        <w:rPr>
          <w:rFonts w:ascii="Tahoma" w:hAnsi="Tahoma" w:cs="Tahoma"/>
          <w:lang w:eastAsia="sl-SI"/>
        </w:rPr>
        <w:t>6</w:t>
      </w:r>
      <w:r w:rsidRPr="001A7DB9">
        <w:rPr>
          <w:rFonts w:ascii="Tahoma" w:hAnsi="Tahoma" w:cs="Tahoma"/>
          <w:lang w:eastAsia="sl-SI"/>
        </w:rPr>
        <w:t>.</w:t>
      </w:r>
      <w:r w:rsidR="006171B5" w:rsidRPr="001A7DB9">
        <w:rPr>
          <w:rFonts w:ascii="Tahoma" w:hAnsi="Tahoma" w:cs="Tahoma"/>
          <w:lang w:eastAsia="sl-SI"/>
        </w:rPr>
        <w:t>5</w:t>
      </w:r>
      <w:r w:rsidRPr="001A7DB9">
        <w:rPr>
          <w:rFonts w:ascii="Tahoma" w:hAnsi="Tahoma" w:cs="Tahoma"/>
          <w:lang w:eastAsia="sl-SI"/>
        </w:rPr>
        <w:t>.</w:t>
      </w:r>
      <w:r w:rsidR="00A3231C" w:rsidRPr="001A7DB9">
        <w:rPr>
          <w:rFonts w:ascii="Tahoma" w:hAnsi="Tahoma" w:cs="Tahoma"/>
          <w:lang w:eastAsia="sl-SI"/>
        </w:rPr>
        <w:t>2022</w:t>
      </w:r>
      <w:r w:rsidRPr="001A7DB9">
        <w:rPr>
          <w:rFonts w:ascii="Tahoma" w:hAnsi="Tahoma" w:cs="Tahoma"/>
          <w:lang w:eastAsia="sl-SI"/>
        </w:rPr>
        <w:t xml:space="preserve">. </w:t>
      </w:r>
    </w:p>
    <w:p w14:paraId="2B8E3CB0" w14:textId="77777777" w:rsidR="001A7DB9" w:rsidRPr="001A7DB9" w:rsidRDefault="001A7DB9" w:rsidP="001A7DB9">
      <w:pPr>
        <w:tabs>
          <w:tab w:val="left" w:pos="432"/>
          <w:tab w:val="left" w:pos="720"/>
          <w:tab w:val="left" w:pos="1296"/>
          <w:tab w:val="left" w:pos="3456"/>
          <w:tab w:val="left" w:pos="15408"/>
        </w:tabs>
        <w:overflowPunct/>
        <w:autoSpaceDE/>
        <w:autoSpaceDN/>
        <w:adjustRightInd/>
        <w:spacing w:before="0" w:after="0"/>
        <w:ind w:left="0"/>
        <w:jc w:val="both"/>
        <w:textAlignment w:val="auto"/>
        <w:rPr>
          <w:rFonts w:ascii="Tahoma" w:hAnsi="Tahoma" w:cs="Tahoma"/>
          <w:lang w:eastAsia="sl-SI"/>
        </w:rPr>
      </w:pPr>
    </w:p>
    <w:p w14:paraId="1D928E22" w14:textId="5A55E064" w:rsidR="001A7DB9" w:rsidRPr="001A7DB9" w:rsidRDefault="001A7DB9" w:rsidP="001A7DB9">
      <w:pPr>
        <w:tabs>
          <w:tab w:val="left" w:pos="432"/>
          <w:tab w:val="left" w:pos="720"/>
          <w:tab w:val="left" w:pos="1296"/>
          <w:tab w:val="left" w:pos="3456"/>
          <w:tab w:val="left" w:pos="15408"/>
        </w:tabs>
        <w:overflowPunct/>
        <w:autoSpaceDE/>
        <w:autoSpaceDN/>
        <w:adjustRightInd/>
        <w:spacing w:before="0" w:after="0"/>
        <w:ind w:left="0"/>
        <w:jc w:val="both"/>
        <w:textAlignment w:val="auto"/>
        <w:rPr>
          <w:rFonts w:ascii="Tahoma" w:hAnsi="Tahoma" w:cs="Tahoma"/>
          <w:b/>
          <w:lang w:eastAsia="sl-SI"/>
        </w:rPr>
      </w:pPr>
      <w:r w:rsidRPr="001A7DB9">
        <w:rPr>
          <w:rFonts w:ascii="Tahoma" w:hAnsi="Tahoma" w:cs="Tahoma"/>
          <w:lang w:eastAsia="sl-SI"/>
        </w:rPr>
        <w:t>Proračun je bil izdelan na podlagi naslednjih izhodišč za ovrednotenje programov neposrednih in posrednih porabnikov proračuna občine Žirovnica za leto 2022:</w:t>
      </w:r>
    </w:p>
    <w:p w14:paraId="1A63802D" w14:textId="74BAE8FB" w:rsidR="001A7DB9" w:rsidRPr="001A7DB9" w:rsidRDefault="001A7DB9" w:rsidP="001A7DB9">
      <w:pPr>
        <w:numPr>
          <w:ilvl w:val="0"/>
          <w:numId w:val="21"/>
        </w:numPr>
        <w:overflowPunct/>
        <w:autoSpaceDE/>
        <w:autoSpaceDN/>
        <w:adjustRightInd/>
        <w:spacing w:before="0" w:after="0"/>
        <w:ind w:left="284" w:hanging="284"/>
        <w:jc w:val="both"/>
        <w:textAlignment w:val="auto"/>
        <w:rPr>
          <w:rFonts w:ascii="Tahoma" w:hAnsi="Tahoma"/>
          <w:lang w:eastAsia="sl-SI"/>
        </w:rPr>
      </w:pPr>
      <w:r w:rsidRPr="001A7DB9">
        <w:rPr>
          <w:rFonts w:ascii="Tahoma" w:hAnsi="Tahoma"/>
          <w:lang w:eastAsia="sl-SI"/>
        </w:rPr>
        <w:t xml:space="preserve">izračun primerne porabe občin, dohodnine in finančne izravnave za leto 2022, </w:t>
      </w:r>
      <w:r w:rsidRPr="00167EFC">
        <w:rPr>
          <w:rFonts w:ascii="Tahoma" w:hAnsi="Tahoma"/>
          <w:lang w:eastAsia="sl-SI"/>
        </w:rPr>
        <w:t xml:space="preserve">št. </w:t>
      </w:r>
      <w:r w:rsidR="00167EFC" w:rsidRPr="00300FB1">
        <w:rPr>
          <w:rFonts w:ascii="Tahoma" w:hAnsi="Tahoma" w:cs="Tahoma"/>
        </w:rPr>
        <w:t>4101-20/2021/1 z dne 1.10.2021</w:t>
      </w:r>
    </w:p>
    <w:p w14:paraId="7638FF4F" w14:textId="77777777" w:rsidR="001A7DB9" w:rsidRPr="001A7DB9" w:rsidRDefault="001A7DB9" w:rsidP="001A7DB9">
      <w:pPr>
        <w:numPr>
          <w:ilvl w:val="0"/>
          <w:numId w:val="21"/>
        </w:numPr>
        <w:overflowPunct/>
        <w:autoSpaceDE/>
        <w:autoSpaceDN/>
        <w:adjustRightInd/>
        <w:spacing w:before="0" w:after="0"/>
        <w:ind w:left="284" w:hanging="284"/>
        <w:jc w:val="both"/>
        <w:textAlignment w:val="auto"/>
        <w:rPr>
          <w:rFonts w:ascii="Tahoma" w:hAnsi="Tahoma"/>
          <w:lang w:eastAsia="sl-SI"/>
        </w:rPr>
      </w:pPr>
      <w:r w:rsidRPr="001A7DB9">
        <w:rPr>
          <w:rFonts w:ascii="Tahoma" w:hAnsi="Tahoma"/>
          <w:lang w:eastAsia="sl-SI"/>
        </w:rPr>
        <w:t>višina ostalih davčnih in nedavčnih prihodkov je bila ocenjena glede na realizacijo leta 2021</w:t>
      </w:r>
    </w:p>
    <w:p w14:paraId="03A7660D" w14:textId="77777777" w:rsidR="001A7DB9" w:rsidRPr="001A7DB9" w:rsidRDefault="001A7DB9" w:rsidP="001A7DB9">
      <w:pPr>
        <w:numPr>
          <w:ilvl w:val="0"/>
          <w:numId w:val="21"/>
        </w:numPr>
        <w:overflowPunct/>
        <w:autoSpaceDE/>
        <w:autoSpaceDN/>
        <w:adjustRightInd/>
        <w:spacing w:before="0" w:after="0"/>
        <w:ind w:left="284" w:hanging="284"/>
        <w:jc w:val="both"/>
        <w:textAlignment w:val="auto"/>
        <w:rPr>
          <w:rFonts w:ascii="Tahoma" w:hAnsi="Tahoma"/>
          <w:lang w:eastAsia="sl-SI"/>
        </w:rPr>
      </w:pPr>
      <w:r w:rsidRPr="001A7DB9">
        <w:rPr>
          <w:rFonts w:ascii="Tahoma" w:hAnsi="Tahoma"/>
          <w:lang w:eastAsia="sl-SI"/>
        </w:rPr>
        <w:t>višina kapitalskih prihodkov je bila oblikovana na pričakovanih donosih</w:t>
      </w:r>
    </w:p>
    <w:p w14:paraId="4802A703" w14:textId="77777777" w:rsidR="001A7DB9" w:rsidRPr="001A7DB9" w:rsidRDefault="001A7DB9" w:rsidP="001A7DB9">
      <w:pPr>
        <w:numPr>
          <w:ilvl w:val="0"/>
          <w:numId w:val="21"/>
        </w:numPr>
        <w:overflowPunct/>
        <w:autoSpaceDE/>
        <w:autoSpaceDN/>
        <w:adjustRightInd/>
        <w:spacing w:before="0" w:after="0"/>
        <w:ind w:left="284" w:hanging="284"/>
        <w:jc w:val="both"/>
        <w:textAlignment w:val="auto"/>
        <w:rPr>
          <w:rFonts w:ascii="Tahoma" w:hAnsi="Tahoma"/>
          <w:lang w:eastAsia="sl-SI"/>
        </w:rPr>
      </w:pPr>
      <w:r w:rsidRPr="001A7DB9">
        <w:rPr>
          <w:rFonts w:ascii="Tahoma" w:hAnsi="Tahoma"/>
          <w:lang w:eastAsia="sl-SI"/>
        </w:rPr>
        <w:t>višina transfernih prihodkov je bila oblikovana na osnovi pričakovanih sofinanciranj posameznih investicij</w:t>
      </w:r>
    </w:p>
    <w:p w14:paraId="28CDF0F6" w14:textId="1271631E" w:rsidR="001A7DB9" w:rsidRPr="001A7DB9" w:rsidRDefault="001A7DB9" w:rsidP="001A7DB9">
      <w:pPr>
        <w:numPr>
          <w:ilvl w:val="0"/>
          <w:numId w:val="21"/>
        </w:numPr>
        <w:overflowPunct/>
        <w:autoSpaceDE/>
        <w:autoSpaceDN/>
        <w:adjustRightInd/>
        <w:spacing w:before="0" w:after="0"/>
        <w:ind w:left="284" w:hanging="284"/>
        <w:jc w:val="both"/>
        <w:textAlignment w:val="auto"/>
        <w:rPr>
          <w:rFonts w:ascii="Tahoma" w:hAnsi="Tahoma"/>
          <w:lang w:eastAsia="sl-SI"/>
        </w:rPr>
      </w:pPr>
      <w:r w:rsidRPr="001A7DB9">
        <w:rPr>
          <w:rFonts w:ascii="Tahoma" w:hAnsi="Tahoma"/>
          <w:lang w:eastAsia="sl-SI"/>
        </w:rPr>
        <w:t xml:space="preserve">realna rast povprečne bruto plače na zaposlenega v javnem sektorju: </w:t>
      </w:r>
      <w:r>
        <w:rPr>
          <w:rFonts w:ascii="Tahoma" w:hAnsi="Tahoma"/>
          <w:lang w:eastAsia="sl-SI"/>
        </w:rPr>
        <w:t>0,7</w:t>
      </w:r>
      <w:r w:rsidRPr="001A7DB9">
        <w:rPr>
          <w:rFonts w:ascii="Tahoma" w:hAnsi="Tahoma"/>
          <w:lang w:eastAsia="sl-SI"/>
        </w:rPr>
        <w:t>%</w:t>
      </w:r>
    </w:p>
    <w:p w14:paraId="7FA1E328" w14:textId="68098B44" w:rsidR="001A7DB9" w:rsidRPr="001A7DB9" w:rsidRDefault="001A7DB9" w:rsidP="001A7DB9">
      <w:pPr>
        <w:numPr>
          <w:ilvl w:val="0"/>
          <w:numId w:val="21"/>
        </w:numPr>
        <w:overflowPunct/>
        <w:autoSpaceDE/>
        <w:autoSpaceDN/>
        <w:adjustRightInd/>
        <w:spacing w:before="0" w:after="0"/>
        <w:ind w:left="284" w:hanging="284"/>
        <w:jc w:val="both"/>
        <w:textAlignment w:val="auto"/>
        <w:rPr>
          <w:rFonts w:ascii="Tahoma" w:hAnsi="Tahoma"/>
          <w:lang w:eastAsia="sl-SI"/>
        </w:rPr>
      </w:pPr>
      <w:r w:rsidRPr="001A7DB9">
        <w:rPr>
          <w:rFonts w:ascii="Tahoma" w:hAnsi="Tahoma"/>
          <w:lang w:eastAsia="sl-SI"/>
        </w:rPr>
        <w:t xml:space="preserve">povprečna letna rast cen (I-XII/I-XII, povprečje leta): </w:t>
      </w:r>
      <w:r>
        <w:rPr>
          <w:rFonts w:ascii="Tahoma" w:hAnsi="Tahoma"/>
          <w:lang w:eastAsia="sl-SI"/>
        </w:rPr>
        <w:t>1,5</w:t>
      </w:r>
      <w:r w:rsidRPr="001A7DB9">
        <w:rPr>
          <w:rFonts w:ascii="Tahoma" w:hAnsi="Tahoma"/>
          <w:lang w:eastAsia="sl-SI"/>
        </w:rPr>
        <w:t>%.</w:t>
      </w:r>
    </w:p>
    <w:p w14:paraId="009474EA" w14:textId="7AC91D9A" w:rsidR="001A7DB9" w:rsidRPr="001A7DB9" w:rsidRDefault="001A7DB9" w:rsidP="001A7DB9">
      <w:pPr>
        <w:numPr>
          <w:ilvl w:val="0"/>
          <w:numId w:val="21"/>
        </w:numPr>
        <w:overflowPunct/>
        <w:autoSpaceDE/>
        <w:autoSpaceDN/>
        <w:adjustRightInd/>
        <w:spacing w:before="0" w:after="0"/>
        <w:ind w:left="284" w:hanging="284"/>
        <w:jc w:val="both"/>
        <w:textAlignment w:val="auto"/>
        <w:rPr>
          <w:rFonts w:ascii="Tahoma" w:hAnsi="Tahoma"/>
          <w:lang w:eastAsia="sl-SI"/>
        </w:rPr>
      </w:pPr>
      <w:r w:rsidRPr="001A7DB9">
        <w:rPr>
          <w:rFonts w:ascii="Tahoma" w:hAnsi="Tahoma"/>
          <w:lang w:eastAsia="sl-SI"/>
        </w:rPr>
        <w:t>Po podatkih SURS je bila v letu 2022 povprečn</w:t>
      </w:r>
      <w:r w:rsidR="00167EFC">
        <w:rPr>
          <w:rFonts w:ascii="Tahoma" w:hAnsi="Tahoma"/>
          <w:lang w:eastAsia="sl-SI"/>
        </w:rPr>
        <w:t>a</w:t>
      </w:r>
      <w:r w:rsidRPr="001A7DB9">
        <w:rPr>
          <w:rFonts w:ascii="Tahoma" w:hAnsi="Tahoma"/>
          <w:lang w:eastAsia="sl-SI"/>
        </w:rPr>
        <w:t xml:space="preserve"> bruto plač</w:t>
      </w:r>
      <w:r w:rsidR="00167EFC">
        <w:rPr>
          <w:rFonts w:ascii="Tahoma" w:hAnsi="Tahoma"/>
          <w:lang w:eastAsia="sl-SI"/>
        </w:rPr>
        <w:t>a</w:t>
      </w:r>
      <w:r w:rsidRPr="001A7DB9">
        <w:rPr>
          <w:rFonts w:ascii="Tahoma" w:hAnsi="Tahoma"/>
          <w:lang w:eastAsia="sl-SI"/>
        </w:rPr>
        <w:t xml:space="preserve"> v javnem sektorju </w:t>
      </w:r>
      <w:r w:rsidR="00167EFC">
        <w:rPr>
          <w:rFonts w:ascii="Tahoma" w:hAnsi="Tahoma"/>
          <w:lang w:eastAsia="sl-SI"/>
        </w:rPr>
        <w:t xml:space="preserve">nižja za </w:t>
      </w:r>
      <w:r w:rsidR="00167EFC" w:rsidRPr="00167EFC">
        <w:rPr>
          <w:rFonts w:ascii="Tahoma" w:hAnsi="Tahoma"/>
          <w:lang w:eastAsia="sl-SI"/>
        </w:rPr>
        <w:t>2,5</w:t>
      </w:r>
      <w:r w:rsidRPr="00167EFC">
        <w:rPr>
          <w:rFonts w:ascii="Tahoma" w:hAnsi="Tahoma"/>
          <w:lang w:eastAsia="sl-SI"/>
        </w:rPr>
        <w:t>%,</w:t>
      </w:r>
      <w:r w:rsidRPr="001A7DB9">
        <w:rPr>
          <w:rFonts w:ascii="Tahoma" w:hAnsi="Tahoma"/>
          <w:lang w:eastAsia="sl-SI"/>
        </w:rPr>
        <w:t xml:space="preserve"> inflacija pa </w:t>
      </w:r>
      <w:r w:rsidR="00167EFC">
        <w:rPr>
          <w:rFonts w:ascii="Tahoma" w:hAnsi="Tahoma"/>
          <w:lang w:eastAsia="sl-SI"/>
        </w:rPr>
        <w:t xml:space="preserve">je bila </w:t>
      </w:r>
      <w:r>
        <w:rPr>
          <w:rFonts w:ascii="Tahoma" w:hAnsi="Tahoma"/>
          <w:lang w:eastAsia="sl-SI"/>
        </w:rPr>
        <w:t>10,3</w:t>
      </w:r>
      <w:r w:rsidRPr="001A7DB9">
        <w:rPr>
          <w:rFonts w:ascii="Tahoma" w:hAnsi="Tahoma"/>
          <w:lang w:eastAsia="sl-SI"/>
        </w:rPr>
        <w:t>%.</w:t>
      </w:r>
    </w:p>
    <w:p w14:paraId="1E798F93" w14:textId="244A8938" w:rsidR="001A7DB9" w:rsidRDefault="00353FBA" w:rsidP="00B1000F">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 xml:space="preserve">Podrobna izhodišča za pripravo proračuna so bila zajeta </w:t>
      </w:r>
      <w:r w:rsidRPr="0060021D">
        <w:rPr>
          <w:rFonts w:ascii="Tahoma" w:hAnsi="Tahoma"/>
        </w:rPr>
        <w:t xml:space="preserve">Navodilu za pripravo proračuna občine Žirovnica za leto 2022 z dne </w:t>
      </w:r>
      <w:r>
        <w:rPr>
          <w:rFonts w:ascii="Tahoma" w:hAnsi="Tahoma"/>
        </w:rPr>
        <w:t>13.7.2021</w:t>
      </w:r>
      <w:r w:rsidRPr="0060021D">
        <w:rPr>
          <w:rFonts w:ascii="Tahoma" w:hAnsi="Tahoma"/>
        </w:rPr>
        <w:t xml:space="preserve"> s katerim so bili proračunski porabniki pozvani da pripravijo svoje programe dela in finančne načrte za leto 2022.</w:t>
      </w:r>
    </w:p>
    <w:p w14:paraId="19F9FCA5" w14:textId="265DF9B8" w:rsidR="0012627E" w:rsidRDefault="0012627E" w:rsidP="00B1000F">
      <w:pPr>
        <w:overflowPunct/>
        <w:autoSpaceDE/>
        <w:autoSpaceDN/>
        <w:adjustRightInd/>
        <w:spacing w:before="0" w:after="0"/>
        <w:ind w:left="0"/>
        <w:jc w:val="both"/>
        <w:textAlignment w:val="auto"/>
        <w:rPr>
          <w:rFonts w:ascii="Tahoma" w:hAnsi="Tahoma" w:cs="Tahoma"/>
          <w:lang w:eastAsia="sl-SI"/>
        </w:rPr>
      </w:pPr>
    </w:p>
    <w:p w14:paraId="36F16B66" w14:textId="082246F9" w:rsidR="0012627E" w:rsidRPr="00573B1E" w:rsidRDefault="0012627E" w:rsidP="0012627E">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 xml:space="preserve">Z rebalansom proračuna, </w:t>
      </w:r>
      <w:r w:rsidR="00FE39D6">
        <w:rPr>
          <w:rFonts w:ascii="Tahoma" w:hAnsi="Tahoma" w:cs="Tahoma"/>
          <w:lang w:eastAsia="sl-SI"/>
        </w:rPr>
        <w:t xml:space="preserve">ki ga je občinski svet sprejel v maju 2022 so se v </w:t>
      </w:r>
      <w:r w:rsidRPr="0012627E">
        <w:rPr>
          <w:rFonts w:ascii="Tahoma" w:hAnsi="Tahoma" w:cs="Tahoma"/>
          <w:lang w:eastAsia="sl-SI"/>
        </w:rPr>
        <w:t>bilanci prihodkov in odhodkov</w:t>
      </w:r>
      <w:r w:rsidRPr="00573B1E">
        <w:rPr>
          <w:rFonts w:ascii="Tahoma" w:hAnsi="Tahoma" w:cs="Tahoma"/>
          <w:lang w:eastAsia="sl-SI"/>
        </w:rPr>
        <w:t xml:space="preserve"> na prihodkovni strani proračuna </w:t>
      </w:r>
      <w:r w:rsidR="00FE39D6">
        <w:rPr>
          <w:rFonts w:ascii="Tahoma" w:hAnsi="Tahoma" w:cs="Tahoma"/>
          <w:lang w:eastAsia="sl-SI"/>
        </w:rPr>
        <w:t>naredili</w:t>
      </w:r>
      <w:r w:rsidRPr="00573B1E">
        <w:rPr>
          <w:rFonts w:ascii="Tahoma" w:hAnsi="Tahoma" w:cs="Tahoma"/>
          <w:lang w:eastAsia="sl-SI"/>
        </w:rPr>
        <w:t xml:space="preserve"> popravki ocene, nekaterih prihodkov glede na njihovo realizacijo v prvem kvartalu leta oziroma nove ocene prihodkov, glede na nova dejstva in okoliščine, ki vplivajo na njihovo načrtovanje.</w:t>
      </w:r>
    </w:p>
    <w:p w14:paraId="66B1F7EE" w14:textId="6C636384" w:rsidR="0012627E" w:rsidRDefault="0012627E" w:rsidP="0012627E">
      <w:pPr>
        <w:overflowPunct/>
        <w:autoSpaceDE/>
        <w:autoSpaceDN/>
        <w:adjustRightInd/>
        <w:spacing w:before="0" w:after="0"/>
        <w:ind w:left="0"/>
        <w:jc w:val="both"/>
        <w:textAlignment w:val="auto"/>
        <w:rPr>
          <w:rFonts w:ascii="Tahoma" w:hAnsi="Tahoma" w:cs="Tahoma"/>
          <w:lang w:eastAsia="sl-SI"/>
        </w:rPr>
      </w:pPr>
      <w:r w:rsidRPr="00AF7D43">
        <w:rPr>
          <w:rFonts w:ascii="Tahoma" w:hAnsi="Tahoma" w:cs="Tahoma"/>
          <w:lang w:eastAsia="sl-SI"/>
        </w:rPr>
        <w:t xml:space="preserve">Skupaj se </w:t>
      </w:r>
      <w:r w:rsidR="00FE39D6">
        <w:rPr>
          <w:rFonts w:ascii="Tahoma" w:hAnsi="Tahoma" w:cs="Tahoma"/>
          <w:lang w:eastAsia="sl-SI"/>
        </w:rPr>
        <w:t xml:space="preserve">je </w:t>
      </w:r>
      <w:r w:rsidRPr="00AF7D43">
        <w:rPr>
          <w:rFonts w:ascii="Tahoma" w:hAnsi="Tahoma" w:cs="Tahoma"/>
          <w:lang w:eastAsia="sl-SI"/>
        </w:rPr>
        <w:t>ocena prihodkov glede na sprejeti proračun zviš</w:t>
      </w:r>
      <w:r w:rsidR="00FE39D6">
        <w:rPr>
          <w:rFonts w:ascii="Tahoma" w:hAnsi="Tahoma" w:cs="Tahoma"/>
          <w:lang w:eastAsia="sl-SI"/>
        </w:rPr>
        <w:t xml:space="preserve">ala </w:t>
      </w:r>
      <w:r w:rsidRPr="00AF7D43">
        <w:rPr>
          <w:rFonts w:ascii="Tahoma" w:hAnsi="Tahoma" w:cs="Tahoma"/>
          <w:lang w:eastAsia="sl-SI"/>
        </w:rPr>
        <w:t>za 281.042 EUR</w:t>
      </w:r>
      <w:r w:rsidR="00FE39D6">
        <w:rPr>
          <w:rFonts w:ascii="Tahoma" w:hAnsi="Tahoma" w:cs="Tahoma"/>
          <w:lang w:eastAsia="sl-SI"/>
        </w:rPr>
        <w:t xml:space="preserve"> in sicer:</w:t>
      </w:r>
      <w:r w:rsidRPr="00AF7D43">
        <w:rPr>
          <w:rFonts w:ascii="Tahoma" w:hAnsi="Tahoma" w:cs="Tahoma"/>
          <w:lang w:eastAsia="sl-SI"/>
        </w:rPr>
        <w:t xml:space="preserve"> </w:t>
      </w:r>
    </w:p>
    <w:tbl>
      <w:tblPr>
        <w:tblStyle w:val="Tabelasvetlamrea"/>
        <w:tblW w:w="9744" w:type="dxa"/>
        <w:tblLayout w:type="fixed"/>
        <w:tblLook w:val="04A0" w:firstRow="1" w:lastRow="0" w:firstColumn="1" w:lastColumn="0" w:noHBand="0" w:noVBand="1"/>
      </w:tblPr>
      <w:tblGrid>
        <w:gridCol w:w="846"/>
        <w:gridCol w:w="3327"/>
        <w:gridCol w:w="1981"/>
        <w:gridCol w:w="1984"/>
        <w:gridCol w:w="1606"/>
      </w:tblGrid>
      <w:tr w:rsidR="0012627E" w:rsidRPr="00FE39D6" w14:paraId="0201B857" w14:textId="77777777" w:rsidTr="00FE39D6">
        <w:trPr>
          <w:trHeight w:val="435"/>
        </w:trPr>
        <w:tc>
          <w:tcPr>
            <w:tcW w:w="846" w:type="dxa"/>
            <w:noWrap/>
            <w:hideMark/>
          </w:tcPr>
          <w:p w14:paraId="3CAC7E8A" w14:textId="77777777" w:rsidR="0012627E" w:rsidRPr="00FE39D6" w:rsidRDefault="0012627E" w:rsidP="00FE39D6">
            <w:pPr>
              <w:overflowPunct/>
              <w:autoSpaceDE/>
              <w:autoSpaceDN/>
              <w:adjustRightInd/>
              <w:spacing w:before="0" w:after="0"/>
              <w:ind w:left="0"/>
              <w:jc w:val="center"/>
              <w:textAlignment w:val="auto"/>
              <w:rPr>
                <w:rFonts w:ascii="Tahoma" w:hAnsi="Tahoma" w:cs="Tahoma"/>
                <w:sz w:val="18"/>
                <w:szCs w:val="18"/>
                <w:lang w:eastAsia="sl-SI"/>
              </w:rPr>
            </w:pPr>
            <w:r w:rsidRPr="00FE39D6">
              <w:rPr>
                <w:rFonts w:ascii="Tahoma" w:hAnsi="Tahoma" w:cs="Tahoma"/>
                <w:sz w:val="18"/>
                <w:szCs w:val="18"/>
                <w:lang w:eastAsia="sl-SI"/>
              </w:rPr>
              <w:t>Konto</w:t>
            </w:r>
          </w:p>
        </w:tc>
        <w:tc>
          <w:tcPr>
            <w:tcW w:w="3327" w:type="dxa"/>
            <w:noWrap/>
            <w:hideMark/>
          </w:tcPr>
          <w:p w14:paraId="407F47FA" w14:textId="77777777" w:rsidR="0012627E" w:rsidRPr="00FE39D6" w:rsidRDefault="0012627E" w:rsidP="00FE39D6">
            <w:pPr>
              <w:overflowPunct/>
              <w:autoSpaceDE/>
              <w:autoSpaceDN/>
              <w:adjustRightInd/>
              <w:spacing w:before="0" w:after="0"/>
              <w:ind w:left="0"/>
              <w:jc w:val="center"/>
              <w:textAlignment w:val="auto"/>
              <w:rPr>
                <w:rFonts w:ascii="Tahoma" w:hAnsi="Tahoma" w:cs="Tahoma"/>
                <w:sz w:val="18"/>
                <w:szCs w:val="18"/>
                <w:lang w:eastAsia="sl-SI"/>
              </w:rPr>
            </w:pPr>
            <w:r w:rsidRPr="00FE39D6">
              <w:rPr>
                <w:rFonts w:ascii="Tahoma" w:hAnsi="Tahoma" w:cs="Tahoma"/>
                <w:sz w:val="18"/>
                <w:szCs w:val="18"/>
                <w:lang w:eastAsia="sl-SI"/>
              </w:rPr>
              <w:t>Opis</w:t>
            </w:r>
          </w:p>
        </w:tc>
        <w:tc>
          <w:tcPr>
            <w:tcW w:w="1981" w:type="dxa"/>
            <w:noWrap/>
            <w:hideMark/>
          </w:tcPr>
          <w:p w14:paraId="6DF92579" w14:textId="1E412FF8" w:rsidR="0012627E" w:rsidRPr="00FE39D6" w:rsidRDefault="0012627E" w:rsidP="00FE39D6">
            <w:pPr>
              <w:overflowPunct/>
              <w:autoSpaceDE/>
              <w:autoSpaceDN/>
              <w:adjustRightInd/>
              <w:spacing w:before="0" w:after="0"/>
              <w:ind w:left="0"/>
              <w:jc w:val="center"/>
              <w:textAlignment w:val="auto"/>
              <w:rPr>
                <w:rFonts w:ascii="Tahoma" w:hAnsi="Tahoma" w:cs="Tahoma"/>
                <w:sz w:val="18"/>
                <w:szCs w:val="18"/>
                <w:lang w:eastAsia="sl-SI"/>
              </w:rPr>
            </w:pPr>
            <w:r w:rsidRPr="00FE39D6">
              <w:rPr>
                <w:rFonts w:ascii="Tahoma" w:hAnsi="Tahoma" w:cs="Tahoma"/>
                <w:sz w:val="18"/>
                <w:szCs w:val="18"/>
                <w:lang w:eastAsia="sl-SI"/>
              </w:rPr>
              <w:t>Veljavni proračun 2022</w:t>
            </w:r>
          </w:p>
        </w:tc>
        <w:tc>
          <w:tcPr>
            <w:tcW w:w="1984" w:type="dxa"/>
            <w:noWrap/>
            <w:hideMark/>
          </w:tcPr>
          <w:p w14:paraId="0A1F8321" w14:textId="3E9331AD" w:rsidR="0012627E" w:rsidRPr="00FE39D6" w:rsidRDefault="00FE39D6" w:rsidP="00FE39D6">
            <w:pPr>
              <w:overflowPunct/>
              <w:autoSpaceDE/>
              <w:autoSpaceDN/>
              <w:adjustRightInd/>
              <w:spacing w:before="0" w:after="0"/>
              <w:ind w:left="0"/>
              <w:jc w:val="center"/>
              <w:textAlignment w:val="auto"/>
              <w:rPr>
                <w:rFonts w:ascii="Tahoma" w:hAnsi="Tahoma" w:cs="Tahoma"/>
                <w:sz w:val="18"/>
                <w:szCs w:val="18"/>
                <w:lang w:eastAsia="sl-SI"/>
              </w:rPr>
            </w:pPr>
            <w:r>
              <w:rPr>
                <w:rFonts w:ascii="Tahoma" w:hAnsi="Tahoma" w:cs="Tahoma"/>
                <w:sz w:val="18"/>
                <w:szCs w:val="18"/>
                <w:lang w:eastAsia="sl-SI"/>
              </w:rPr>
              <w:t>Rebalans proračuna</w:t>
            </w:r>
            <w:r w:rsidR="0012627E" w:rsidRPr="00FE39D6">
              <w:rPr>
                <w:rFonts w:ascii="Tahoma" w:hAnsi="Tahoma" w:cs="Tahoma"/>
                <w:sz w:val="18"/>
                <w:szCs w:val="18"/>
                <w:lang w:eastAsia="sl-SI"/>
              </w:rPr>
              <w:t xml:space="preserve"> 2022</w:t>
            </w:r>
          </w:p>
        </w:tc>
        <w:tc>
          <w:tcPr>
            <w:tcW w:w="1606" w:type="dxa"/>
            <w:noWrap/>
            <w:hideMark/>
          </w:tcPr>
          <w:p w14:paraId="75F63950" w14:textId="77777777" w:rsidR="0012627E" w:rsidRPr="00FE39D6" w:rsidRDefault="0012627E" w:rsidP="00FE39D6">
            <w:pPr>
              <w:overflowPunct/>
              <w:autoSpaceDE/>
              <w:autoSpaceDN/>
              <w:adjustRightInd/>
              <w:spacing w:before="0" w:after="0"/>
              <w:ind w:left="0"/>
              <w:jc w:val="center"/>
              <w:textAlignment w:val="auto"/>
              <w:rPr>
                <w:rFonts w:ascii="Tahoma" w:hAnsi="Tahoma" w:cs="Tahoma"/>
                <w:sz w:val="18"/>
                <w:szCs w:val="18"/>
                <w:lang w:eastAsia="sl-SI"/>
              </w:rPr>
            </w:pPr>
            <w:r w:rsidRPr="00FE39D6">
              <w:rPr>
                <w:rFonts w:ascii="Tahoma" w:hAnsi="Tahoma" w:cs="Tahoma"/>
                <w:sz w:val="18"/>
                <w:szCs w:val="18"/>
                <w:lang w:eastAsia="sl-SI"/>
              </w:rPr>
              <w:t>razlika</w:t>
            </w:r>
          </w:p>
        </w:tc>
      </w:tr>
      <w:tr w:rsidR="0012627E" w:rsidRPr="00FE39D6" w14:paraId="723DABA5" w14:textId="77777777" w:rsidTr="00FE39D6">
        <w:trPr>
          <w:trHeight w:val="300"/>
        </w:trPr>
        <w:tc>
          <w:tcPr>
            <w:tcW w:w="846" w:type="dxa"/>
            <w:noWrap/>
            <w:hideMark/>
          </w:tcPr>
          <w:p w14:paraId="170981E7"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70</w:t>
            </w:r>
          </w:p>
        </w:tc>
        <w:tc>
          <w:tcPr>
            <w:tcW w:w="3327" w:type="dxa"/>
            <w:noWrap/>
            <w:hideMark/>
          </w:tcPr>
          <w:p w14:paraId="62C93969"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DAVČNI PRIHODKI</w:t>
            </w:r>
          </w:p>
        </w:tc>
        <w:tc>
          <w:tcPr>
            <w:tcW w:w="1981" w:type="dxa"/>
            <w:noWrap/>
            <w:hideMark/>
          </w:tcPr>
          <w:p w14:paraId="5CAC4E5B"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3.280.584</w:t>
            </w:r>
          </w:p>
        </w:tc>
        <w:tc>
          <w:tcPr>
            <w:tcW w:w="1984" w:type="dxa"/>
            <w:noWrap/>
            <w:hideMark/>
          </w:tcPr>
          <w:p w14:paraId="5946D166"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3.290.933</w:t>
            </w:r>
          </w:p>
        </w:tc>
        <w:tc>
          <w:tcPr>
            <w:tcW w:w="1606" w:type="dxa"/>
            <w:noWrap/>
            <w:hideMark/>
          </w:tcPr>
          <w:p w14:paraId="0CDC15D1"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10.349</w:t>
            </w:r>
          </w:p>
        </w:tc>
      </w:tr>
      <w:tr w:rsidR="0012627E" w:rsidRPr="00FE39D6" w14:paraId="1A3B831E" w14:textId="77777777" w:rsidTr="00FE39D6">
        <w:trPr>
          <w:trHeight w:val="300"/>
        </w:trPr>
        <w:tc>
          <w:tcPr>
            <w:tcW w:w="846" w:type="dxa"/>
            <w:noWrap/>
            <w:hideMark/>
          </w:tcPr>
          <w:p w14:paraId="42EEC60A"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71</w:t>
            </w:r>
          </w:p>
        </w:tc>
        <w:tc>
          <w:tcPr>
            <w:tcW w:w="3327" w:type="dxa"/>
            <w:noWrap/>
            <w:hideMark/>
          </w:tcPr>
          <w:p w14:paraId="5D303317"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NEDAVČNI PRIHODKI</w:t>
            </w:r>
          </w:p>
        </w:tc>
        <w:tc>
          <w:tcPr>
            <w:tcW w:w="1981" w:type="dxa"/>
            <w:noWrap/>
            <w:hideMark/>
          </w:tcPr>
          <w:p w14:paraId="1D24E1CF"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810.516</w:t>
            </w:r>
          </w:p>
        </w:tc>
        <w:tc>
          <w:tcPr>
            <w:tcW w:w="1984" w:type="dxa"/>
            <w:noWrap/>
            <w:hideMark/>
          </w:tcPr>
          <w:p w14:paraId="2AF77D9E"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787.664</w:t>
            </w:r>
          </w:p>
        </w:tc>
        <w:tc>
          <w:tcPr>
            <w:tcW w:w="1606" w:type="dxa"/>
            <w:noWrap/>
            <w:hideMark/>
          </w:tcPr>
          <w:p w14:paraId="739AF1CF"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-22.852</w:t>
            </w:r>
          </w:p>
        </w:tc>
      </w:tr>
      <w:tr w:rsidR="0012627E" w:rsidRPr="00FE39D6" w14:paraId="0090C81C" w14:textId="77777777" w:rsidTr="00FE39D6">
        <w:trPr>
          <w:trHeight w:val="300"/>
        </w:trPr>
        <w:tc>
          <w:tcPr>
            <w:tcW w:w="846" w:type="dxa"/>
            <w:noWrap/>
            <w:hideMark/>
          </w:tcPr>
          <w:p w14:paraId="7821E58B"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72</w:t>
            </w:r>
          </w:p>
        </w:tc>
        <w:tc>
          <w:tcPr>
            <w:tcW w:w="3327" w:type="dxa"/>
            <w:noWrap/>
            <w:hideMark/>
          </w:tcPr>
          <w:p w14:paraId="477008EC"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KAPITALSKI PRIHODKI</w:t>
            </w:r>
          </w:p>
        </w:tc>
        <w:tc>
          <w:tcPr>
            <w:tcW w:w="1981" w:type="dxa"/>
            <w:noWrap/>
            <w:hideMark/>
          </w:tcPr>
          <w:p w14:paraId="3013104A"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16.000</w:t>
            </w:r>
          </w:p>
        </w:tc>
        <w:tc>
          <w:tcPr>
            <w:tcW w:w="1984" w:type="dxa"/>
            <w:noWrap/>
            <w:hideMark/>
          </w:tcPr>
          <w:p w14:paraId="6664B674"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259.349</w:t>
            </w:r>
          </w:p>
        </w:tc>
        <w:tc>
          <w:tcPr>
            <w:tcW w:w="1606" w:type="dxa"/>
            <w:noWrap/>
            <w:hideMark/>
          </w:tcPr>
          <w:p w14:paraId="40B87C99"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243.349</w:t>
            </w:r>
          </w:p>
        </w:tc>
      </w:tr>
      <w:tr w:rsidR="0012627E" w:rsidRPr="00FE39D6" w14:paraId="2FAC7DCA" w14:textId="77777777" w:rsidTr="00FE39D6">
        <w:trPr>
          <w:trHeight w:val="300"/>
        </w:trPr>
        <w:tc>
          <w:tcPr>
            <w:tcW w:w="846" w:type="dxa"/>
            <w:noWrap/>
            <w:hideMark/>
          </w:tcPr>
          <w:p w14:paraId="4D599B6F"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74</w:t>
            </w:r>
          </w:p>
        </w:tc>
        <w:tc>
          <w:tcPr>
            <w:tcW w:w="3327" w:type="dxa"/>
            <w:noWrap/>
            <w:hideMark/>
          </w:tcPr>
          <w:p w14:paraId="01ACD330"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TRANSFERNI PRIHODKI</w:t>
            </w:r>
          </w:p>
        </w:tc>
        <w:tc>
          <w:tcPr>
            <w:tcW w:w="1981" w:type="dxa"/>
            <w:noWrap/>
            <w:hideMark/>
          </w:tcPr>
          <w:p w14:paraId="5E2E798E"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193.426</w:t>
            </w:r>
          </w:p>
        </w:tc>
        <w:tc>
          <w:tcPr>
            <w:tcW w:w="1984" w:type="dxa"/>
            <w:noWrap/>
            <w:hideMark/>
          </w:tcPr>
          <w:p w14:paraId="37FA215E"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243.622</w:t>
            </w:r>
          </w:p>
        </w:tc>
        <w:tc>
          <w:tcPr>
            <w:tcW w:w="1606" w:type="dxa"/>
            <w:noWrap/>
            <w:hideMark/>
          </w:tcPr>
          <w:p w14:paraId="11DEE965"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50.196</w:t>
            </w:r>
          </w:p>
        </w:tc>
      </w:tr>
      <w:tr w:rsidR="0012627E" w:rsidRPr="00FE39D6" w14:paraId="7B31BA34" w14:textId="77777777" w:rsidTr="00FE39D6">
        <w:trPr>
          <w:trHeight w:val="300"/>
        </w:trPr>
        <w:tc>
          <w:tcPr>
            <w:tcW w:w="846" w:type="dxa"/>
            <w:noWrap/>
            <w:hideMark/>
          </w:tcPr>
          <w:p w14:paraId="07628DC5"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 </w:t>
            </w:r>
          </w:p>
        </w:tc>
        <w:tc>
          <w:tcPr>
            <w:tcW w:w="3327" w:type="dxa"/>
            <w:noWrap/>
            <w:hideMark/>
          </w:tcPr>
          <w:p w14:paraId="6AE57ACE"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 </w:t>
            </w:r>
          </w:p>
        </w:tc>
        <w:tc>
          <w:tcPr>
            <w:tcW w:w="1981" w:type="dxa"/>
            <w:noWrap/>
            <w:hideMark/>
          </w:tcPr>
          <w:p w14:paraId="00A5328A"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4.300.526</w:t>
            </w:r>
          </w:p>
        </w:tc>
        <w:tc>
          <w:tcPr>
            <w:tcW w:w="1984" w:type="dxa"/>
            <w:noWrap/>
            <w:hideMark/>
          </w:tcPr>
          <w:p w14:paraId="5C909BCB"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4.581.568</w:t>
            </w:r>
          </w:p>
        </w:tc>
        <w:tc>
          <w:tcPr>
            <w:tcW w:w="1606" w:type="dxa"/>
            <w:noWrap/>
            <w:hideMark/>
          </w:tcPr>
          <w:p w14:paraId="32B59569" w14:textId="77777777" w:rsidR="0012627E" w:rsidRPr="00FE39D6" w:rsidRDefault="0012627E" w:rsidP="0012627E">
            <w:pPr>
              <w:overflowPunct/>
              <w:autoSpaceDE/>
              <w:autoSpaceDN/>
              <w:adjustRightInd/>
              <w:spacing w:before="0" w:after="0"/>
              <w:ind w:left="0"/>
              <w:jc w:val="both"/>
              <w:textAlignment w:val="auto"/>
              <w:rPr>
                <w:rFonts w:ascii="Tahoma" w:hAnsi="Tahoma" w:cs="Tahoma"/>
                <w:sz w:val="18"/>
                <w:szCs w:val="18"/>
                <w:lang w:eastAsia="sl-SI"/>
              </w:rPr>
            </w:pPr>
            <w:r w:rsidRPr="00FE39D6">
              <w:rPr>
                <w:rFonts w:ascii="Tahoma" w:hAnsi="Tahoma" w:cs="Tahoma"/>
                <w:sz w:val="18"/>
                <w:szCs w:val="18"/>
                <w:lang w:eastAsia="sl-SI"/>
              </w:rPr>
              <w:t>281.042</w:t>
            </w:r>
          </w:p>
        </w:tc>
      </w:tr>
    </w:tbl>
    <w:p w14:paraId="5E178C93" w14:textId="77777777" w:rsidR="00FE39D6" w:rsidRDefault="0012627E" w:rsidP="0012627E">
      <w:pPr>
        <w:overflowPunct/>
        <w:autoSpaceDE/>
        <w:autoSpaceDN/>
        <w:adjustRightInd/>
        <w:spacing w:before="0" w:after="0"/>
        <w:ind w:left="0"/>
        <w:jc w:val="both"/>
        <w:textAlignment w:val="auto"/>
        <w:rPr>
          <w:rFonts w:ascii="Tahoma" w:hAnsi="Tahoma" w:cs="Tahoma"/>
          <w:lang w:eastAsia="sl-SI"/>
        </w:rPr>
      </w:pPr>
      <w:r w:rsidRPr="00AF7D43">
        <w:rPr>
          <w:rFonts w:ascii="Tahoma" w:hAnsi="Tahoma" w:cs="Tahoma"/>
          <w:lang w:eastAsia="sl-SI"/>
        </w:rPr>
        <w:t xml:space="preserve">Nova ocena proračunskih prihodkov za leto 2022 je </w:t>
      </w:r>
      <w:r w:rsidR="00FE39D6">
        <w:rPr>
          <w:rFonts w:ascii="Tahoma" w:hAnsi="Tahoma" w:cs="Tahoma"/>
          <w:lang w:eastAsia="sl-SI"/>
        </w:rPr>
        <w:t xml:space="preserve">bila ocenjena v višini </w:t>
      </w:r>
      <w:r w:rsidRPr="0012627E">
        <w:rPr>
          <w:rFonts w:ascii="Tahoma" w:hAnsi="Tahoma" w:cs="Tahoma"/>
          <w:lang w:eastAsia="sl-SI"/>
        </w:rPr>
        <w:t>4.581.568 EUR</w:t>
      </w:r>
      <w:r w:rsidRPr="00AF7D43">
        <w:rPr>
          <w:rFonts w:ascii="Tahoma" w:hAnsi="Tahoma" w:cs="Tahoma"/>
          <w:lang w:eastAsia="sl-SI"/>
        </w:rPr>
        <w:t xml:space="preserve">. </w:t>
      </w:r>
    </w:p>
    <w:p w14:paraId="15376FA9" w14:textId="3E47452B" w:rsidR="00FE39D6" w:rsidRDefault="00FE39D6" w:rsidP="0012627E">
      <w:pPr>
        <w:overflowPunct/>
        <w:autoSpaceDE/>
        <w:autoSpaceDN/>
        <w:adjustRightInd/>
        <w:spacing w:before="0" w:after="0"/>
        <w:ind w:left="0"/>
        <w:jc w:val="both"/>
        <w:textAlignment w:val="auto"/>
        <w:rPr>
          <w:rFonts w:ascii="Tahoma" w:hAnsi="Tahoma" w:cs="Tahoma"/>
          <w:lang w:eastAsia="sl-SI"/>
        </w:rPr>
      </w:pPr>
    </w:p>
    <w:p w14:paraId="4F355365" w14:textId="25A1B557" w:rsidR="00B5732E" w:rsidRDefault="00B5732E" w:rsidP="0012627E">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 xml:space="preserve">Na strani izdatkov proračuna so se v proračun vključili dodatni stroški iz naslova upravljanja zemljišč, povišali so se tekoči transferi, predvsem na račun rasti cen energentov in splošne rasti cen. </w:t>
      </w:r>
      <w:r w:rsidRPr="00842675">
        <w:rPr>
          <w:rFonts w:ascii="Tahoma" w:hAnsi="Tahoma" w:cs="Tahoma"/>
          <w:lang w:eastAsia="sl-SI"/>
        </w:rPr>
        <w:t xml:space="preserve">Plan investicijskih odhodkov se </w:t>
      </w:r>
      <w:r>
        <w:rPr>
          <w:rFonts w:ascii="Tahoma" w:hAnsi="Tahoma" w:cs="Tahoma"/>
          <w:lang w:eastAsia="sl-SI"/>
        </w:rPr>
        <w:t xml:space="preserve">je </w:t>
      </w:r>
      <w:r w:rsidRPr="00842675">
        <w:rPr>
          <w:rFonts w:ascii="Tahoma" w:hAnsi="Tahoma" w:cs="Tahoma"/>
          <w:lang w:eastAsia="sl-SI"/>
        </w:rPr>
        <w:t>prvenstveno zviš</w:t>
      </w:r>
      <w:r>
        <w:rPr>
          <w:rFonts w:ascii="Tahoma" w:hAnsi="Tahoma" w:cs="Tahoma"/>
          <w:lang w:eastAsia="sl-SI"/>
        </w:rPr>
        <w:t xml:space="preserve">al </w:t>
      </w:r>
      <w:r w:rsidRPr="00842675">
        <w:rPr>
          <w:rFonts w:ascii="Tahoma" w:hAnsi="Tahoma" w:cs="Tahoma"/>
          <w:lang w:eastAsia="sl-SI"/>
        </w:rPr>
        <w:t>na račun projekta parkirišča ob cesti v Završnico,</w:t>
      </w:r>
      <w:r>
        <w:rPr>
          <w:rFonts w:ascii="Tahoma" w:hAnsi="Tahoma" w:cs="Tahoma"/>
          <w:lang w:eastAsia="sl-SI"/>
        </w:rPr>
        <w:t xml:space="preserve"> v manjši meri pa so bila dodana še sredstva na investicijskih projektih urejanje občinskih cest, urejanje vodovodnega omrežja, investicijsko vzdrževanje parkirišč in urejanje javne razsvetljave.</w:t>
      </w:r>
    </w:p>
    <w:p w14:paraId="278CE2DE" w14:textId="77777777" w:rsidR="00EF48AF" w:rsidRDefault="00EF48AF">
      <w:pPr>
        <w:overflowPunct/>
        <w:autoSpaceDE/>
        <w:autoSpaceDN/>
        <w:adjustRightInd/>
        <w:spacing w:before="0" w:after="0"/>
        <w:ind w:left="0"/>
        <w:textAlignment w:val="auto"/>
        <w:rPr>
          <w:rFonts w:ascii="Tahoma" w:hAnsi="Tahoma" w:cs="Tahoma"/>
          <w:lang w:eastAsia="sl-SI"/>
        </w:rPr>
      </w:pPr>
      <w:r>
        <w:rPr>
          <w:rFonts w:ascii="Tahoma" w:hAnsi="Tahoma" w:cs="Tahoma"/>
          <w:lang w:eastAsia="sl-SI"/>
        </w:rPr>
        <w:br w:type="page"/>
      </w:r>
    </w:p>
    <w:p w14:paraId="106CF031" w14:textId="5460FB13" w:rsidR="00B5732E" w:rsidRDefault="00B5732E" w:rsidP="00B5732E">
      <w:pPr>
        <w:overflowPunct/>
        <w:autoSpaceDE/>
        <w:autoSpaceDN/>
        <w:adjustRightInd/>
        <w:spacing w:before="0" w:after="0"/>
        <w:ind w:left="0"/>
        <w:jc w:val="both"/>
        <w:textAlignment w:val="auto"/>
        <w:rPr>
          <w:rFonts w:ascii="Tahoma" w:hAnsi="Tahoma" w:cs="Tahoma"/>
          <w:lang w:eastAsia="sl-SI"/>
        </w:rPr>
      </w:pPr>
      <w:r w:rsidRPr="00AF7D43">
        <w:rPr>
          <w:rFonts w:ascii="Tahoma" w:hAnsi="Tahoma" w:cs="Tahoma"/>
          <w:lang w:eastAsia="sl-SI"/>
        </w:rPr>
        <w:lastRenderedPageBreak/>
        <w:t xml:space="preserve">Skupaj se </w:t>
      </w:r>
      <w:r>
        <w:rPr>
          <w:rFonts w:ascii="Tahoma" w:hAnsi="Tahoma" w:cs="Tahoma"/>
          <w:lang w:eastAsia="sl-SI"/>
        </w:rPr>
        <w:t xml:space="preserve">je </w:t>
      </w:r>
      <w:r w:rsidRPr="00AF7D43">
        <w:rPr>
          <w:rFonts w:ascii="Tahoma" w:hAnsi="Tahoma" w:cs="Tahoma"/>
          <w:lang w:eastAsia="sl-SI"/>
        </w:rPr>
        <w:t xml:space="preserve">ocena </w:t>
      </w:r>
      <w:r>
        <w:rPr>
          <w:rFonts w:ascii="Tahoma" w:hAnsi="Tahoma" w:cs="Tahoma"/>
          <w:lang w:eastAsia="sl-SI"/>
        </w:rPr>
        <w:t>izdatkov</w:t>
      </w:r>
      <w:r w:rsidRPr="00AF7D43">
        <w:rPr>
          <w:rFonts w:ascii="Tahoma" w:hAnsi="Tahoma" w:cs="Tahoma"/>
          <w:lang w:eastAsia="sl-SI"/>
        </w:rPr>
        <w:t xml:space="preserve"> glede na sprejeti proračun zviš</w:t>
      </w:r>
      <w:r>
        <w:rPr>
          <w:rFonts w:ascii="Tahoma" w:hAnsi="Tahoma" w:cs="Tahoma"/>
          <w:lang w:eastAsia="sl-SI"/>
        </w:rPr>
        <w:t xml:space="preserve">ala </w:t>
      </w:r>
      <w:r w:rsidRPr="00AF7D43">
        <w:rPr>
          <w:rFonts w:ascii="Tahoma" w:hAnsi="Tahoma" w:cs="Tahoma"/>
          <w:lang w:eastAsia="sl-SI"/>
        </w:rPr>
        <w:t xml:space="preserve">za </w:t>
      </w:r>
      <w:r>
        <w:rPr>
          <w:rFonts w:ascii="Tahoma" w:hAnsi="Tahoma" w:cs="Tahoma"/>
          <w:lang w:eastAsia="sl-SI"/>
        </w:rPr>
        <w:t>300.743</w:t>
      </w:r>
      <w:r w:rsidRPr="00AF7D43">
        <w:rPr>
          <w:rFonts w:ascii="Tahoma" w:hAnsi="Tahoma" w:cs="Tahoma"/>
          <w:lang w:eastAsia="sl-SI"/>
        </w:rPr>
        <w:t xml:space="preserve"> EUR</w:t>
      </w:r>
      <w:r>
        <w:rPr>
          <w:rFonts w:ascii="Tahoma" w:hAnsi="Tahoma" w:cs="Tahoma"/>
          <w:lang w:eastAsia="sl-SI"/>
        </w:rPr>
        <w:t xml:space="preserve"> in sicer:</w:t>
      </w:r>
      <w:r w:rsidRPr="00AF7D43">
        <w:rPr>
          <w:rFonts w:ascii="Tahoma" w:hAnsi="Tahoma" w:cs="Tahoma"/>
          <w:lang w:eastAsia="sl-SI"/>
        </w:rPr>
        <w:t xml:space="preserve"> </w:t>
      </w:r>
    </w:p>
    <w:tbl>
      <w:tblPr>
        <w:tblStyle w:val="Tabelasvetlamrea"/>
        <w:tblW w:w="9776" w:type="dxa"/>
        <w:tblLook w:val="04A0" w:firstRow="1" w:lastRow="0" w:firstColumn="1" w:lastColumn="0" w:noHBand="0" w:noVBand="1"/>
      </w:tblPr>
      <w:tblGrid>
        <w:gridCol w:w="800"/>
        <w:gridCol w:w="3306"/>
        <w:gridCol w:w="1985"/>
        <w:gridCol w:w="2053"/>
        <w:gridCol w:w="1632"/>
      </w:tblGrid>
      <w:tr w:rsidR="00FE39D6" w:rsidRPr="0012627E" w14:paraId="479C764E" w14:textId="77777777" w:rsidTr="00554B0F">
        <w:trPr>
          <w:trHeight w:val="477"/>
        </w:trPr>
        <w:tc>
          <w:tcPr>
            <w:tcW w:w="800" w:type="dxa"/>
            <w:noWrap/>
            <w:hideMark/>
          </w:tcPr>
          <w:p w14:paraId="399BF3D3"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PP</w:t>
            </w:r>
          </w:p>
        </w:tc>
        <w:tc>
          <w:tcPr>
            <w:tcW w:w="3306" w:type="dxa"/>
            <w:noWrap/>
            <w:hideMark/>
          </w:tcPr>
          <w:p w14:paraId="2EE5AF62"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Opis</w:t>
            </w:r>
          </w:p>
        </w:tc>
        <w:tc>
          <w:tcPr>
            <w:tcW w:w="1985" w:type="dxa"/>
            <w:noWrap/>
            <w:hideMark/>
          </w:tcPr>
          <w:p w14:paraId="3C861240" w14:textId="462BED73"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Veljavni proračun 2022</w:t>
            </w:r>
          </w:p>
        </w:tc>
        <w:tc>
          <w:tcPr>
            <w:tcW w:w="2053" w:type="dxa"/>
            <w:noWrap/>
            <w:hideMark/>
          </w:tcPr>
          <w:p w14:paraId="7E76FE4F" w14:textId="5A95F6DA" w:rsidR="00FE39D6" w:rsidRPr="0012627E" w:rsidRDefault="00EF48AF"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Rebalans proračuna</w:t>
            </w:r>
            <w:r w:rsidR="00FE39D6" w:rsidRPr="0012627E">
              <w:rPr>
                <w:rFonts w:ascii="Tahoma" w:hAnsi="Tahoma" w:cs="Tahoma"/>
                <w:lang w:eastAsia="sl-SI"/>
              </w:rPr>
              <w:t xml:space="preserve"> 2022</w:t>
            </w:r>
          </w:p>
        </w:tc>
        <w:tc>
          <w:tcPr>
            <w:tcW w:w="1632" w:type="dxa"/>
            <w:noWrap/>
            <w:hideMark/>
          </w:tcPr>
          <w:p w14:paraId="36070D78"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razlika</w:t>
            </w:r>
          </w:p>
        </w:tc>
      </w:tr>
      <w:tr w:rsidR="00FE39D6" w:rsidRPr="0012627E" w14:paraId="016B4F3A" w14:textId="77777777" w:rsidTr="00B5732E">
        <w:trPr>
          <w:trHeight w:val="300"/>
        </w:trPr>
        <w:tc>
          <w:tcPr>
            <w:tcW w:w="800" w:type="dxa"/>
            <w:noWrap/>
            <w:hideMark/>
          </w:tcPr>
          <w:p w14:paraId="587373A3"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40</w:t>
            </w:r>
          </w:p>
        </w:tc>
        <w:tc>
          <w:tcPr>
            <w:tcW w:w="3306" w:type="dxa"/>
            <w:noWrap/>
            <w:hideMark/>
          </w:tcPr>
          <w:p w14:paraId="6028243B"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TEKOČI ODHODKI</w:t>
            </w:r>
          </w:p>
        </w:tc>
        <w:tc>
          <w:tcPr>
            <w:tcW w:w="1985" w:type="dxa"/>
            <w:noWrap/>
            <w:hideMark/>
          </w:tcPr>
          <w:p w14:paraId="7F02DA79"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1.431.100</w:t>
            </w:r>
          </w:p>
        </w:tc>
        <w:tc>
          <w:tcPr>
            <w:tcW w:w="2053" w:type="dxa"/>
            <w:noWrap/>
            <w:hideMark/>
          </w:tcPr>
          <w:p w14:paraId="2B845B81"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1.488.759</w:t>
            </w:r>
          </w:p>
        </w:tc>
        <w:tc>
          <w:tcPr>
            <w:tcW w:w="1632" w:type="dxa"/>
            <w:noWrap/>
            <w:hideMark/>
          </w:tcPr>
          <w:p w14:paraId="0FB72DF8"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57.659</w:t>
            </w:r>
          </w:p>
        </w:tc>
      </w:tr>
      <w:tr w:rsidR="00FE39D6" w:rsidRPr="0012627E" w14:paraId="5E0EDA7D" w14:textId="77777777" w:rsidTr="00B5732E">
        <w:trPr>
          <w:trHeight w:val="300"/>
        </w:trPr>
        <w:tc>
          <w:tcPr>
            <w:tcW w:w="800" w:type="dxa"/>
            <w:noWrap/>
            <w:hideMark/>
          </w:tcPr>
          <w:p w14:paraId="24E48513"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41</w:t>
            </w:r>
          </w:p>
        </w:tc>
        <w:tc>
          <w:tcPr>
            <w:tcW w:w="3306" w:type="dxa"/>
            <w:noWrap/>
            <w:hideMark/>
          </w:tcPr>
          <w:p w14:paraId="6DD1F547"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TEKOČI TRANSFERI</w:t>
            </w:r>
          </w:p>
        </w:tc>
        <w:tc>
          <w:tcPr>
            <w:tcW w:w="1985" w:type="dxa"/>
            <w:noWrap/>
            <w:hideMark/>
          </w:tcPr>
          <w:p w14:paraId="2ABB9AA8"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1.630.496</w:t>
            </w:r>
          </w:p>
        </w:tc>
        <w:tc>
          <w:tcPr>
            <w:tcW w:w="2053" w:type="dxa"/>
            <w:noWrap/>
            <w:hideMark/>
          </w:tcPr>
          <w:p w14:paraId="7A28EE3A"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1.658.147</w:t>
            </w:r>
          </w:p>
        </w:tc>
        <w:tc>
          <w:tcPr>
            <w:tcW w:w="1632" w:type="dxa"/>
            <w:noWrap/>
            <w:hideMark/>
          </w:tcPr>
          <w:p w14:paraId="0F48270D"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27.651</w:t>
            </w:r>
          </w:p>
        </w:tc>
      </w:tr>
      <w:tr w:rsidR="00FE39D6" w:rsidRPr="0012627E" w14:paraId="0E66F104" w14:textId="77777777" w:rsidTr="00B5732E">
        <w:trPr>
          <w:trHeight w:val="300"/>
        </w:trPr>
        <w:tc>
          <w:tcPr>
            <w:tcW w:w="800" w:type="dxa"/>
            <w:noWrap/>
            <w:hideMark/>
          </w:tcPr>
          <w:p w14:paraId="67387B3E"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42</w:t>
            </w:r>
          </w:p>
        </w:tc>
        <w:tc>
          <w:tcPr>
            <w:tcW w:w="3306" w:type="dxa"/>
            <w:noWrap/>
            <w:hideMark/>
          </w:tcPr>
          <w:p w14:paraId="7CDCF2AE"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INVESTICIJSKI ODHODKI</w:t>
            </w:r>
          </w:p>
        </w:tc>
        <w:tc>
          <w:tcPr>
            <w:tcW w:w="1985" w:type="dxa"/>
            <w:noWrap/>
            <w:hideMark/>
          </w:tcPr>
          <w:p w14:paraId="4356F266"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2.465.334</w:t>
            </w:r>
          </w:p>
        </w:tc>
        <w:tc>
          <w:tcPr>
            <w:tcW w:w="2053" w:type="dxa"/>
            <w:noWrap/>
            <w:hideMark/>
          </w:tcPr>
          <w:p w14:paraId="799E1030"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2.680.767</w:t>
            </w:r>
          </w:p>
        </w:tc>
        <w:tc>
          <w:tcPr>
            <w:tcW w:w="1632" w:type="dxa"/>
            <w:noWrap/>
            <w:hideMark/>
          </w:tcPr>
          <w:p w14:paraId="3FDFF92C" w14:textId="77777777"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sidRPr="0012627E">
              <w:rPr>
                <w:rFonts w:ascii="Tahoma" w:hAnsi="Tahoma" w:cs="Tahoma"/>
                <w:lang w:eastAsia="sl-SI"/>
              </w:rPr>
              <w:t>215.433</w:t>
            </w:r>
          </w:p>
        </w:tc>
      </w:tr>
      <w:tr w:rsidR="00FE39D6" w:rsidRPr="0012627E" w14:paraId="27A5EDB7" w14:textId="77777777" w:rsidTr="00B5732E">
        <w:trPr>
          <w:trHeight w:val="300"/>
        </w:trPr>
        <w:tc>
          <w:tcPr>
            <w:tcW w:w="800" w:type="dxa"/>
            <w:noWrap/>
          </w:tcPr>
          <w:p w14:paraId="7CB7FD52" w14:textId="655935BD"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43</w:t>
            </w:r>
          </w:p>
        </w:tc>
        <w:tc>
          <w:tcPr>
            <w:tcW w:w="3306" w:type="dxa"/>
            <w:noWrap/>
          </w:tcPr>
          <w:p w14:paraId="397E3C0F" w14:textId="3FC27E8D"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INVESTICIJSKI TRANSFERI</w:t>
            </w:r>
          </w:p>
        </w:tc>
        <w:tc>
          <w:tcPr>
            <w:tcW w:w="1985" w:type="dxa"/>
            <w:noWrap/>
          </w:tcPr>
          <w:p w14:paraId="3AD2DC4C" w14:textId="0F01F57F"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164.995</w:t>
            </w:r>
          </w:p>
        </w:tc>
        <w:tc>
          <w:tcPr>
            <w:tcW w:w="2053" w:type="dxa"/>
            <w:noWrap/>
          </w:tcPr>
          <w:p w14:paraId="465A2913" w14:textId="13C54F2A"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164.995</w:t>
            </w:r>
          </w:p>
        </w:tc>
        <w:tc>
          <w:tcPr>
            <w:tcW w:w="1632" w:type="dxa"/>
            <w:noWrap/>
          </w:tcPr>
          <w:p w14:paraId="0BE69319" w14:textId="4327C1B1" w:rsidR="00FE39D6" w:rsidRPr="0012627E" w:rsidRDefault="00FE39D6"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0</w:t>
            </w:r>
          </w:p>
        </w:tc>
      </w:tr>
      <w:tr w:rsidR="00FE39D6" w:rsidRPr="0012627E" w14:paraId="5B0C91BA" w14:textId="77777777" w:rsidTr="00B5732E">
        <w:trPr>
          <w:trHeight w:val="300"/>
        </w:trPr>
        <w:tc>
          <w:tcPr>
            <w:tcW w:w="800" w:type="dxa"/>
            <w:noWrap/>
          </w:tcPr>
          <w:p w14:paraId="36F5A80A" w14:textId="77777777" w:rsidR="00FE39D6" w:rsidRDefault="00FE39D6" w:rsidP="00252173">
            <w:pPr>
              <w:overflowPunct/>
              <w:autoSpaceDE/>
              <w:autoSpaceDN/>
              <w:adjustRightInd/>
              <w:spacing w:before="0" w:after="0"/>
              <w:ind w:left="0"/>
              <w:jc w:val="both"/>
              <w:textAlignment w:val="auto"/>
              <w:rPr>
                <w:rFonts w:ascii="Tahoma" w:hAnsi="Tahoma" w:cs="Tahoma"/>
                <w:lang w:eastAsia="sl-SI"/>
              </w:rPr>
            </w:pPr>
          </w:p>
        </w:tc>
        <w:tc>
          <w:tcPr>
            <w:tcW w:w="3306" w:type="dxa"/>
            <w:noWrap/>
          </w:tcPr>
          <w:p w14:paraId="093C6632" w14:textId="77777777" w:rsidR="00FE39D6" w:rsidRDefault="00FE39D6" w:rsidP="00252173">
            <w:pPr>
              <w:overflowPunct/>
              <w:autoSpaceDE/>
              <w:autoSpaceDN/>
              <w:adjustRightInd/>
              <w:spacing w:before="0" w:after="0"/>
              <w:ind w:left="0"/>
              <w:jc w:val="both"/>
              <w:textAlignment w:val="auto"/>
              <w:rPr>
                <w:rFonts w:ascii="Tahoma" w:hAnsi="Tahoma" w:cs="Tahoma"/>
                <w:lang w:eastAsia="sl-SI"/>
              </w:rPr>
            </w:pPr>
          </w:p>
        </w:tc>
        <w:tc>
          <w:tcPr>
            <w:tcW w:w="1985" w:type="dxa"/>
            <w:noWrap/>
          </w:tcPr>
          <w:p w14:paraId="6D29487B" w14:textId="32CF2F72" w:rsidR="00FE39D6" w:rsidRDefault="00B5732E"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5.691.925</w:t>
            </w:r>
          </w:p>
        </w:tc>
        <w:tc>
          <w:tcPr>
            <w:tcW w:w="2053" w:type="dxa"/>
            <w:noWrap/>
          </w:tcPr>
          <w:p w14:paraId="63CE78FD" w14:textId="1B49BB93" w:rsidR="00FE39D6" w:rsidRDefault="00B5732E"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5.992.668</w:t>
            </w:r>
          </w:p>
        </w:tc>
        <w:tc>
          <w:tcPr>
            <w:tcW w:w="1632" w:type="dxa"/>
            <w:noWrap/>
          </w:tcPr>
          <w:p w14:paraId="030467BE" w14:textId="6F63CAE5" w:rsidR="00FE39D6" w:rsidRDefault="00B5732E" w:rsidP="00252173">
            <w:pPr>
              <w:overflowPunct/>
              <w:autoSpaceDE/>
              <w:autoSpaceDN/>
              <w:adjustRightInd/>
              <w:spacing w:before="0" w:after="0"/>
              <w:ind w:left="0"/>
              <w:jc w:val="both"/>
              <w:textAlignment w:val="auto"/>
              <w:rPr>
                <w:rFonts w:ascii="Tahoma" w:hAnsi="Tahoma" w:cs="Tahoma"/>
                <w:lang w:eastAsia="sl-SI"/>
              </w:rPr>
            </w:pPr>
            <w:r>
              <w:rPr>
                <w:rFonts w:ascii="Tahoma" w:hAnsi="Tahoma" w:cs="Tahoma"/>
                <w:lang w:eastAsia="sl-SI"/>
              </w:rPr>
              <w:t>300.743</w:t>
            </w:r>
          </w:p>
        </w:tc>
      </w:tr>
    </w:tbl>
    <w:p w14:paraId="3E347946" w14:textId="76A119BE" w:rsidR="00B5732E" w:rsidRDefault="00B5732E" w:rsidP="00B5732E">
      <w:pPr>
        <w:overflowPunct/>
        <w:autoSpaceDE/>
        <w:autoSpaceDN/>
        <w:adjustRightInd/>
        <w:spacing w:before="0" w:after="0"/>
        <w:ind w:left="0"/>
        <w:jc w:val="both"/>
        <w:textAlignment w:val="auto"/>
        <w:rPr>
          <w:rFonts w:ascii="Tahoma" w:hAnsi="Tahoma" w:cs="Tahoma"/>
          <w:lang w:eastAsia="sl-SI"/>
        </w:rPr>
      </w:pPr>
      <w:r w:rsidRPr="00AF7D43">
        <w:rPr>
          <w:rFonts w:ascii="Tahoma" w:hAnsi="Tahoma" w:cs="Tahoma"/>
          <w:lang w:eastAsia="sl-SI"/>
        </w:rPr>
        <w:t xml:space="preserve">Nova ocena proračunskih </w:t>
      </w:r>
      <w:r>
        <w:rPr>
          <w:rFonts w:ascii="Tahoma" w:hAnsi="Tahoma" w:cs="Tahoma"/>
          <w:lang w:eastAsia="sl-SI"/>
        </w:rPr>
        <w:t>izdatkov</w:t>
      </w:r>
      <w:r w:rsidRPr="00AF7D43">
        <w:rPr>
          <w:rFonts w:ascii="Tahoma" w:hAnsi="Tahoma" w:cs="Tahoma"/>
          <w:lang w:eastAsia="sl-SI"/>
        </w:rPr>
        <w:t xml:space="preserve"> za leto 2022 je </w:t>
      </w:r>
      <w:r>
        <w:rPr>
          <w:rFonts w:ascii="Tahoma" w:hAnsi="Tahoma" w:cs="Tahoma"/>
          <w:lang w:eastAsia="sl-SI"/>
        </w:rPr>
        <w:t>bila tako ocenjena v višini 5.992.668</w:t>
      </w:r>
      <w:r w:rsidRPr="0012627E">
        <w:rPr>
          <w:rFonts w:ascii="Tahoma" w:hAnsi="Tahoma" w:cs="Tahoma"/>
          <w:lang w:eastAsia="sl-SI"/>
        </w:rPr>
        <w:t xml:space="preserve"> EUR</w:t>
      </w:r>
      <w:r w:rsidRPr="00AF7D43">
        <w:rPr>
          <w:rFonts w:ascii="Tahoma" w:hAnsi="Tahoma" w:cs="Tahoma"/>
          <w:lang w:eastAsia="sl-SI"/>
        </w:rPr>
        <w:t xml:space="preserve">. </w:t>
      </w:r>
    </w:p>
    <w:p w14:paraId="0141382D" w14:textId="77777777" w:rsidR="00FE39D6" w:rsidRDefault="00FE39D6" w:rsidP="0012627E">
      <w:pPr>
        <w:overflowPunct/>
        <w:autoSpaceDE/>
        <w:autoSpaceDN/>
        <w:adjustRightInd/>
        <w:spacing w:before="0" w:after="0"/>
        <w:ind w:left="0"/>
        <w:jc w:val="both"/>
        <w:textAlignment w:val="auto"/>
        <w:rPr>
          <w:rFonts w:ascii="Tahoma" w:hAnsi="Tahoma" w:cs="Tahoma"/>
          <w:lang w:eastAsia="sl-SI"/>
        </w:rPr>
      </w:pPr>
    </w:p>
    <w:p w14:paraId="60099290" w14:textId="3528DB52" w:rsidR="0012627E" w:rsidRPr="00794BA0" w:rsidRDefault="0012627E" w:rsidP="0012627E">
      <w:pPr>
        <w:overflowPunct/>
        <w:autoSpaceDE/>
        <w:autoSpaceDN/>
        <w:adjustRightInd/>
        <w:spacing w:before="0" w:after="0"/>
        <w:ind w:left="0"/>
        <w:jc w:val="both"/>
        <w:textAlignment w:val="auto"/>
        <w:rPr>
          <w:rFonts w:ascii="Tahoma" w:hAnsi="Tahoma" w:cs="Tahoma"/>
          <w:lang w:eastAsia="sl-SI"/>
        </w:rPr>
      </w:pPr>
      <w:r w:rsidRPr="00794BA0">
        <w:rPr>
          <w:rFonts w:ascii="Tahoma" w:hAnsi="Tahoma" w:cs="Tahoma"/>
          <w:lang w:eastAsia="sl-SI"/>
        </w:rPr>
        <w:t xml:space="preserve">Celotni izdatki </w:t>
      </w:r>
      <w:r w:rsidR="00B5732E">
        <w:rPr>
          <w:rFonts w:ascii="Tahoma" w:hAnsi="Tahoma" w:cs="Tahoma"/>
          <w:lang w:eastAsia="sl-SI"/>
        </w:rPr>
        <w:t xml:space="preserve">v rebalansu </w:t>
      </w:r>
      <w:r w:rsidRPr="00794BA0">
        <w:rPr>
          <w:rFonts w:ascii="Tahoma" w:hAnsi="Tahoma" w:cs="Tahoma"/>
          <w:lang w:eastAsia="sl-SI"/>
        </w:rPr>
        <w:t xml:space="preserve">proračuna </w:t>
      </w:r>
      <w:r w:rsidR="00B5732E">
        <w:rPr>
          <w:rFonts w:ascii="Tahoma" w:hAnsi="Tahoma" w:cs="Tahoma"/>
          <w:lang w:eastAsia="sl-SI"/>
        </w:rPr>
        <w:t>za leto 2022</w:t>
      </w:r>
      <w:r w:rsidRPr="00794BA0">
        <w:rPr>
          <w:rFonts w:ascii="Tahoma" w:hAnsi="Tahoma" w:cs="Tahoma"/>
          <w:lang w:eastAsia="sl-SI"/>
        </w:rPr>
        <w:t xml:space="preserve"> so </w:t>
      </w:r>
      <w:r w:rsidR="00B5732E">
        <w:rPr>
          <w:rFonts w:ascii="Tahoma" w:hAnsi="Tahoma" w:cs="Tahoma"/>
          <w:lang w:eastAsia="sl-SI"/>
        </w:rPr>
        <w:t xml:space="preserve">bili </w:t>
      </w:r>
      <w:r w:rsidRPr="00794BA0">
        <w:rPr>
          <w:rFonts w:ascii="Tahoma" w:hAnsi="Tahoma" w:cs="Tahoma"/>
          <w:lang w:eastAsia="sl-SI"/>
        </w:rPr>
        <w:t xml:space="preserve">tako načrtovani v višini </w:t>
      </w:r>
      <w:r w:rsidRPr="0012627E">
        <w:rPr>
          <w:rFonts w:ascii="Tahoma" w:hAnsi="Tahoma" w:cs="Tahoma"/>
          <w:lang w:eastAsia="sl-SI"/>
        </w:rPr>
        <w:t>5.992.694 EUR</w:t>
      </w:r>
      <w:r w:rsidRPr="00794BA0">
        <w:rPr>
          <w:rFonts w:ascii="Tahoma" w:hAnsi="Tahoma" w:cs="Tahoma"/>
          <w:lang w:eastAsia="sl-SI"/>
        </w:rPr>
        <w:t xml:space="preserve">, od tega </w:t>
      </w:r>
      <w:r w:rsidRPr="0012627E">
        <w:rPr>
          <w:rFonts w:ascii="Tahoma" w:hAnsi="Tahoma" w:cs="Tahoma"/>
          <w:lang w:eastAsia="sl-SI"/>
        </w:rPr>
        <w:t>3.146.932 EUR</w:t>
      </w:r>
      <w:r w:rsidRPr="00794BA0">
        <w:rPr>
          <w:rFonts w:ascii="Tahoma" w:hAnsi="Tahoma" w:cs="Tahoma"/>
          <w:lang w:eastAsia="sl-SI"/>
        </w:rPr>
        <w:t xml:space="preserve"> tekočih izdatkov (53%) in </w:t>
      </w:r>
      <w:r w:rsidRPr="0012627E">
        <w:rPr>
          <w:rFonts w:ascii="Tahoma" w:hAnsi="Tahoma" w:cs="Tahoma"/>
          <w:lang w:eastAsia="sl-SI"/>
        </w:rPr>
        <w:t>2.845.762 EUR</w:t>
      </w:r>
      <w:r w:rsidRPr="00794BA0">
        <w:rPr>
          <w:rFonts w:ascii="Tahoma" w:hAnsi="Tahoma" w:cs="Tahoma"/>
          <w:lang w:eastAsia="sl-SI"/>
        </w:rPr>
        <w:t xml:space="preserve"> investicijskih izdatkov (47%).</w:t>
      </w:r>
    </w:p>
    <w:p w14:paraId="7A8C5272" w14:textId="04FE50EB" w:rsidR="0012627E" w:rsidRPr="00AA09A1" w:rsidRDefault="0012627E" w:rsidP="0012627E">
      <w:pPr>
        <w:overflowPunct/>
        <w:autoSpaceDE/>
        <w:autoSpaceDN/>
        <w:adjustRightInd/>
        <w:spacing w:before="0" w:after="0"/>
        <w:ind w:left="0"/>
        <w:jc w:val="both"/>
        <w:textAlignment w:val="auto"/>
        <w:rPr>
          <w:rFonts w:ascii="Tahoma" w:hAnsi="Tahoma" w:cs="Tahoma"/>
          <w:lang w:eastAsia="sl-SI"/>
        </w:rPr>
      </w:pPr>
      <w:r w:rsidRPr="00AA09A1">
        <w:rPr>
          <w:rFonts w:ascii="Tahoma" w:hAnsi="Tahoma" w:cs="Tahoma"/>
          <w:lang w:eastAsia="sl-SI"/>
        </w:rPr>
        <w:t xml:space="preserve">Proračunski primanjkljaj se </w:t>
      </w:r>
      <w:r w:rsidR="00B5732E">
        <w:rPr>
          <w:rFonts w:ascii="Tahoma" w:hAnsi="Tahoma" w:cs="Tahoma"/>
          <w:lang w:eastAsia="sl-SI"/>
        </w:rPr>
        <w:t xml:space="preserve">je </w:t>
      </w:r>
      <w:r w:rsidRPr="00AA09A1">
        <w:rPr>
          <w:rFonts w:ascii="Tahoma" w:hAnsi="Tahoma" w:cs="Tahoma"/>
          <w:lang w:eastAsia="sl-SI"/>
        </w:rPr>
        <w:t>načrt</w:t>
      </w:r>
      <w:r w:rsidR="00B5732E">
        <w:rPr>
          <w:rFonts w:ascii="Tahoma" w:hAnsi="Tahoma" w:cs="Tahoma"/>
          <w:lang w:eastAsia="sl-SI"/>
        </w:rPr>
        <w:t xml:space="preserve">oval </w:t>
      </w:r>
      <w:r w:rsidRPr="00AA09A1">
        <w:rPr>
          <w:rFonts w:ascii="Tahoma" w:hAnsi="Tahoma" w:cs="Tahoma"/>
          <w:lang w:eastAsia="sl-SI"/>
        </w:rPr>
        <w:t xml:space="preserve">v višini </w:t>
      </w:r>
      <w:r w:rsidRPr="0012627E">
        <w:rPr>
          <w:rFonts w:ascii="Tahoma" w:hAnsi="Tahoma" w:cs="Tahoma"/>
          <w:lang w:eastAsia="sl-SI"/>
        </w:rPr>
        <w:t>1.411.126 EUR</w:t>
      </w:r>
      <w:r w:rsidRPr="00AA09A1">
        <w:rPr>
          <w:rFonts w:ascii="Tahoma" w:hAnsi="Tahoma" w:cs="Tahoma"/>
          <w:lang w:eastAsia="sl-SI"/>
        </w:rPr>
        <w:t xml:space="preserve"> in se bo kril iz sredstev na računih in zadolžitvijo.</w:t>
      </w:r>
    </w:p>
    <w:p w14:paraId="7E41CF06" w14:textId="4C3FBF8F" w:rsidR="0012627E" w:rsidRDefault="0012627E" w:rsidP="00B1000F">
      <w:pPr>
        <w:overflowPunct/>
        <w:autoSpaceDE/>
        <w:autoSpaceDN/>
        <w:adjustRightInd/>
        <w:spacing w:before="0" w:after="0"/>
        <w:ind w:left="0"/>
        <w:jc w:val="both"/>
        <w:textAlignment w:val="auto"/>
        <w:rPr>
          <w:rFonts w:ascii="Tahoma" w:hAnsi="Tahoma" w:cs="Tahoma"/>
          <w:lang w:eastAsia="sl-SI"/>
        </w:rPr>
      </w:pPr>
      <w:r w:rsidRPr="00AA09A1">
        <w:rPr>
          <w:rFonts w:ascii="Tahoma" w:hAnsi="Tahoma" w:cs="Tahoma"/>
          <w:lang w:eastAsia="sl-SI"/>
        </w:rPr>
        <w:t xml:space="preserve">V </w:t>
      </w:r>
      <w:r w:rsidRPr="0012627E">
        <w:rPr>
          <w:rFonts w:ascii="Tahoma" w:hAnsi="Tahoma" w:cs="Tahoma"/>
          <w:lang w:eastAsia="sl-SI"/>
        </w:rPr>
        <w:t>računu finančnih terjatev in naložb</w:t>
      </w:r>
      <w:r w:rsidRPr="00AA09A1">
        <w:rPr>
          <w:rFonts w:ascii="Tahoma" w:hAnsi="Tahoma" w:cs="Tahoma"/>
          <w:lang w:eastAsia="sl-SI"/>
        </w:rPr>
        <w:t xml:space="preserve"> v letu 2022 </w:t>
      </w:r>
      <w:r w:rsidR="00776FBB">
        <w:rPr>
          <w:rFonts w:ascii="Tahoma" w:hAnsi="Tahoma" w:cs="Tahoma"/>
          <w:lang w:eastAsia="sl-SI"/>
        </w:rPr>
        <w:t>ni bilo načrtovane realizacije.</w:t>
      </w:r>
    </w:p>
    <w:p w14:paraId="0BA286A3" w14:textId="742A5789" w:rsidR="00776FBB" w:rsidRPr="00776FBB" w:rsidRDefault="00776FBB" w:rsidP="00776FBB">
      <w:pPr>
        <w:overflowPunct/>
        <w:autoSpaceDE/>
        <w:autoSpaceDN/>
        <w:adjustRightInd/>
        <w:spacing w:before="0" w:after="0"/>
        <w:ind w:left="0"/>
        <w:jc w:val="both"/>
        <w:textAlignment w:val="auto"/>
        <w:rPr>
          <w:rFonts w:ascii="Tahoma" w:hAnsi="Tahoma" w:cs="Tahoma"/>
          <w:lang w:eastAsia="sl-SI"/>
        </w:rPr>
      </w:pPr>
      <w:r w:rsidRPr="00776FBB">
        <w:rPr>
          <w:rFonts w:ascii="Tahoma" w:hAnsi="Tahoma" w:cs="Tahoma"/>
          <w:lang w:eastAsia="sl-SI"/>
        </w:rPr>
        <w:t xml:space="preserve">V računu financiranja je </w:t>
      </w:r>
      <w:r>
        <w:rPr>
          <w:rFonts w:ascii="Tahoma" w:hAnsi="Tahoma" w:cs="Tahoma"/>
          <w:lang w:eastAsia="sl-SI"/>
        </w:rPr>
        <w:t xml:space="preserve">bilo </w:t>
      </w:r>
      <w:r w:rsidRPr="00776FBB">
        <w:rPr>
          <w:rFonts w:ascii="Tahoma" w:hAnsi="Tahoma" w:cs="Tahoma"/>
          <w:lang w:eastAsia="sl-SI"/>
        </w:rPr>
        <w:t>načrtovano vračilo povratnih sredstev po 23. členu ZFO- 1 v višini 25.828 EUR in zadolževanje proračuna v višini 250.000 EUR.</w:t>
      </w:r>
    </w:p>
    <w:p w14:paraId="1CDF34C6" w14:textId="00620523" w:rsidR="007F33B6" w:rsidRPr="00A3231C" w:rsidRDefault="00776FBB" w:rsidP="00776FBB">
      <w:pPr>
        <w:overflowPunct/>
        <w:autoSpaceDE/>
        <w:autoSpaceDN/>
        <w:adjustRightInd/>
        <w:spacing w:before="0" w:after="0"/>
        <w:ind w:left="0"/>
        <w:jc w:val="both"/>
        <w:textAlignment w:val="auto"/>
        <w:rPr>
          <w:rFonts w:ascii="Tahoma" w:hAnsi="Tahoma" w:cs="Tahoma"/>
          <w:highlight w:val="yellow"/>
          <w:lang w:eastAsia="sl-SI"/>
        </w:rPr>
      </w:pPr>
      <w:r w:rsidRPr="00776FBB">
        <w:rPr>
          <w:rFonts w:ascii="Tahoma" w:hAnsi="Tahoma" w:cs="Tahoma"/>
          <w:lang w:eastAsia="sl-SI"/>
        </w:rPr>
        <w:t xml:space="preserve">Sprememba stanja sredstev na računih </w:t>
      </w:r>
      <w:r>
        <w:rPr>
          <w:rFonts w:ascii="Tahoma" w:hAnsi="Tahoma" w:cs="Tahoma"/>
          <w:lang w:eastAsia="sl-SI"/>
        </w:rPr>
        <w:t>je bila načrtovana v višini</w:t>
      </w:r>
      <w:r w:rsidRPr="00776FBB">
        <w:rPr>
          <w:rFonts w:ascii="Tahoma" w:hAnsi="Tahoma" w:cs="Tahoma"/>
          <w:lang w:eastAsia="sl-SI"/>
        </w:rPr>
        <w:t xml:space="preserve"> -1.186.954 EUR</w:t>
      </w:r>
      <w:r>
        <w:rPr>
          <w:rFonts w:ascii="Tahoma" w:hAnsi="Tahoma" w:cs="Tahoma"/>
          <w:lang w:eastAsia="sl-SI"/>
        </w:rPr>
        <w:t xml:space="preserve">. </w:t>
      </w:r>
      <w:r w:rsidRPr="00776FBB">
        <w:rPr>
          <w:rFonts w:ascii="Tahoma" w:hAnsi="Tahoma" w:cs="Tahoma"/>
          <w:lang w:eastAsia="sl-SI"/>
        </w:rPr>
        <w:t>V računu financiranja je izkazano tudi stanje sredstev na računu ugotovljenih po zaključnem računu za leto 2021, ki so na dan 31.12.2021 znašala 1.186.954 EUR.</w:t>
      </w:r>
    </w:p>
    <w:p w14:paraId="2A66A735" w14:textId="77777777" w:rsidR="00B24DDE" w:rsidRPr="00A3231C" w:rsidRDefault="00B24DDE"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2982FF5B" w14:textId="77777777" w:rsidR="00D00F1F" w:rsidRPr="00D137B2" w:rsidRDefault="00D00F1F" w:rsidP="00B1000F">
      <w:pPr>
        <w:pStyle w:val="naslov30"/>
        <w:spacing w:line="276" w:lineRule="auto"/>
        <w:rPr>
          <w:iCs/>
          <w:color w:val="548DD4" w:themeColor="text2" w:themeTint="99"/>
          <w:sz w:val="24"/>
        </w:rPr>
      </w:pPr>
      <w:bookmarkStart w:id="11" w:name="_Toc350754410"/>
      <w:r w:rsidRPr="00D137B2">
        <w:rPr>
          <w:iCs/>
          <w:color w:val="548DD4" w:themeColor="text2" w:themeTint="99"/>
          <w:sz w:val="24"/>
        </w:rPr>
        <w:t>1.2. Poročilo o realizaciji prejemkov in izdatkov občinskega proračuna, proračunskem presežku ali primanjkljaju in zadolževanju proračuna z obrazložitvijo pomembnejših odstopanj med sprejetimi in realiziranimi prejemki in izdatki, presežkom oziroma primanjkljajem in zadolževanjem</w:t>
      </w:r>
      <w:bookmarkEnd w:id="11"/>
    </w:p>
    <w:p w14:paraId="549C3414" w14:textId="674D1146" w:rsidR="00604990" w:rsidRDefault="00604990" w:rsidP="00B1000F">
      <w:pPr>
        <w:overflowPunct/>
        <w:autoSpaceDE/>
        <w:autoSpaceDN/>
        <w:adjustRightInd/>
        <w:spacing w:before="0" w:after="0"/>
        <w:ind w:left="0"/>
        <w:jc w:val="both"/>
        <w:textAlignment w:val="auto"/>
        <w:rPr>
          <w:rFonts w:ascii="Tahoma" w:hAnsi="Tahoma" w:cs="Tahoma"/>
          <w:highlight w:val="yellow"/>
          <w:lang w:eastAsia="sl-SI"/>
        </w:rPr>
      </w:pPr>
    </w:p>
    <w:p w14:paraId="1EFD3E04" w14:textId="77777777" w:rsidR="00EF48AF" w:rsidRPr="00DE37C1" w:rsidRDefault="00EF48AF" w:rsidP="00EF48AF">
      <w:pPr>
        <w:keepNext/>
        <w:keepLines/>
        <w:overflowPunct/>
        <w:autoSpaceDE/>
        <w:autoSpaceDN/>
        <w:adjustRightInd/>
        <w:spacing w:before="480" w:after="240" w:line="276" w:lineRule="auto"/>
        <w:ind w:left="0"/>
        <w:jc w:val="both"/>
        <w:textAlignment w:val="auto"/>
        <w:rPr>
          <w:rFonts w:asciiTheme="majorHAnsi" w:eastAsiaTheme="majorEastAsia" w:hAnsiTheme="majorHAnsi" w:cstheme="majorBidi"/>
          <w:b/>
          <w:bCs/>
          <w:smallCaps/>
          <w:color w:val="365F91" w:themeColor="accent1" w:themeShade="BF"/>
          <w:sz w:val="28"/>
          <w:szCs w:val="28"/>
        </w:rPr>
      </w:pPr>
      <w:r w:rsidRPr="00DE37C1">
        <w:rPr>
          <w:rFonts w:asciiTheme="majorHAnsi" w:eastAsiaTheme="majorEastAsia" w:hAnsiTheme="majorHAnsi" w:cstheme="majorBidi"/>
          <w:b/>
          <w:bCs/>
          <w:smallCaps/>
          <w:color w:val="365F91" w:themeColor="accent1" w:themeShade="BF"/>
          <w:sz w:val="28"/>
          <w:szCs w:val="28"/>
        </w:rPr>
        <w:t>A. BILANCA PRIHODKOV IN ODHODKOV</w:t>
      </w:r>
      <w:r w:rsidRPr="00DE37C1">
        <w:rPr>
          <w:rFonts w:asciiTheme="majorHAnsi" w:eastAsiaTheme="majorEastAsia" w:hAnsiTheme="majorHAnsi" w:cstheme="majorBidi"/>
          <w:b/>
          <w:bCs/>
          <w:smallCaps/>
          <w:color w:val="365F91" w:themeColor="accent1" w:themeShade="BF"/>
          <w:sz w:val="28"/>
          <w:szCs w:val="28"/>
        </w:rPr>
        <w:tab/>
        <w:t>589.464 €</w:t>
      </w:r>
    </w:p>
    <w:p w14:paraId="7440F505"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7B04AB49" w14:textId="77777777" w:rsidR="00EF48AF" w:rsidRPr="00DE37C1" w:rsidRDefault="00EF48AF" w:rsidP="00EF48AF">
      <w:pPr>
        <w:spacing w:before="0" w:after="0"/>
        <w:ind w:left="0"/>
        <w:jc w:val="both"/>
        <w:rPr>
          <w:rFonts w:ascii="Tahoma" w:hAnsi="Tahoma" w:cs="Tahoma"/>
          <w:sz w:val="16"/>
          <w:szCs w:val="16"/>
        </w:rPr>
      </w:pPr>
      <w:r w:rsidRPr="00DE37C1">
        <w:rPr>
          <w:rFonts w:ascii="Tahoma" w:hAnsi="Tahoma" w:cs="Tahoma"/>
        </w:rPr>
        <w:t xml:space="preserve">Bilanca prihodkov in odhodkov zajema realizirane prihodke v višini 4.475.632 EUR in odhodke v višini 3.886.168 EUR ter izkazuje proračunski presežek v višini 589.464 EUR. </w:t>
      </w:r>
    </w:p>
    <w:p w14:paraId="7D2C1410" w14:textId="77777777" w:rsidR="00EF48AF" w:rsidRPr="00DE37C1" w:rsidRDefault="00EF48AF" w:rsidP="00EF48AF">
      <w:pPr>
        <w:spacing w:before="0" w:after="0"/>
        <w:ind w:left="0"/>
        <w:jc w:val="both"/>
        <w:rPr>
          <w:rFonts w:ascii="Tahoma" w:hAnsi="Tahoma" w:cs="Tahoma"/>
        </w:rPr>
      </w:pPr>
      <w:r w:rsidRPr="00DE37C1">
        <w:rPr>
          <w:rFonts w:ascii="Tahoma" w:hAnsi="Tahoma" w:cs="Tahoma"/>
        </w:rPr>
        <w:t>Celotni prihodki proračuna so bili realizirani 98%, celotni odhodki pa le 65%, od tega je realizacija investicijskih odhodkov zgolj 36%. Razlogi za tako nizko realizacijo so podani v nadaljevanju.</w:t>
      </w:r>
    </w:p>
    <w:p w14:paraId="1F0AB675" w14:textId="77777777" w:rsidR="00EF48AF" w:rsidRPr="00DE37C1" w:rsidRDefault="00EF48AF" w:rsidP="00EF48AF">
      <w:pPr>
        <w:spacing w:before="0" w:after="0"/>
        <w:ind w:left="0"/>
        <w:jc w:val="both"/>
        <w:rPr>
          <w:rFonts w:ascii="Tahoma" w:hAnsi="Tahoma" w:cs="Tahoma"/>
          <w:b/>
          <w:bCs/>
        </w:rPr>
      </w:pPr>
    </w:p>
    <w:tbl>
      <w:tblPr>
        <w:tblStyle w:val="Tabelasvetlamrea"/>
        <w:tblW w:w="9634" w:type="dxa"/>
        <w:tblLayout w:type="fixed"/>
        <w:tblLook w:val="0020" w:firstRow="1" w:lastRow="0" w:firstColumn="0" w:lastColumn="0" w:noHBand="0" w:noVBand="0"/>
      </w:tblPr>
      <w:tblGrid>
        <w:gridCol w:w="660"/>
        <w:gridCol w:w="2879"/>
        <w:gridCol w:w="1323"/>
        <w:gridCol w:w="1323"/>
        <w:gridCol w:w="1323"/>
        <w:gridCol w:w="1275"/>
        <w:gridCol w:w="851"/>
      </w:tblGrid>
      <w:tr w:rsidR="00BB6D78" w:rsidRPr="00DE37C1" w14:paraId="21E3C061" w14:textId="6440D1EE" w:rsidTr="00BB6D78">
        <w:trPr>
          <w:trHeight w:val="420"/>
        </w:trPr>
        <w:tc>
          <w:tcPr>
            <w:tcW w:w="660" w:type="dxa"/>
          </w:tcPr>
          <w:p w14:paraId="790657BB"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ABC</w:t>
            </w:r>
          </w:p>
        </w:tc>
        <w:tc>
          <w:tcPr>
            <w:tcW w:w="2879" w:type="dxa"/>
          </w:tcPr>
          <w:p w14:paraId="036087BD"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Opis</w:t>
            </w:r>
          </w:p>
        </w:tc>
        <w:tc>
          <w:tcPr>
            <w:tcW w:w="1323" w:type="dxa"/>
          </w:tcPr>
          <w:p w14:paraId="2944193B" w14:textId="4A6CA88D" w:rsidR="00BB6D78" w:rsidRPr="00DE37C1" w:rsidRDefault="00BB6D78" w:rsidP="00BB6D78">
            <w:pPr>
              <w:spacing w:before="0" w:after="0"/>
              <w:ind w:left="0"/>
              <w:jc w:val="both"/>
              <w:rPr>
                <w:rFonts w:ascii="Tahoma" w:hAnsi="Tahoma" w:cs="Tahoma"/>
                <w:color w:val="000000"/>
                <w:sz w:val="18"/>
                <w:szCs w:val="18"/>
              </w:rPr>
            </w:pPr>
            <w:r>
              <w:rPr>
                <w:rFonts w:ascii="Tahoma" w:hAnsi="Tahoma" w:cs="Tahoma"/>
                <w:color w:val="000000"/>
                <w:sz w:val="18"/>
                <w:szCs w:val="18"/>
              </w:rPr>
              <w:t>Sprejeti proračun</w:t>
            </w:r>
            <w:r w:rsidRPr="00DE37C1">
              <w:rPr>
                <w:rFonts w:ascii="Tahoma" w:hAnsi="Tahoma" w:cs="Tahoma"/>
                <w:color w:val="000000"/>
                <w:sz w:val="18"/>
                <w:szCs w:val="18"/>
              </w:rPr>
              <w:t>: 2022</w:t>
            </w:r>
          </w:p>
        </w:tc>
        <w:tc>
          <w:tcPr>
            <w:tcW w:w="1323" w:type="dxa"/>
          </w:tcPr>
          <w:p w14:paraId="3488AF6C" w14:textId="25F3F4FC" w:rsidR="00BB6D78" w:rsidRPr="00DE37C1" w:rsidRDefault="00BB6D78" w:rsidP="00BB6D78">
            <w:pPr>
              <w:spacing w:before="0" w:after="0"/>
              <w:ind w:left="0"/>
              <w:jc w:val="both"/>
              <w:rPr>
                <w:rFonts w:ascii="Tahoma" w:hAnsi="Tahoma" w:cs="Tahoma"/>
                <w:color w:val="000000"/>
                <w:sz w:val="18"/>
                <w:szCs w:val="18"/>
              </w:rPr>
            </w:pPr>
            <w:r>
              <w:rPr>
                <w:rFonts w:ascii="Tahoma" w:hAnsi="Tahoma" w:cs="Tahoma"/>
                <w:color w:val="000000"/>
                <w:sz w:val="18"/>
                <w:szCs w:val="18"/>
              </w:rPr>
              <w:t>Veljavni proračun</w:t>
            </w:r>
            <w:r w:rsidRPr="00DE37C1">
              <w:rPr>
                <w:rFonts w:ascii="Tahoma" w:hAnsi="Tahoma" w:cs="Tahoma"/>
                <w:color w:val="000000"/>
                <w:sz w:val="18"/>
                <w:szCs w:val="18"/>
              </w:rPr>
              <w:t>: 2022</w:t>
            </w:r>
          </w:p>
        </w:tc>
        <w:tc>
          <w:tcPr>
            <w:tcW w:w="1323" w:type="dxa"/>
          </w:tcPr>
          <w:p w14:paraId="7ABE848B" w14:textId="54B67455" w:rsidR="00BB6D78" w:rsidRPr="00DE37C1" w:rsidRDefault="00BB6D78" w:rsidP="00BB6D78">
            <w:pPr>
              <w:spacing w:before="0" w:after="0"/>
              <w:ind w:left="0"/>
              <w:jc w:val="both"/>
              <w:rPr>
                <w:rFonts w:ascii="Tahoma" w:hAnsi="Tahoma" w:cs="Tahoma"/>
                <w:color w:val="000000"/>
                <w:sz w:val="18"/>
                <w:szCs w:val="18"/>
              </w:rPr>
            </w:pPr>
            <w:r>
              <w:rPr>
                <w:rFonts w:ascii="Tahoma" w:hAnsi="Tahoma" w:cs="Tahoma"/>
                <w:color w:val="000000"/>
                <w:sz w:val="18"/>
                <w:szCs w:val="18"/>
              </w:rPr>
              <w:t>Realizacija</w:t>
            </w:r>
            <w:r w:rsidRPr="00DE37C1">
              <w:rPr>
                <w:rFonts w:ascii="Tahoma" w:hAnsi="Tahoma" w:cs="Tahoma"/>
                <w:color w:val="000000"/>
                <w:sz w:val="18"/>
                <w:szCs w:val="18"/>
              </w:rPr>
              <w:t>: 2022</w:t>
            </w:r>
          </w:p>
        </w:tc>
        <w:tc>
          <w:tcPr>
            <w:tcW w:w="1275" w:type="dxa"/>
          </w:tcPr>
          <w:p w14:paraId="7D863D1F" w14:textId="2F12038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razlika (VP-R)</w:t>
            </w:r>
          </w:p>
        </w:tc>
        <w:tc>
          <w:tcPr>
            <w:tcW w:w="851" w:type="dxa"/>
          </w:tcPr>
          <w:p w14:paraId="25C27D5E" w14:textId="611E2895" w:rsidR="00BB6D78" w:rsidRPr="00DE37C1" w:rsidRDefault="00BB6D78" w:rsidP="00BB6D78">
            <w:pPr>
              <w:spacing w:before="0" w:after="0"/>
              <w:ind w:left="0"/>
              <w:jc w:val="both"/>
              <w:rPr>
                <w:rFonts w:ascii="Tahoma" w:hAnsi="Tahoma" w:cs="Tahoma"/>
                <w:color w:val="000000"/>
                <w:sz w:val="18"/>
                <w:szCs w:val="18"/>
              </w:rPr>
            </w:pPr>
            <w:proofErr w:type="spellStart"/>
            <w:r w:rsidRPr="00DE37C1">
              <w:rPr>
                <w:rFonts w:ascii="Tahoma" w:hAnsi="Tahoma" w:cs="Tahoma"/>
                <w:color w:val="000000"/>
                <w:sz w:val="18"/>
                <w:szCs w:val="18"/>
              </w:rPr>
              <w:t>ind</w:t>
            </w:r>
            <w:proofErr w:type="spellEnd"/>
            <w:r w:rsidRPr="00DE37C1">
              <w:rPr>
                <w:rFonts w:ascii="Tahoma" w:hAnsi="Tahoma" w:cs="Tahoma"/>
                <w:color w:val="000000"/>
                <w:sz w:val="18"/>
                <w:szCs w:val="18"/>
              </w:rPr>
              <w:t xml:space="preserve"> (R/VP)</w:t>
            </w:r>
          </w:p>
        </w:tc>
      </w:tr>
      <w:tr w:rsidR="00BB6D78" w:rsidRPr="00DE37C1" w14:paraId="0040FE52" w14:textId="315033D3" w:rsidTr="00BB6D78">
        <w:trPr>
          <w:trHeight w:val="300"/>
        </w:trPr>
        <w:tc>
          <w:tcPr>
            <w:tcW w:w="660" w:type="dxa"/>
          </w:tcPr>
          <w:p w14:paraId="3958154B"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w:t>
            </w:r>
          </w:p>
        </w:tc>
        <w:tc>
          <w:tcPr>
            <w:tcW w:w="2879" w:type="dxa"/>
          </w:tcPr>
          <w:p w14:paraId="03359FBD"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A. BILANCA PRIHODKOV IN ODHODKOV</w:t>
            </w:r>
          </w:p>
        </w:tc>
        <w:tc>
          <w:tcPr>
            <w:tcW w:w="1323" w:type="dxa"/>
          </w:tcPr>
          <w:p w14:paraId="3B3DBFB2"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-1.411.126</w:t>
            </w:r>
          </w:p>
        </w:tc>
        <w:tc>
          <w:tcPr>
            <w:tcW w:w="1323" w:type="dxa"/>
          </w:tcPr>
          <w:p w14:paraId="4AEFE5AF"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-1.411.126</w:t>
            </w:r>
          </w:p>
        </w:tc>
        <w:tc>
          <w:tcPr>
            <w:tcW w:w="1323" w:type="dxa"/>
          </w:tcPr>
          <w:p w14:paraId="704B4922"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589.464</w:t>
            </w:r>
          </w:p>
        </w:tc>
        <w:tc>
          <w:tcPr>
            <w:tcW w:w="1275" w:type="dxa"/>
          </w:tcPr>
          <w:p w14:paraId="52D99549" w14:textId="77777777" w:rsidR="00BB6D78" w:rsidRPr="00DE37C1" w:rsidRDefault="00BB6D78" w:rsidP="00BB6D78">
            <w:pPr>
              <w:spacing w:before="0" w:after="0"/>
              <w:ind w:left="0"/>
              <w:jc w:val="both"/>
              <w:rPr>
                <w:rFonts w:ascii="Tahoma" w:hAnsi="Tahoma" w:cs="Tahoma"/>
                <w:color w:val="000000"/>
                <w:sz w:val="18"/>
                <w:szCs w:val="18"/>
              </w:rPr>
            </w:pPr>
          </w:p>
        </w:tc>
        <w:tc>
          <w:tcPr>
            <w:tcW w:w="851" w:type="dxa"/>
          </w:tcPr>
          <w:p w14:paraId="6CE0F3BA" w14:textId="614F9CBB"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w:t>
            </w:r>
          </w:p>
        </w:tc>
      </w:tr>
      <w:tr w:rsidR="00BB6D78" w:rsidRPr="00DE37C1" w14:paraId="34F1B22C" w14:textId="0CF30AC1" w:rsidTr="00BB6D78">
        <w:trPr>
          <w:trHeight w:val="300"/>
        </w:trPr>
        <w:tc>
          <w:tcPr>
            <w:tcW w:w="660" w:type="dxa"/>
          </w:tcPr>
          <w:p w14:paraId="58693960" w14:textId="77777777"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 </w:t>
            </w:r>
          </w:p>
        </w:tc>
        <w:tc>
          <w:tcPr>
            <w:tcW w:w="2879" w:type="dxa"/>
          </w:tcPr>
          <w:p w14:paraId="57CAEA72" w14:textId="77777777"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PRIHODKI</w:t>
            </w:r>
          </w:p>
        </w:tc>
        <w:tc>
          <w:tcPr>
            <w:tcW w:w="1323" w:type="dxa"/>
          </w:tcPr>
          <w:p w14:paraId="1E910616" w14:textId="77777777"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4.581.568</w:t>
            </w:r>
          </w:p>
        </w:tc>
        <w:tc>
          <w:tcPr>
            <w:tcW w:w="1323" w:type="dxa"/>
          </w:tcPr>
          <w:p w14:paraId="3CA33855" w14:textId="77777777"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4.581.568</w:t>
            </w:r>
          </w:p>
        </w:tc>
        <w:tc>
          <w:tcPr>
            <w:tcW w:w="1323" w:type="dxa"/>
          </w:tcPr>
          <w:p w14:paraId="5CB4F383" w14:textId="77777777"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4.475.632</w:t>
            </w:r>
          </w:p>
        </w:tc>
        <w:tc>
          <w:tcPr>
            <w:tcW w:w="1275" w:type="dxa"/>
          </w:tcPr>
          <w:p w14:paraId="79044C58" w14:textId="77777777"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105.936</w:t>
            </w:r>
          </w:p>
        </w:tc>
        <w:tc>
          <w:tcPr>
            <w:tcW w:w="851" w:type="dxa"/>
          </w:tcPr>
          <w:p w14:paraId="62F03C0B" w14:textId="463C99B6"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 xml:space="preserve">98  </w:t>
            </w:r>
          </w:p>
        </w:tc>
      </w:tr>
      <w:tr w:rsidR="00BB6D78" w:rsidRPr="00DE37C1" w14:paraId="07C1D041" w14:textId="353C5919" w:rsidTr="00BB6D78">
        <w:trPr>
          <w:trHeight w:val="300"/>
        </w:trPr>
        <w:tc>
          <w:tcPr>
            <w:tcW w:w="660" w:type="dxa"/>
          </w:tcPr>
          <w:p w14:paraId="374D1288"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70</w:t>
            </w:r>
          </w:p>
        </w:tc>
        <w:tc>
          <w:tcPr>
            <w:tcW w:w="2879" w:type="dxa"/>
          </w:tcPr>
          <w:p w14:paraId="22CCCF5D"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DAVČNI PRIHODKI</w:t>
            </w:r>
          </w:p>
        </w:tc>
        <w:tc>
          <w:tcPr>
            <w:tcW w:w="1323" w:type="dxa"/>
          </w:tcPr>
          <w:p w14:paraId="263BE21A"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3.290.933</w:t>
            </w:r>
          </w:p>
        </w:tc>
        <w:tc>
          <w:tcPr>
            <w:tcW w:w="1323" w:type="dxa"/>
          </w:tcPr>
          <w:p w14:paraId="625DC594"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3.290.933</w:t>
            </w:r>
          </w:p>
        </w:tc>
        <w:tc>
          <w:tcPr>
            <w:tcW w:w="1323" w:type="dxa"/>
          </w:tcPr>
          <w:p w14:paraId="42719934"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3.352.126</w:t>
            </w:r>
          </w:p>
        </w:tc>
        <w:tc>
          <w:tcPr>
            <w:tcW w:w="1275" w:type="dxa"/>
          </w:tcPr>
          <w:p w14:paraId="33881CB3"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-61.193</w:t>
            </w:r>
          </w:p>
        </w:tc>
        <w:tc>
          <w:tcPr>
            <w:tcW w:w="851" w:type="dxa"/>
          </w:tcPr>
          <w:p w14:paraId="6732EB85" w14:textId="1DE1A48D"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102  </w:t>
            </w:r>
          </w:p>
        </w:tc>
      </w:tr>
      <w:tr w:rsidR="00BB6D78" w:rsidRPr="00DE37C1" w14:paraId="33623D4B" w14:textId="27824C8C" w:rsidTr="00BB6D78">
        <w:trPr>
          <w:trHeight w:val="300"/>
        </w:trPr>
        <w:tc>
          <w:tcPr>
            <w:tcW w:w="660" w:type="dxa"/>
          </w:tcPr>
          <w:p w14:paraId="315EFD32"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71</w:t>
            </w:r>
          </w:p>
        </w:tc>
        <w:tc>
          <w:tcPr>
            <w:tcW w:w="2879" w:type="dxa"/>
          </w:tcPr>
          <w:p w14:paraId="242427C1"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NEDAVČNI PRIHODKI</w:t>
            </w:r>
          </w:p>
        </w:tc>
        <w:tc>
          <w:tcPr>
            <w:tcW w:w="1323" w:type="dxa"/>
          </w:tcPr>
          <w:p w14:paraId="1A15E09F"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787.664</w:t>
            </w:r>
          </w:p>
        </w:tc>
        <w:tc>
          <w:tcPr>
            <w:tcW w:w="1323" w:type="dxa"/>
          </w:tcPr>
          <w:p w14:paraId="5456EE81"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787.664</w:t>
            </w:r>
          </w:p>
        </w:tc>
        <w:tc>
          <w:tcPr>
            <w:tcW w:w="1323" w:type="dxa"/>
          </w:tcPr>
          <w:p w14:paraId="2608B44A"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614.379</w:t>
            </w:r>
          </w:p>
        </w:tc>
        <w:tc>
          <w:tcPr>
            <w:tcW w:w="1275" w:type="dxa"/>
          </w:tcPr>
          <w:p w14:paraId="13B8CB77"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173.285</w:t>
            </w:r>
          </w:p>
        </w:tc>
        <w:tc>
          <w:tcPr>
            <w:tcW w:w="851" w:type="dxa"/>
          </w:tcPr>
          <w:p w14:paraId="4CBF5AAB" w14:textId="747268FF"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78  </w:t>
            </w:r>
          </w:p>
        </w:tc>
      </w:tr>
      <w:tr w:rsidR="00BB6D78" w:rsidRPr="00DE37C1" w14:paraId="49DC8F19" w14:textId="64063AB8" w:rsidTr="00BB6D78">
        <w:trPr>
          <w:trHeight w:val="300"/>
        </w:trPr>
        <w:tc>
          <w:tcPr>
            <w:tcW w:w="660" w:type="dxa"/>
          </w:tcPr>
          <w:p w14:paraId="5AD62E67"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72</w:t>
            </w:r>
          </w:p>
        </w:tc>
        <w:tc>
          <w:tcPr>
            <w:tcW w:w="2879" w:type="dxa"/>
          </w:tcPr>
          <w:p w14:paraId="65BEFC2F"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KAPITALSKI PRIHODKI</w:t>
            </w:r>
          </w:p>
        </w:tc>
        <w:tc>
          <w:tcPr>
            <w:tcW w:w="1323" w:type="dxa"/>
          </w:tcPr>
          <w:p w14:paraId="6ADD7DF3"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259.349</w:t>
            </w:r>
          </w:p>
        </w:tc>
        <w:tc>
          <w:tcPr>
            <w:tcW w:w="1323" w:type="dxa"/>
          </w:tcPr>
          <w:p w14:paraId="4E35BC2D"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259.349</w:t>
            </w:r>
          </w:p>
        </w:tc>
        <w:tc>
          <w:tcPr>
            <w:tcW w:w="1323" w:type="dxa"/>
          </w:tcPr>
          <w:p w14:paraId="7E80EF93"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252.781</w:t>
            </w:r>
          </w:p>
        </w:tc>
        <w:tc>
          <w:tcPr>
            <w:tcW w:w="1275" w:type="dxa"/>
          </w:tcPr>
          <w:p w14:paraId="7B1E0617"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6.568</w:t>
            </w:r>
          </w:p>
        </w:tc>
        <w:tc>
          <w:tcPr>
            <w:tcW w:w="851" w:type="dxa"/>
          </w:tcPr>
          <w:p w14:paraId="5E07948F" w14:textId="6432EC2E"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97  </w:t>
            </w:r>
          </w:p>
        </w:tc>
      </w:tr>
      <w:tr w:rsidR="00BB6D78" w:rsidRPr="00DE37C1" w14:paraId="1C2E70D5" w14:textId="63DB2B7B" w:rsidTr="00BB6D78">
        <w:trPr>
          <w:trHeight w:val="300"/>
        </w:trPr>
        <w:tc>
          <w:tcPr>
            <w:tcW w:w="660" w:type="dxa"/>
          </w:tcPr>
          <w:p w14:paraId="2D6A9DE8"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74</w:t>
            </w:r>
          </w:p>
        </w:tc>
        <w:tc>
          <w:tcPr>
            <w:tcW w:w="2879" w:type="dxa"/>
          </w:tcPr>
          <w:p w14:paraId="6E388F5E"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TRANSFERNI PRIHODKI</w:t>
            </w:r>
          </w:p>
        </w:tc>
        <w:tc>
          <w:tcPr>
            <w:tcW w:w="1323" w:type="dxa"/>
          </w:tcPr>
          <w:p w14:paraId="0AE0EAEF"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243.622</w:t>
            </w:r>
          </w:p>
        </w:tc>
        <w:tc>
          <w:tcPr>
            <w:tcW w:w="1323" w:type="dxa"/>
          </w:tcPr>
          <w:p w14:paraId="71A187F2"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243.622</w:t>
            </w:r>
          </w:p>
        </w:tc>
        <w:tc>
          <w:tcPr>
            <w:tcW w:w="1323" w:type="dxa"/>
          </w:tcPr>
          <w:p w14:paraId="5CE946CC"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256.346</w:t>
            </w:r>
          </w:p>
        </w:tc>
        <w:tc>
          <w:tcPr>
            <w:tcW w:w="1275" w:type="dxa"/>
          </w:tcPr>
          <w:p w14:paraId="5546E790"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-12.724</w:t>
            </w:r>
          </w:p>
        </w:tc>
        <w:tc>
          <w:tcPr>
            <w:tcW w:w="851" w:type="dxa"/>
          </w:tcPr>
          <w:p w14:paraId="6A1FFF59" w14:textId="109B9022"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105  </w:t>
            </w:r>
          </w:p>
        </w:tc>
      </w:tr>
      <w:tr w:rsidR="00BB6D78" w:rsidRPr="00DE37C1" w14:paraId="0FF0B646" w14:textId="6893E839" w:rsidTr="00BB6D78">
        <w:trPr>
          <w:trHeight w:val="300"/>
        </w:trPr>
        <w:tc>
          <w:tcPr>
            <w:tcW w:w="660" w:type="dxa"/>
          </w:tcPr>
          <w:p w14:paraId="3CAB55F9" w14:textId="77777777" w:rsidR="00BB6D78" w:rsidRPr="00DE37C1" w:rsidRDefault="00BB6D78" w:rsidP="00BB6D78">
            <w:pPr>
              <w:spacing w:before="0" w:after="0"/>
              <w:ind w:left="0"/>
              <w:jc w:val="both"/>
              <w:rPr>
                <w:rFonts w:ascii="Tahoma" w:hAnsi="Tahoma" w:cs="Tahoma"/>
                <w:b/>
                <w:bCs/>
                <w:color w:val="000000"/>
              </w:rPr>
            </w:pPr>
            <w:r w:rsidRPr="00DE37C1">
              <w:rPr>
                <w:rFonts w:ascii="Tahoma" w:hAnsi="Tahoma" w:cs="Tahoma"/>
                <w:b/>
                <w:bCs/>
                <w:color w:val="000000"/>
              </w:rPr>
              <w:t> </w:t>
            </w:r>
          </w:p>
        </w:tc>
        <w:tc>
          <w:tcPr>
            <w:tcW w:w="2879" w:type="dxa"/>
          </w:tcPr>
          <w:p w14:paraId="140E0CF3" w14:textId="77777777" w:rsidR="00BB6D78" w:rsidRPr="00DE37C1" w:rsidRDefault="00BB6D78" w:rsidP="00BB6D78">
            <w:pPr>
              <w:spacing w:before="0" w:after="0"/>
              <w:ind w:left="0"/>
              <w:jc w:val="both"/>
              <w:rPr>
                <w:rFonts w:ascii="Tahoma" w:hAnsi="Tahoma" w:cs="Tahoma"/>
                <w:b/>
                <w:bCs/>
                <w:color w:val="000000"/>
                <w:sz w:val="18"/>
                <w:szCs w:val="18"/>
              </w:rPr>
            </w:pPr>
            <w:r w:rsidRPr="00DE37C1">
              <w:rPr>
                <w:rFonts w:ascii="Tahoma" w:hAnsi="Tahoma" w:cs="Tahoma"/>
                <w:b/>
                <w:bCs/>
                <w:color w:val="000000"/>
                <w:sz w:val="18"/>
                <w:szCs w:val="18"/>
              </w:rPr>
              <w:t>ODHODKI</w:t>
            </w:r>
          </w:p>
        </w:tc>
        <w:tc>
          <w:tcPr>
            <w:tcW w:w="1323" w:type="dxa"/>
          </w:tcPr>
          <w:p w14:paraId="7A13716F" w14:textId="77777777" w:rsidR="00BB6D78" w:rsidRPr="00DE37C1" w:rsidRDefault="00BB6D78" w:rsidP="00BB6D78">
            <w:pPr>
              <w:spacing w:before="0" w:after="0"/>
              <w:ind w:left="0"/>
              <w:jc w:val="both"/>
              <w:rPr>
                <w:rFonts w:ascii="Tahoma" w:hAnsi="Tahoma" w:cs="Tahoma"/>
                <w:b/>
                <w:bCs/>
                <w:color w:val="000000"/>
              </w:rPr>
            </w:pPr>
            <w:r w:rsidRPr="00DE37C1">
              <w:rPr>
                <w:rFonts w:ascii="Tahoma" w:hAnsi="Tahoma" w:cs="Tahoma"/>
                <w:b/>
                <w:bCs/>
                <w:color w:val="000000"/>
              </w:rPr>
              <w:t>5.992.694</w:t>
            </w:r>
          </w:p>
        </w:tc>
        <w:tc>
          <w:tcPr>
            <w:tcW w:w="1323" w:type="dxa"/>
          </w:tcPr>
          <w:p w14:paraId="56F3A124" w14:textId="77777777" w:rsidR="00BB6D78" w:rsidRPr="00DE37C1" w:rsidRDefault="00BB6D78" w:rsidP="00BB6D78">
            <w:pPr>
              <w:spacing w:before="0" w:after="0"/>
              <w:ind w:left="0"/>
              <w:jc w:val="both"/>
              <w:rPr>
                <w:rFonts w:ascii="Tahoma" w:hAnsi="Tahoma" w:cs="Tahoma"/>
                <w:b/>
                <w:bCs/>
                <w:color w:val="000000"/>
              </w:rPr>
            </w:pPr>
            <w:r w:rsidRPr="00DE37C1">
              <w:rPr>
                <w:rFonts w:ascii="Tahoma" w:hAnsi="Tahoma" w:cs="Tahoma"/>
                <w:b/>
                <w:bCs/>
                <w:color w:val="000000"/>
              </w:rPr>
              <w:t>5.992.694</w:t>
            </w:r>
          </w:p>
        </w:tc>
        <w:tc>
          <w:tcPr>
            <w:tcW w:w="1323" w:type="dxa"/>
          </w:tcPr>
          <w:p w14:paraId="5B79B89E" w14:textId="77777777" w:rsidR="00BB6D78" w:rsidRPr="00DE37C1" w:rsidRDefault="00BB6D78" w:rsidP="00BB6D78">
            <w:pPr>
              <w:spacing w:before="0" w:after="0"/>
              <w:ind w:left="0"/>
              <w:jc w:val="both"/>
              <w:rPr>
                <w:rFonts w:ascii="Tahoma" w:hAnsi="Tahoma" w:cs="Tahoma"/>
                <w:b/>
                <w:bCs/>
                <w:color w:val="000000"/>
              </w:rPr>
            </w:pPr>
            <w:r w:rsidRPr="00DE37C1">
              <w:rPr>
                <w:rFonts w:ascii="Tahoma" w:hAnsi="Tahoma" w:cs="Tahoma"/>
                <w:b/>
                <w:bCs/>
                <w:color w:val="000000"/>
              </w:rPr>
              <w:t>3.886.168</w:t>
            </w:r>
          </w:p>
        </w:tc>
        <w:tc>
          <w:tcPr>
            <w:tcW w:w="1275" w:type="dxa"/>
          </w:tcPr>
          <w:p w14:paraId="5F606432" w14:textId="77777777" w:rsidR="00BB6D78" w:rsidRPr="00DE37C1" w:rsidRDefault="00BB6D78" w:rsidP="00BB6D78">
            <w:pPr>
              <w:spacing w:before="0" w:after="0"/>
              <w:ind w:left="0"/>
              <w:jc w:val="both"/>
              <w:rPr>
                <w:rFonts w:ascii="Tahoma" w:hAnsi="Tahoma" w:cs="Tahoma"/>
                <w:b/>
                <w:bCs/>
                <w:color w:val="000000"/>
              </w:rPr>
            </w:pPr>
            <w:r w:rsidRPr="00DE37C1">
              <w:rPr>
                <w:rFonts w:ascii="Tahoma" w:hAnsi="Tahoma" w:cs="Tahoma"/>
                <w:b/>
                <w:bCs/>
                <w:color w:val="000000"/>
              </w:rPr>
              <w:t>2.106.526</w:t>
            </w:r>
          </w:p>
        </w:tc>
        <w:tc>
          <w:tcPr>
            <w:tcW w:w="851" w:type="dxa"/>
          </w:tcPr>
          <w:p w14:paraId="0D40CC52" w14:textId="3AF51FA6" w:rsidR="00BB6D78" w:rsidRPr="00DE37C1" w:rsidRDefault="00BB6D78" w:rsidP="00BB6D78">
            <w:pPr>
              <w:spacing w:before="0" w:after="0"/>
              <w:ind w:left="0"/>
              <w:jc w:val="both"/>
              <w:rPr>
                <w:rFonts w:ascii="Tahoma" w:hAnsi="Tahoma" w:cs="Tahoma"/>
                <w:b/>
                <w:bCs/>
                <w:color w:val="000000"/>
              </w:rPr>
            </w:pPr>
            <w:r w:rsidRPr="00DE37C1">
              <w:rPr>
                <w:rFonts w:ascii="Tahoma" w:hAnsi="Tahoma" w:cs="Tahoma"/>
                <w:b/>
                <w:bCs/>
                <w:color w:val="000000"/>
                <w:sz w:val="18"/>
                <w:szCs w:val="18"/>
              </w:rPr>
              <w:t xml:space="preserve">65  </w:t>
            </w:r>
          </w:p>
        </w:tc>
      </w:tr>
      <w:tr w:rsidR="00BB6D78" w:rsidRPr="00DE37C1" w14:paraId="7A97C35A" w14:textId="09EB11B3" w:rsidTr="00BB6D78">
        <w:trPr>
          <w:trHeight w:val="300"/>
        </w:trPr>
        <w:tc>
          <w:tcPr>
            <w:tcW w:w="660" w:type="dxa"/>
          </w:tcPr>
          <w:p w14:paraId="208D4252"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40</w:t>
            </w:r>
          </w:p>
        </w:tc>
        <w:tc>
          <w:tcPr>
            <w:tcW w:w="2879" w:type="dxa"/>
          </w:tcPr>
          <w:p w14:paraId="663601AE"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TEKOČI ODHODKI</w:t>
            </w:r>
          </w:p>
        </w:tc>
        <w:tc>
          <w:tcPr>
            <w:tcW w:w="1323" w:type="dxa"/>
          </w:tcPr>
          <w:p w14:paraId="40EB4B66"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1.488.785</w:t>
            </w:r>
          </w:p>
        </w:tc>
        <w:tc>
          <w:tcPr>
            <w:tcW w:w="1323" w:type="dxa"/>
          </w:tcPr>
          <w:p w14:paraId="1DB86412"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1.509.145</w:t>
            </w:r>
          </w:p>
        </w:tc>
        <w:tc>
          <w:tcPr>
            <w:tcW w:w="1323" w:type="dxa"/>
          </w:tcPr>
          <w:p w14:paraId="45E3BC1D"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1.243.536</w:t>
            </w:r>
          </w:p>
        </w:tc>
        <w:tc>
          <w:tcPr>
            <w:tcW w:w="1275" w:type="dxa"/>
          </w:tcPr>
          <w:p w14:paraId="42A622F4"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265.609</w:t>
            </w:r>
          </w:p>
        </w:tc>
        <w:tc>
          <w:tcPr>
            <w:tcW w:w="851" w:type="dxa"/>
          </w:tcPr>
          <w:p w14:paraId="1A12C471" w14:textId="68CBFF1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82  </w:t>
            </w:r>
          </w:p>
        </w:tc>
      </w:tr>
      <w:tr w:rsidR="00BB6D78" w:rsidRPr="00DE37C1" w14:paraId="56AB66F7" w14:textId="5D06D04E" w:rsidTr="00BB6D78">
        <w:trPr>
          <w:trHeight w:val="300"/>
        </w:trPr>
        <w:tc>
          <w:tcPr>
            <w:tcW w:w="660" w:type="dxa"/>
          </w:tcPr>
          <w:p w14:paraId="2B2E564C"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41</w:t>
            </w:r>
          </w:p>
        </w:tc>
        <w:tc>
          <w:tcPr>
            <w:tcW w:w="2879" w:type="dxa"/>
          </w:tcPr>
          <w:p w14:paraId="2BB16C2A"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TEKOČI TRANSFERI</w:t>
            </w:r>
          </w:p>
        </w:tc>
        <w:tc>
          <w:tcPr>
            <w:tcW w:w="1323" w:type="dxa"/>
          </w:tcPr>
          <w:p w14:paraId="508F56D5"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1.658.147</w:t>
            </w:r>
          </w:p>
        </w:tc>
        <w:tc>
          <w:tcPr>
            <w:tcW w:w="1323" w:type="dxa"/>
          </w:tcPr>
          <w:p w14:paraId="2602FF79"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1.685.998</w:t>
            </w:r>
          </w:p>
        </w:tc>
        <w:tc>
          <w:tcPr>
            <w:tcW w:w="1323" w:type="dxa"/>
          </w:tcPr>
          <w:p w14:paraId="5C0F937B"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1.577.641</w:t>
            </w:r>
          </w:p>
        </w:tc>
        <w:tc>
          <w:tcPr>
            <w:tcW w:w="1275" w:type="dxa"/>
          </w:tcPr>
          <w:p w14:paraId="1100618F"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108.357</w:t>
            </w:r>
          </w:p>
        </w:tc>
        <w:tc>
          <w:tcPr>
            <w:tcW w:w="851" w:type="dxa"/>
          </w:tcPr>
          <w:p w14:paraId="69723572" w14:textId="750602BF"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94  </w:t>
            </w:r>
          </w:p>
        </w:tc>
      </w:tr>
      <w:tr w:rsidR="00BB6D78" w:rsidRPr="00DE37C1" w14:paraId="67C073ED" w14:textId="5D7952F2" w:rsidTr="00BB6D78">
        <w:trPr>
          <w:trHeight w:val="300"/>
        </w:trPr>
        <w:tc>
          <w:tcPr>
            <w:tcW w:w="660" w:type="dxa"/>
          </w:tcPr>
          <w:p w14:paraId="0899FE88"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42</w:t>
            </w:r>
          </w:p>
        </w:tc>
        <w:tc>
          <w:tcPr>
            <w:tcW w:w="2879" w:type="dxa"/>
          </w:tcPr>
          <w:p w14:paraId="16C650FF"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INVESTICIJSKI ODHODKI</w:t>
            </w:r>
          </w:p>
        </w:tc>
        <w:tc>
          <w:tcPr>
            <w:tcW w:w="1323" w:type="dxa"/>
          </w:tcPr>
          <w:p w14:paraId="511DF2D8"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2.680.767</w:t>
            </w:r>
          </w:p>
        </w:tc>
        <w:tc>
          <w:tcPr>
            <w:tcW w:w="1323" w:type="dxa"/>
          </w:tcPr>
          <w:p w14:paraId="04FA28C1"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2.630.947</w:t>
            </w:r>
          </w:p>
        </w:tc>
        <w:tc>
          <w:tcPr>
            <w:tcW w:w="1323" w:type="dxa"/>
          </w:tcPr>
          <w:p w14:paraId="0BFA3741"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951.667</w:t>
            </w:r>
          </w:p>
        </w:tc>
        <w:tc>
          <w:tcPr>
            <w:tcW w:w="1275" w:type="dxa"/>
          </w:tcPr>
          <w:p w14:paraId="709D9094"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1.679.280</w:t>
            </w:r>
          </w:p>
        </w:tc>
        <w:tc>
          <w:tcPr>
            <w:tcW w:w="851" w:type="dxa"/>
          </w:tcPr>
          <w:p w14:paraId="126FE369" w14:textId="02A46116"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36  </w:t>
            </w:r>
          </w:p>
        </w:tc>
      </w:tr>
      <w:tr w:rsidR="00BB6D78" w:rsidRPr="00DE37C1" w14:paraId="760AA167" w14:textId="6973F049" w:rsidTr="00BB6D78">
        <w:trPr>
          <w:trHeight w:val="300"/>
        </w:trPr>
        <w:tc>
          <w:tcPr>
            <w:tcW w:w="660" w:type="dxa"/>
          </w:tcPr>
          <w:p w14:paraId="5D2C362B"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43</w:t>
            </w:r>
          </w:p>
        </w:tc>
        <w:tc>
          <w:tcPr>
            <w:tcW w:w="2879" w:type="dxa"/>
          </w:tcPr>
          <w:p w14:paraId="0426FF1E"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INVESTICIJSKI TRANSFERI</w:t>
            </w:r>
          </w:p>
        </w:tc>
        <w:tc>
          <w:tcPr>
            <w:tcW w:w="1323" w:type="dxa"/>
          </w:tcPr>
          <w:p w14:paraId="6715E029"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164.995</w:t>
            </w:r>
          </w:p>
        </w:tc>
        <w:tc>
          <w:tcPr>
            <w:tcW w:w="1323" w:type="dxa"/>
          </w:tcPr>
          <w:p w14:paraId="4D4582EC"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166.604</w:t>
            </w:r>
          </w:p>
        </w:tc>
        <w:tc>
          <w:tcPr>
            <w:tcW w:w="1323" w:type="dxa"/>
          </w:tcPr>
          <w:p w14:paraId="7EBC8580"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113.324</w:t>
            </w:r>
          </w:p>
        </w:tc>
        <w:tc>
          <w:tcPr>
            <w:tcW w:w="1275" w:type="dxa"/>
          </w:tcPr>
          <w:p w14:paraId="287A4736" w14:textId="77777777"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53.280</w:t>
            </w:r>
          </w:p>
        </w:tc>
        <w:tc>
          <w:tcPr>
            <w:tcW w:w="851" w:type="dxa"/>
          </w:tcPr>
          <w:p w14:paraId="1FD602C1" w14:textId="772D3AAB" w:rsidR="00BB6D78" w:rsidRPr="00DE37C1" w:rsidRDefault="00BB6D78" w:rsidP="00BB6D78">
            <w:pPr>
              <w:spacing w:before="0" w:after="0"/>
              <w:ind w:left="0"/>
              <w:jc w:val="both"/>
              <w:rPr>
                <w:rFonts w:ascii="Tahoma" w:hAnsi="Tahoma" w:cs="Tahoma"/>
                <w:color w:val="000000"/>
                <w:sz w:val="18"/>
                <w:szCs w:val="18"/>
              </w:rPr>
            </w:pPr>
            <w:r w:rsidRPr="00DE37C1">
              <w:rPr>
                <w:rFonts w:ascii="Tahoma" w:hAnsi="Tahoma" w:cs="Tahoma"/>
                <w:color w:val="000000"/>
                <w:sz w:val="18"/>
                <w:szCs w:val="18"/>
              </w:rPr>
              <w:t xml:space="preserve">68  </w:t>
            </w:r>
          </w:p>
        </w:tc>
      </w:tr>
    </w:tbl>
    <w:p w14:paraId="10DEF4DE" w14:textId="77777777" w:rsidR="00EF48AF" w:rsidRDefault="00EF48AF" w:rsidP="00EF48AF">
      <w:pPr>
        <w:widowControl w:val="0"/>
        <w:spacing w:before="0" w:after="0"/>
        <w:ind w:left="0"/>
        <w:jc w:val="both"/>
        <w:rPr>
          <w:rFonts w:ascii="Tahoma" w:hAnsi="Tahoma" w:cs="Tahoma"/>
          <w:sz w:val="16"/>
          <w:szCs w:val="16"/>
        </w:rPr>
      </w:pPr>
    </w:p>
    <w:p w14:paraId="3173188F" w14:textId="77777777" w:rsidR="00EF48AF" w:rsidRPr="00DE37C1" w:rsidRDefault="00EF48AF" w:rsidP="00EF48AF">
      <w:pPr>
        <w:widowControl w:val="0"/>
        <w:spacing w:before="0" w:after="0"/>
        <w:ind w:left="0"/>
        <w:jc w:val="both"/>
        <w:rPr>
          <w:rFonts w:ascii="Tahoma" w:hAnsi="Tahoma" w:cs="Tahoma"/>
          <w:sz w:val="16"/>
          <w:szCs w:val="16"/>
        </w:rPr>
      </w:pPr>
    </w:p>
    <w:p w14:paraId="2781F2E7" w14:textId="77777777" w:rsidR="00EF48AF" w:rsidRPr="00F36C8E" w:rsidRDefault="00EF48AF" w:rsidP="00EF48AF">
      <w:pPr>
        <w:keepNext/>
        <w:keepLines/>
        <w:tabs>
          <w:tab w:val="decimal" w:pos="9200"/>
        </w:tabs>
        <w:overflowPunct/>
        <w:autoSpaceDE/>
        <w:autoSpaceDN/>
        <w:adjustRightInd/>
        <w:spacing w:before="360" w:line="276" w:lineRule="auto"/>
        <w:ind w:left="0"/>
        <w:jc w:val="both"/>
        <w:textAlignment w:val="auto"/>
        <w:outlineLvl w:val="3"/>
        <w:rPr>
          <w:b/>
          <w:i/>
          <w:iCs/>
          <w:color w:val="4F81BD" w:themeColor="accent1"/>
          <w:spacing w:val="20"/>
          <w:sz w:val="28"/>
          <w:szCs w:val="28"/>
        </w:rPr>
      </w:pPr>
      <w:r w:rsidRPr="00F36C8E">
        <w:rPr>
          <w:b/>
          <w:i/>
          <w:iCs/>
          <w:color w:val="4F81BD" w:themeColor="accent1"/>
          <w:spacing w:val="20"/>
          <w:sz w:val="28"/>
          <w:szCs w:val="28"/>
        </w:rPr>
        <w:lastRenderedPageBreak/>
        <w:t xml:space="preserve">7 PRIHODKI </w:t>
      </w:r>
      <w:r w:rsidRPr="00F36C8E">
        <w:rPr>
          <w:b/>
          <w:i/>
          <w:iCs/>
          <w:color w:val="4F81BD" w:themeColor="accent1"/>
          <w:spacing w:val="20"/>
          <w:sz w:val="28"/>
          <w:szCs w:val="28"/>
        </w:rPr>
        <w:tab/>
        <w:t>4.475.632 €</w:t>
      </w:r>
    </w:p>
    <w:p w14:paraId="3F50504D"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07255F49" w14:textId="77777777" w:rsidR="00EF48AF" w:rsidRPr="00DE37C1" w:rsidRDefault="00EF48AF" w:rsidP="00EF48AF">
      <w:pPr>
        <w:spacing w:before="0" w:after="0"/>
        <w:ind w:left="0"/>
        <w:jc w:val="both"/>
        <w:rPr>
          <w:rFonts w:ascii="Tahoma" w:hAnsi="Tahoma" w:cs="Tahoma"/>
        </w:rPr>
      </w:pPr>
    </w:p>
    <w:tbl>
      <w:tblPr>
        <w:tblStyle w:val="Tabelasvetlamrea"/>
        <w:tblW w:w="0" w:type="auto"/>
        <w:tblLayout w:type="fixed"/>
        <w:tblLook w:val="0020" w:firstRow="1" w:lastRow="0" w:firstColumn="0" w:lastColumn="0" w:noHBand="0" w:noVBand="0"/>
      </w:tblPr>
      <w:tblGrid>
        <w:gridCol w:w="562"/>
        <w:gridCol w:w="3828"/>
        <w:gridCol w:w="1300"/>
        <w:gridCol w:w="1280"/>
        <w:gridCol w:w="1389"/>
        <w:gridCol w:w="1134"/>
      </w:tblGrid>
      <w:tr w:rsidR="00BB6D78" w:rsidRPr="00BB6D78" w14:paraId="5FF8C889" w14:textId="77777777" w:rsidTr="00BB6D78">
        <w:trPr>
          <w:trHeight w:val="600"/>
        </w:trPr>
        <w:tc>
          <w:tcPr>
            <w:tcW w:w="562" w:type="dxa"/>
          </w:tcPr>
          <w:p w14:paraId="3FC527AC" w14:textId="77777777" w:rsidR="00BB6D78" w:rsidRPr="00BB6D78" w:rsidRDefault="00BB6D78" w:rsidP="00BB6D78">
            <w:pPr>
              <w:spacing w:before="0" w:after="0"/>
              <w:ind w:left="0"/>
              <w:jc w:val="both"/>
              <w:rPr>
                <w:rFonts w:ascii="Tahoma" w:hAnsi="Tahoma" w:cs="Tahoma"/>
                <w:sz w:val="18"/>
                <w:szCs w:val="18"/>
              </w:rPr>
            </w:pPr>
            <w:r w:rsidRPr="00BB6D78">
              <w:rPr>
                <w:rFonts w:ascii="Tahoma" w:hAnsi="Tahoma" w:cs="Tahoma"/>
                <w:sz w:val="18"/>
                <w:szCs w:val="18"/>
              </w:rPr>
              <w:t>PP</w:t>
            </w:r>
          </w:p>
        </w:tc>
        <w:tc>
          <w:tcPr>
            <w:tcW w:w="3828" w:type="dxa"/>
          </w:tcPr>
          <w:p w14:paraId="098FB526" w14:textId="77777777" w:rsidR="00BB6D78" w:rsidRPr="00BB6D78" w:rsidRDefault="00BB6D78" w:rsidP="00BB6D78">
            <w:pPr>
              <w:spacing w:before="0" w:after="0"/>
              <w:ind w:left="0"/>
              <w:jc w:val="both"/>
              <w:rPr>
                <w:rFonts w:ascii="Tahoma" w:hAnsi="Tahoma" w:cs="Tahoma"/>
                <w:sz w:val="18"/>
                <w:szCs w:val="18"/>
              </w:rPr>
            </w:pPr>
            <w:r w:rsidRPr="00BB6D78">
              <w:rPr>
                <w:rFonts w:ascii="Tahoma" w:hAnsi="Tahoma" w:cs="Tahoma"/>
                <w:sz w:val="18"/>
                <w:szCs w:val="18"/>
              </w:rPr>
              <w:t>Opis</w:t>
            </w:r>
          </w:p>
        </w:tc>
        <w:tc>
          <w:tcPr>
            <w:tcW w:w="1300" w:type="dxa"/>
          </w:tcPr>
          <w:p w14:paraId="6925271A" w14:textId="0059E684" w:rsidR="00BB6D78" w:rsidRPr="00BB6D78" w:rsidRDefault="00BB6D78" w:rsidP="00BB6D78">
            <w:pPr>
              <w:spacing w:before="0" w:after="0"/>
              <w:ind w:left="0"/>
              <w:jc w:val="both"/>
              <w:rPr>
                <w:rFonts w:ascii="Tahoma" w:hAnsi="Tahoma" w:cs="Tahoma"/>
                <w:sz w:val="18"/>
                <w:szCs w:val="18"/>
              </w:rPr>
            </w:pPr>
            <w:r>
              <w:rPr>
                <w:rFonts w:ascii="Tahoma" w:hAnsi="Tahoma" w:cs="Tahoma"/>
                <w:color w:val="000000"/>
                <w:sz w:val="18"/>
                <w:szCs w:val="18"/>
              </w:rPr>
              <w:t>Veljavni proračun</w:t>
            </w:r>
            <w:r w:rsidRPr="00DE37C1">
              <w:rPr>
                <w:rFonts w:ascii="Tahoma" w:hAnsi="Tahoma" w:cs="Tahoma"/>
                <w:color w:val="000000"/>
                <w:sz w:val="18"/>
                <w:szCs w:val="18"/>
              </w:rPr>
              <w:t>: 2022</w:t>
            </w:r>
          </w:p>
        </w:tc>
        <w:tc>
          <w:tcPr>
            <w:tcW w:w="1280" w:type="dxa"/>
          </w:tcPr>
          <w:p w14:paraId="515A0868" w14:textId="17241483" w:rsidR="00BB6D78" w:rsidRPr="00BB6D78" w:rsidRDefault="00BB6D78" w:rsidP="00BB6D78">
            <w:pPr>
              <w:spacing w:before="0" w:after="0"/>
              <w:ind w:left="0"/>
              <w:jc w:val="both"/>
              <w:rPr>
                <w:rFonts w:ascii="Tahoma" w:hAnsi="Tahoma" w:cs="Tahoma"/>
                <w:sz w:val="18"/>
                <w:szCs w:val="18"/>
              </w:rPr>
            </w:pPr>
            <w:r>
              <w:rPr>
                <w:rFonts w:ascii="Tahoma" w:hAnsi="Tahoma" w:cs="Tahoma"/>
                <w:color w:val="000000"/>
                <w:sz w:val="18"/>
                <w:szCs w:val="18"/>
              </w:rPr>
              <w:t>Realizacija</w:t>
            </w:r>
            <w:r w:rsidRPr="00DE37C1">
              <w:rPr>
                <w:rFonts w:ascii="Tahoma" w:hAnsi="Tahoma" w:cs="Tahoma"/>
                <w:color w:val="000000"/>
                <w:sz w:val="18"/>
                <w:szCs w:val="18"/>
              </w:rPr>
              <w:t>: 2022</w:t>
            </w:r>
          </w:p>
        </w:tc>
        <w:tc>
          <w:tcPr>
            <w:tcW w:w="1389" w:type="dxa"/>
          </w:tcPr>
          <w:p w14:paraId="06015035" w14:textId="5D07D476" w:rsidR="00BB6D78" w:rsidRPr="00BB6D78" w:rsidRDefault="00BB6D78" w:rsidP="00BB6D78">
            <w:pPr>
              <w:spacing w:before="0" w:after="0"/>
              <w:ind w:left="0"/>
              <w:jc w:val="both"/>
              <w:rPr>
                <w:rFonts w:ascii="Tahoma" w:hAnsi="Tahoma" w:cs="Tahoma"/>
                <w:sz w:val="18"/>
                <w:szCs w:val="18"/>
              </w:rPr>
            </w:pPr>
            <w:r w:rsidRPr="00BB6D78">
              <w:rPr>
                <w:rFonts w:ascii="Tahoma" w:hAnsi="Tahoma" w:cs="Tahoma"/>
                <w:sz w:val="18"/>
                <w:szCs w:val="18"/>
              </w:rPr>
              <w:t>razlika R-VP</w:t>
            </w:r>
          </w:p>
        </w:tc>
        <w:tc>
          <w:tcPr>
            <w:tcW w:w="1134" w:type="dxa"/>
          </w:tcPr>
          <w:p w14:paraId="7B6EAD3C" w14:textId="106EA822" w:rsidR="00BB6D78" w:rsidRPr="00BB6D78" w:rsidRDefault="00BB6D78" w:rsidP="00BB6D78">
            <w:pPr>
              <w:spacing w:before="0" w:after="0"/>
              <w:ind w:left="0"/>
              <w:jc w:val="both"/>
              <w:rPr>
                <w:rFonts w:ascii="Tahoma" w:hAnsi="Tahoma" w:cs="Tahoma"/>
                <w:sz w:val="18"/>
                <w:szCs w:val="18"/>
              </w:rPr>
            </w:pPr>
            <w:proofErr w:type="spellStart"/>
            <w:r w:rsidRPr="00BB6D78">
              <w:rPr>
                <w:rFonts w:ascii="Tahoma" w:hAnsi="Tahoma" w:cs="Tahoma"/>
                <w:sz w:val="18"/>
                <w:szCs w:val="18"/>
              </w:rPr>
              <w:t>ind</w:t>
            </w:r>
            <w:proofErr w:type="spellEnd"/>
            <w:r w:rsidRPr="00BB6D78">
              <w:rPr>
                <w:rFonts w:ascii="Tahoma" w:hAnsi="Tahoma" w:cs="Tahoma"/>
                <w:sz w:val="18"/>
                <w:szCs w:val="18"/>
              </w:rPr>
              <w:t xml:space="preserve"> R/VP</w:t>
            </w:r>
          </w:p>
        </w:tc>
      </w:tr>
      <w:tr w:rsidR="00EF48AF" w:rsidRPr="00BB6D78" w14:paraId="630B00EC" w14:textId="77777777" w:rsidTr="00BB6D78">
        <w:trPr>
          <w:trHeight w:val="300"/>
        </w:trPr>
        <w:tc>
          <w:tcPr>
            <w:tcW w:w="562" w:type="dxa"/>
          </w:tcPr>
          <w:p w14:paraId="663225C8"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70</w:t>
            </w:r>
          </w:p>
        </w:tc>
        <w:tc>
          <w:tcPr>
            <w:tcW w:w="3828" w:type="dxa"/>
          </w:tcPr>
          <w:p w14:paraId="2CE046B8"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DAVČNI PRIHODKI</w:t>
            </w:r>
          </w:p>
        </w:tc>
        <w:tc>
          <w:tcPr>
            <w:tcW w:w="1300" w:type="dxa"/>
          </w:tcPr>
          <w:p w14:paraId="3305CB40"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3.290.933</w:t>
            </w:r>
          </w:p>
        </w:tc>
        <w:tc>
          <w:tcPr>
            <w:tcW w:w="1280" w:type="dxa"/>
          </w:tcPr>
          <w:p w14:paraId="005317E4"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3.352.126</w:t>
            </w:r>
          </w:p>
        </w:tc>
        <w:tc>
          <w:tcPr>
            <w:tcW w:w="1389" w:type="dxa"/>
          </w:tcPr>
          <w:p w14:paraId="0EC83DCE"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61.193</w:t>
            </w:r>
          </w:p>
        </w:tc>
        <w:tc>
          <w:tcPr>
            <w:tcW w:w="1134" w:type="dxa"/>
          </w:tcPr>
          <w:p w14:paraId="32F7AF40"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102</w:t>
            </w:r>
          </w:p>
        </w:tc>
      </w:tr>
      <w:tr w:rsidR="00EF48AF" w:rsidRPr="00BB6D78" w14:paraId="76098254" w14:textId="77777777" w:rsidTr="00BB6D78">
        <w:trPr>
          <w:trHeight w:val="300"/>
        </w:trPr>
        <w:tc>
          <w:tcPr>
            <w:tcW w:w="562" w:type="dxa"/>
          </w:tcPr>
          <w:p w14:paraId="382F458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700</w:t>
            </w:r>
          </w:p>
        </w:tc>
        <w:tc>
          <w:tcPr>
            <w:tcW w:w="3828" w:type="dxa"/>
          </w:tcPr>
          <w:p w14:paraId="088A7C0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Davki na dohodek in dobiček</w:t>
            </w:r>
          </w:p>
        </w:tc>
        <w:tc>
          <w:tcPr>
            <w:tcW w:w="1300" w:type="dxa"/>
          </w:tcPr>
          <w:p w14:paraId="43C4A5F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2.829.300</w:t>
            </w:r>
          </w:p>
        </w:tc>
        <w:tc>
          <w:tcPr>
            <w:tcW w:w="1280" w:type="dxa"/>
          </w:tcPr>
          <w:p w14:paraId="6A1F6F2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2.829.300</w:t>
            </w:r>
          </w:p>
        </w:tc>
        <w:tc>
          <w:tcPr>
            <w:tcW w:w="1389" w:type="dxa"/>
          </w:tcPr>
          <w:p w14:paraId="52F94D5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0</w:t>
            </w:r>
          </w:p>
        </w:tc>
        <w:tc>
          <w:tcPr>
            <w:tcW w:w="1134" w:type="dxa"/>
          </w:tcPr>
          <w:p w14:paraId="4118F8B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100</w:t>
            </w:r>
          </w:p>
        </w:tc>
      </w:tr>
      <w:tr w:rsidR="00EF48AF" w:rsidRPr="00BB6D78" w14:paraId="443C644E" w14:textId="77777777" w:rsidTr="00BB6D78">
        <w:trPr>
          <w:trHeight w:val="300"/>
        </w:trPr>
        <w:tc>
          <w:tcPr>
            <w:tcW w:w="562" w:type="dxa"/>
          </w:tcPr>
          <w:p w14:paraId="65D9BD29"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703</w:t>
            </w:r>
          </w:p>
        </w:tc>
        <w:tc>
          <w:tcPr>
            <w:tcW w:w="3828" w:type="dxa"/>
          </w:tcPr>
          <w:p w14:paraId="6D3AB66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Davki na premoženje</w:t>
            </w:r>
          </w:p>
        </w:tc>
        <w:tc>
          <w:tcPr>
            <w:tcW w:w="1300" w:type="dxa"/>
          </w:tcPr>
          <w:p w14:paraId="00750FA0"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425.735</w:t>
            </w:r>
          </w:p>
        </w:tc>
        <w:tc>
          <w:tcPr>
            <w:tcW w:w="1280" w:type="dxa"/>
          </w:tcPr>
          <w:p w14:paraId="25E51E3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463.761</w:t>
            </w:r>
          </w:p>
        </w:tc>
        <w:tc>
          <w:tcPr>
            <w:tcW w:w="1389" w:type="dxa"/>
          </w:tcPr>
          <w:p w14:paraId="61C489C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38.026</w:t>
            </w:r>
          </w:p>
        </w:tc>
        <w:tc>
          <w:tcPr>
            <w:tcW w:w="1134" w:type="dxa"/>
          </w:tcPr>
          <w:p w14:paraId="4BE5A6C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109</w:t>
            </w:r>
          </w:p>
        </w:tc>
      </w:tr>
      <w:tr w:rsidR="00EF48AF" w:rsidRPr="00BB6D78" w14:paraId="71D05861" w14:textId="77777777" w:rsidTr="00BB6D78">
        <w:trPr>
          <w:trHeight w:val="300"/>
        </w:trPr>
        <w:tc>
          <w:tcPr>
            <w:tcW w:w="562" w:type="dxa"/>
          </w:tcPr>
          <w:p w14:paraId="5BE0E4C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704</w:t>
            </w:r>
          </w:p>
        </w:tc>
        <w:tc>
          <w:tcPr>
            <w:tcW w:w="3828" w:type="dxa"/>
          </w:tcPr>
          <w:p w14:paraId="5DB52AA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Domači davki na blago in storitve</w:t>
            </w:r>
          </w:p>
        </w:tc>
        <w:tc>
          <w:tcPr>
            <w:tcW w:w="1300" w:type="dxa"/>
          </w:tcPr>
          <w:p w14:paraId="0A319D9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35.898</w:t>
            </w:r>
          </w:p>
        </w:tc>
        <w:tc>
          <w:tcPr>
            <w:tcW w:w="1280" w:type="dxa"/>
          </w:tcPr>
          <w:p w14:paraId="2C774C5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58.924</w:t>
            </w:r>
          </w:p>
        </w:tc>
        <w:tc>
          <w:tcPr>
            <w:tcW w:w="1389" w:type="dxa"/>
          </w:tcPr>
          <w:p w14:paraId="77B7D4E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23.026</w:t>
            </w:r>
          </w:p>
        </w:tc>
        <w:tc>
          <w:tcPr>
            <w:tcW w:w="1134" w:type="dxa"/>
          </w:tcPr>
          <w:p w14:paraId="626FB06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164</w:t>
            </w:r>
          </w:p>
        </w:tc>
      </w:tr>
      <w:tr w:rsidR="00EF48AF" w:rsidRPr="00BB6D78" w14:paraId="790C34F6" w14:textId="77777777" w:rsidTr="00BB6D78">
        <w:trPr>
          <w:trHeight w:val="300"/>
        </w:trPr>
        <w:tc>
          <w:tcPr>
            <w:tcW w:w="562" w:type="dxa"/>
          </w:tcPr>
          <w:p w14:paraId="60DB7B1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706</w:t>
            </w:r>
          </w:p>
        </w:tc>
        <w:tc>
          <w:tcPr>
            <w:tcW w:w="3828" w:type="dxa"/>
          </w:tcPr>
          <w:p w14:paraId="5F0D48D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Drugi davki</w:t>
            </w:r>
          </w:p>
        </w:tc>
        <w:tc>
          <w:tcPr>
            <w:tcW w:w="1300" w:type="dxa"/>
          </w:tcPr>
          <w:p w14:paraId="1BB132A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0</w:t>
            </w:r>
          </w:p>
        </w:tc>
        <w:tc>
          <w:tcPr>
            <w:tcW w:w="1280" w:type="dxa"/>
          </w:tcPr>
          <w:p w14:paraId="77F03D5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141</w:t>
            </w:r>
          </w:p>
        </w:tc>
        <w:tc>
          <w:tcPr>
            <w:tcW w:w="1389" w:type="dxa"/>
          </w:tcPr>
          <w:p w14:paraId="566E90F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141</w:t>
            </w:r>
          </w:p>
        </w:tc>
        <w:tc>
          <w:tcPr>
            <w:tcW w:w="1134" w:type="dxa"/>
          </w:tcPr>
          <w:p w14:paraId="6ABD3E4E" w14:textId="77777777" w:rsidR="00EF48AF" w:rsidRPr="00BB6D78" w:rsidRDefault="00EF48AF" w:rsidP="00611924">
            <w:pPr>
              <w:spacing w:before="0" w:after="0"/>
              <w:ind w:left="0"/>
              <w:jc w:val="both"/>
              <w:rPr>
                <w:rFonts w:ascii="Tahoma" w:hAnsi="Tahoma" w:cs="Tahoma"/>
                <w:sz w:val="18"/>
                <w:szCs w:val="18"/>
              </w:rPr>
            </w:pPr>
          </w:p>
        </w:tc>
      </w:tr>
      <w:tr w:rsidR="00EF48AF" w:rsidRPr="00BB6D78" w14:paraId="0BE25040" w14:textId="77777777" w:rsidTr="00BB6D78">
        <w:trPr>
          <w:trHeight w:val="300"/>
        </w:trPr>
        <w:tc>
          <w:tcPr>
            <w:tcW w:w="562" w:type="dxa"/>
          </w:tcPr>
          <w:p w14:paraId="6458C085"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71</w:t>
            </w:r>
          </w:p>
        </w:tc>
        <w:tc>
          <w:tcPr>
            <w:tcW w:w="3828" w:type="dxa"/>
          </w:tcPr>
          <w:p w14:paraId="3BDE9199"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NEDAVČNI PRIHODKI</w:t>
            </w:r>
          </w:p>
        </w:tc>
        <w:tc>
          <w:tcPr>
            <w:tcW w:w="1300" w:type="dxa"/>
          </w:tcPr>
          <w:p w14:paraId="648467E8"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787.664</w:t>
            </w:r>
          </w:p>
        </w:tc>
        <w:tc>
          <w:tcPr>
            <w:tcW w:w="1280" w:type="dxa"/>
          </w:tcPr>
          <w:p w14:paraId="46931A81"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614.379</w:t>
            </w:r>
          </w:p>
        </w:tc>
        <w:tc>
          <w:tcPr>
            <w:tcW w:w="1389" w:type="dxa"/>
          </w:tcPr>
          <w:p w14:paraId="146C9DEF"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-173.285</w:t>
            </w:r>
          </w:p>
        </w:tc>
        <w:tc>
          <w:tcPr>
            <w:tcW w:w="1134" w:type="dxa"/>
          </w:tcPr>
          <w:p w14:paraId="25F38FD9"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78</w:t>
            </w:r>
          </w:p>
        </w:tc>
      </w:tr>
      <w:tr w:rsidR="00EF48AF" w:rsidRPr="00BB6D78" w14:paraId="7A8B1EF9" w14:textId="77777777" w:rsidTr="00BB6D78">
        <w:trPr>
          <w:trHeight w:val="300"/>
        </w:trPr>
        <w:tc>
          <w:tcPr>
            <w:tcW w:w="562" w:type="dxa"/>
          </w:tcPr>
          <w:p w14:paraId="042D679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710</w:t>
            </w:r>
          </w:p>
        </w:tc>
        <w:tc>
          <w:tcPr>
            <w:tcW w:w="3828" w:type="dxa"/>
          </w:tcPr>
          <w:p w14:paraId="5CECCCF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Udeležba na dobičku in dohodki od premoženja</w:t>
            </w:r>
          </w:p>
        </w:tc>
        <w:tc>
          <w:tcPr>
            <w:tcW w:w="1300" w:type="dxa"/>
          </w:tcPr>
          <w:p w14:paraId="0381401C"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411.278</w:t>
            </w:r>
          </w:p>
        </w:tc>
        <w:tc>
          <w:tcPr>
            <w:tcW w:w="1280" w:type="dxa"/>
          </w:tcPr>
          <w:p w14:paraId="1085341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442.684</w:t>
            </w:r>
          </w:p>
        </w:tc>
        <w:tc>
          <w:tcPr>
            <w:tcW w:w="1389" w:type="dxa"/>
          </w:tcPr>
          <w:p w14:paraId="612CEA0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31.406</w:t>
            </w:r>
          </w:p>
        </w:tc>
        <w:tc>
          <w:tcPr>
            <w:tcW w:w="1134" w:type="dxa"/>
          </w:tcPr>
          <w:p w14:paraId="131A7F1C"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108</w:t>
            </w:r>
          </w:p>
        </w:tc>
      </w:tr>
      <w:tr w:rsidR="00EF48AF" w:rsidRPr="00BB6D78" w14:paraId="1842681C" w14:textId="77777777" w:rsidTr="00BB6D78">
        <w:trPr>
          <w:trHeight w:val="300"/>
        </w:trPr>
        <w:tc>
          <w:tcPr>
            <w:tcW w:w="562" w:type="dxa"/>
          </w:tcPr>
          <w:p w14:paraId="46303370"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711</w:t>
            </w:r>
          </w:p>
        </w:tc>
        <w:tc>
          <w:tcPr>
            <w:tcW w:w="3828" w:type="dxa"/>
          </w:tcPr>
          <w:p w14:paraId="423228A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Takse in pristojbine</w:t>
            </w:r>
          </w:p>
        </w:tc>
        <w:tc>
          <w:tcPr>
            <w:tcW w:w="1300" w:type="dxa"/>
          </w:tcPr>
          <w:p w14:paraId="194D734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6.800</w:t>
            </w:r>
          </w:p>
        </w:tc>
        <w:tc>
          <w:tcPr>
            <w:tcW w:w="1280" w:type="dxa"/>
          </w:tcPr>
          <w:p w14:paraId="4B4BDC2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8.515</w:t>
            </w:r>
          </w:p>
        </w:tc>
        <w:tc>
          <w:tcPr>
            <w:tcW w:w="1389" w:type="dxa"/>
          </w:tcPr>
          <w:p w14:paraId="384AC0C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1.715</w:t>
            </w:r>
          </w:p>
        </w:tc>
        <w:tc>
          <w:tcPr>
            <w:tcW w:w="1134" w:type="dxa"/>
          </w:tcPr>
          <w:p w14:paraId="26D36E7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125</w:t>
            </w:r>
          </w:p>
        </w:tc>
      </w:tr>
      <w:tr w:rsidR="00EF48AF" w:rsidRPr="00BB6D78" w14:paraId="3CA68CB9" w14:textId="77777777" w:rsidTr="00BB6D78">
        <w:trPr>
          <w:trHeight w:val="300"/>
        </w:trPr>
        <w:tc>
          <w:tcPr>
            <w:tcW w:w="562" w:type="dxa"/>
          </w:tcPr>
          <w:p w14:paraId="46A0C49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712</w:t>
            </w:r>
          </w:p>
        </w:tc>
        <w:tc>
          <w:tcPr>
            <w:tcW w:w="3828" w:type="dxa"/>
          </w:tcPr>
          <w:p w14:paraId="20A2236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Globe in druge denarne kazni</w:t>
            </w:r>
          </w:p>
        </w:tc>
        <w:tc>
          <w:tcPr>
            <w:tcW w:w="1300" w:type="dxa"/>
          </w:tcPr>
          <w:p w14:paraId="073504C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25.200</w:t>
            </w:r>
          </w:p>
        </w:tc>
        <w:tc>
          <w:tcPr>
            <w:tcW w:w="1280" w:type="dxa"/>
          </w:tcPr>
          <w:p w14:paraId="18042DE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24.449</w:t>
            </w:r>
          </w:p>
        </w:tc>
        <w:tc>
          <w:tcPr>
            <w:tcW w:w="1389" w:type="dxa"/>
          </w:tcPr>
          <w:p w14:paraId="73614C2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-751</w:t>
            </w:r>
          </w:p>
        </w:tc>
        <w:tc>
          <w:tcPr>
            <w:tcW w:w="1134" w:type="dxa"/>
          </w:tcPr>
          <w:p w14:paraId="76B2990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97</w:t>
            </w:r>
          </w:p>
        </w:tc>
      </w:tr>
      <w:tr w:rsidR="00EF48AF" w:rsidRPr="00BB6D78" w14:paraId="620E5206" w14:textId="77777777" w:rsidTr="00BB6D78">
        <w:trPr>
          <w:trHeight w:val="300"/>
        </w:trPr>
        <w:tc>
          <w:tcPr>
            <w:tcW w:w="562" w:type="dxa"/>
          </w:tcPr>
          <w:p w14:paraId="5C71589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713</w:t>
            </w:r>
          </w:p>
        </w:tc>
        <w:tc>
          <w:tcPr>
            <w:tcW w:w="3828" w:type="dxa"/>
          </w:tcPr>
          <w:p w14:paraId="035F97D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Prihodki od prodaje blaga in storitev</w:t>
            </w:r>
          </w:p>
        </w:tc>
        <w:tc>
          <w:tcPr>
            <w:tcW w:w="1300" w:type="dxa"/>
          </w:tcPr>
          <w:p w14:paraId="0550821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15.000</w:t>
            </w:r>
          </w:p>
        </w:tc>
        <w:tc>
          <w:tcPr>
            <w:tcW w:w="1280" w:type="dxa"/>
          </w:tcPr>
          <w:p w14:paraId="7C9BCA00"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37.982</w:t>
            </w:r>
          </w:p>
        </w:tc>
        <w:tc>
          <w:tcPr>
            <w:tcW w:w="1389" w:type="dxa"/>
          </w:tcPr>
          <w:p w14:paraId="7FA168C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22.982</w:t>
            </w:r>
          </w:p>
        </w:tc>
        <w:tc>
          <w:tcPr>
            <w:tcW w:w="1134" w:type="dxa"/>
          </w:tcPr>
          <w:p w14:paraId="6E3E2B4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253</w:t>
            </w:r>
          </w:p>
        </w:tc>
      </w:tr>
      <w:tr w:rsidR="00EF48AF" w:rsidRPr="00BB6D78" w14:paraId="7785C4C6" w14:textId="77777777" w:rsidTr="00BB6D78">
        <w:trPr>
          <w:trHeight w:val="300"/>
        </w:trPr>
        <w:tc>
          <w:tcPr>
            <w:tcW w:w="562" w:type="dxa"/>
          </w:tcPr>
          <w:p w14:paraId="5A6DA24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714</w:t>
            </w:r>
          </w:p>
        </w:tc>
        <w:tc>
          <w:tcPr>
            <w:tcW w:w="3828" w:type="dxa"/>
          </w:tcPr>
          <w:p w14:paraId="3AF8099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Drugi nedavčni prihodki</w:t>
            </w:r>
          </w:p>
        </w:tc>
        <w:tc>
          <w:tcPr>
            <w:tcW w:w="1300" w:type="dxa"/>
          </w:tcPr>
          <w:p w14:paraId="5894A060"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329.386</w:t>
            </w:r>
          </w:p>
        </w:tc>
        <w:tc>
          <w:tcPr>
            <w:tcW w:w="1280" w:type="dxa"/>
          </w:tcPr>
          <w:p w14:paraId="58D9576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100.749</w:t>
            </w:r>
          </w:p>
        </w:tc>
        <w:tc>
          <w:tcPr>
            <w:tcW w:w="1389" w:type="dxa"/>
          </w:tcPr>
          <w:p w14:paraId="24FA935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-228.637</w:t>
            </w:r>
          </w:p>
        </w:tc>
        <w:tc>
          <w:tcPr>
            <w:tcW w:w="1134" w:type="dxa"/>
          </w:tcPr>
          <w:p w14:paraId="3BF3155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31</w:t>
            </w:r>
          </w:p>
        </w:tc>
      </w:tr>
      <w:tr w:rsidR="00EF48AF" w:rsidRPr="00BB6D78" w14:paraId="1F365776" w14:textId="77777777" w:rsidTr="00BB6D78">
        <w:trPr>
          <w:trHeight w:val="300"/>
        </w:trPr>
        <w:tc>
          <w:tcPr>
            <w:tcW w:w="562" w:type="dxa"/>
          </w:tcPr>
          <w:p w14:paraId="61DAE5E6"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72</w:t>
            </w:r>
          </w:p>
        </w:tc>
        <w:tc>
          <w:tcPr>
            <w:tcW w:w="3828" w:type="dxa"/>
          </w:tcPr>
          <w:p w14:paraId="25B2A011"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KAPITALSKI PRIHODKI</w:t>
            </w:r>
          </w:p>
        </w:tc>
        <w:tc>
          <w:tcPr>
            <w:tcW w:w="1300" w:type="dxa"/>
          </w:tcPr>
          <w:p w14:paraId="50B37B26"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259.349</w:t>
            </w:r>
          </w:p>
        </w:tc>
        <w:tc>
          <w:tcPr>
            <w:tcW w:w="1280" w:type="dxa"/>
          </w:tcPr>
          <w:p w14:paraId="10884BE1"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252.781</w:t>
            </w:r>
          </w:p>
        </w:tc>
        <w:tc>
          <w:tcPr>
            <w:tcW w:w="1389" w:type="dxa"/>
          </w:tcPr>
          <w:p w14:paraId="57D3BFDE"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-6.568</w:t>
            </w:r>
          </w:p>
        </w:tc>
        <w:tc>
          <w:tcPr>
            <w:tcW w:w="1134" w:type="dxa"/>
          </w:tcPr>
          <w:p w14:paraId="71748C46"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97</w:t>
            </w:r>
          </w:p>
        </w:tc>
      </w:tr>
      <w:tr w:rsidR="00EF48AF" w:rsidRPr="00BB6D78" w14:paraId="62376B7D" w14:textId="77777777" w:rsidTr="00BB6D78">
        <w:trPr>
          <w:trHeight w:val="300"/>
        </w:trPr>
        <w:tc>
          <w:tcPr>
            <w:tcW w:w="562" w:type="dxa"/>
          </w:tcPr>
          <w:p w14:paraId="02C6116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720</w:t>
            </w:r>
          </w:p>
        </w:tc>
        <w:tc>
          <w:tcPr>
            <w:tcW w:w="3828" w:type="dxa"/>
          </w:tcPr>
          <w:p w14:paraId="039747FC"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Prihodki od prodaje osnovnih sredstev</w:t>
            </w:r>
          </w:p>
        </w:tc>
        <w:tc>
          <w:tcPr>
            <w:tcW w:w="1300" w:type="dxa"/>
          </w:tcPr>
          <w:p w14:paraId="5DB149A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241.600</w:t>
            </w:r>
          </w:p>
        </w:tc>
        <w:tc>
          <w:tcPr>
            <w:tcW w:w="1280" w:type="dxa"/>
          </w:tcPr>
          <w:p w14:paraId="7563FBA7"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233.629</w:t>
            </w:r>
          </w:p>
        </w:tc>
        <w:tc>
          <w:tcPr>
            <w:tcW w:w="1389" w:type="dxa"/>
          </w:tcPr>
          <w:p w14:paraId="17BA1EB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-7.971</w:t>
            </w:r>
          </w:p>
        </w:tc>
        <w:tc>
          <w:tcPr>
            <w:tcW w:w="1134" w:type="dxa"/>
          </w:tcPr>
          <w:p w14:paraId="5A3945C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97</w:t>
            </w:r>
          </w:p>
        </w:tc>
      </w:tr>
      <w:tr w:rsidR="00EF48AF" w:rsidRPr="00BB6D78" w14:paraId="04518D89" w14:textId="77777777" w:rsidTr="00BB6D78">
        <w:trPr>
          <w:trHeight w:val="300"/>
        </w:trPr>
        <w:tc>
          <w:tcPr>
            <w:tcW w:w="562" w:type="dxa"/>
          </w:tcPr>
          <w:p w14:paraId="0323861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722</w:t>
            </w:r>
          </w:p>
        </w:tc>
        <w:tc>
          <w:tcPr>
            <w:tcW w:w="3828" w:type="dxa"/>
          </w:tcPr>
          <w:p w14:paraId="04DBAE2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Prihodki od prodaje zemljišč in neopredmetenih sredstev</w:t>
            </w:r>
          </w:p>
        </w:tc>
        <w:tc>
          <w:tcPr>
            <w:tcW w:w="1300" w:type="dxa"/>
          </w:tcPr>
          <w:p w14:paraId="7AB4851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17.749</w:t>
            </w:r>
          </w:p>
        </w:tc>
        <w:tc>
          <w:tcPr>
            <w:tcW w:w="1280" w:type="dxa"/>
          </w:tcPr>
          <w:p w14:paraId="7A632819"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19.152</w:t>
            </w:r>
          </w:p>
        </w:tc>
        <w:tc>
          <w:tcPr>
            <w:tcW w:w="1389" w:type="dxa"/>
          </w:tcPr>
          <w:p w14:paraId="49064D2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1.403</w:t>
            </w:r>
          </w:p>
        </w:tc>
        <w:tc>
          <w:tcPr>
            <w:tcW w:w="1134" w:type="dxa"/>
          </w:tcPr>
          <w:p w14:paraId="11C9C32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108</w:t>
            </w:r>
          </w:p>
        </w:tc>
      </w:tr>
      <w:tr w:rsidR="00EF48AF" w:rsidRPr="00BB6D78" w14:paraId="5DBAAE59" w14:textId="77777777" w:rsidTr="00BB6D78">
        <w:trPr>
          <w:trHeight w:val="300"/>
        </w:trPr>
        <w:tc>
          <w:tcPr>
            <w:tcW w:w="562" w:type="dxa"/>
          </w:tcPr>
          <w:p w14:paraId="47AF81BB"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74</w:t>
            </w:r>
          </w:p>
        </w:tc>
        <w:tc>
          <w:tcPr>
            <w:tcW w:w="3828" w:type="dxa"/>
          </w:tcPr>
          <w:p w14:paraId="3310CF48"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TRANSFERNI PRIHODKI</w:t>
            </w:r>
          </w:p>
        </w:tc>
        <w:tc>
          <w:tcPr>
            <w:tcW w:w="1300" w:type="dxa"/>
          </w:tcPr>
          <w:p w14:paraId="26ECC9A9"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243.622</w:t>
            </w:r>
          </w:p>
        </w:tc>
        <w:tc>
          <w:tcPr>
            <w:tcW w:w="1280" w:type="dxa"/>
          </w:tcPr>
          <w:p w14:paraId="65011D54"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256.346</w:t>
            </w:r>
          </w:p>
        </w:tc>
        <w:tc>
          <w:tcPr>
            <w:tcW w:w="1389" w:type="dxa"/>
          </w:tcPr>
          <w:p w14:paraId="76CEFD8C"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12.724</w:t>
            </w:r>
          </w:p>
        </w:tc>
        <w:tc>
          <w:tcPr>
            <w:tcW w:w="1134" w:type="dxa"/>
          </w:tcPr>
          <w:p w14:paraId="7DE1E27C" w14:textId="77777777" w:rsidR="00EF48AF" w:rsidRPr="00BB6D78" w:rsidRDefault="00EF48AF" w:rsidP="00611924">
            <w:pPr>
              <w:spacing w:before="0" w:after="0"/>
              <w:ind w:left="0"/>
              <w:jc w:val="both"/>
              <w:rPr>
                <w:rFonts w:ascii="Tahoma" w:hAnsi="Tahoma" w:cs="Tahoma"/>
                <w:b/>
                <w:bCs/>
                <w:sz w:val="18"/>
                <w:szCs w:val="18"/>
              </w:rPr>
            </w:pPr>
            <w:r w:rsidRPr="00BB6D78">
              <w:rPr>
                <w:rFonts w:ascii="Tahoma" w:hAnsi="Tahoma" w:cs="Tahoma"/>
                <w:b/>
                <w:bCs/>
                <w:sz w:val="18"/>
                <w:szCs w:val="18"/>
              </w:rPr>
              <w:t>105</w:t>
            </w:r>
          </w:p>
        </w:tc>
      </w:tr>
      <w:tr w:rsidR="00EF48AF" w:rsidRPr="00BB6D78" w14:paraId="7CB0D29A" w14:textId="77777777" w:rsidTr="00BB6D78">
        <w:trPr>
          <w:trHeight w:val="300"/>
        </w:trPr>
        <w:tc>
          <w:tcPr>
            <w:tcW w:w="562" w:type="dxa"/>
          </w:tcPr>
          <w:p w14:paraId="5DBF7D8C"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740</w:t>
            </w:r>
          </w:p>
        </w:tc>
        <w:tc>
          <w:tcPr>
            <w:tcW w:w="3828" w:type="dxa"/>
          </w:tcPr>
          <w:p w14:paraId="16404F4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Transferni prihodki iz drugih javnofinančnih institucij</w:t>
            </w:r>
          </w:p>
        </w:tc>
        <w:tc>
          <w:tcPr>
            <w:tcW w:w="1300" w:type="dxa"/>
          </w:tcPr>
          <w:p w14:paraId="3C2F4F4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243.622</w:t>
            </w:r>
          </w:p>
        </w:tc>
        <w:tc>
          <w:tcPr>
            <w:tcW w:w="1280" w:type="dxa"/>
          </w:tcPr>
          <w:p w14:paraId="7E0259B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256.346</w:t>
            </w:r>
          </w:p>
        </w:tc>
        <w:tc>
          <w:tcPr>
            <w:tcW w:w="1389" w:type="dxa"/>
          </w:tcPr>
          <w:p w14:paraId="3B38E7B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12.724</w:t>
            </w:r>
          </w:p>
        </w:tc>
        <w:tc>
          <w:tcPr>
            <w:tcW w:w="1134" w:type="dxa"/>
          </w:tcPr>
          <w:p w14:paraId="111F66A0"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105</w:t>
            </w:r>
          </w:p>
        </w:tc>
      </w:tr>
      <w:tr w:rsidR="00EF48AF" w:rsidRPr="00BB6D78" w14:paraId="6186B956" w14:textId="77777777" w:rsidTr="00BB6D78">
        <w:trPr>
          <w:trHeight w:val="300"/>
        </w:trPr>
        <w:tc>
          <w:tcPr>
            <w:tcW w:w="562" w:type="dxa"/>
          </w:tcPr>
          <w:p w14:paraId="268C4CEA" w14:textId="77777777" w:rsidR="00EF48AF" w:rsidRPr="00BB6D78" w:rsidRDefault="00EF48AF" w:rsidP="00611924">
            <w:pPr>
              <w:spacing w:before="0" w:after="0"/>
              <w:ind w:left="0"/>
              <w:jc w:val="both"/>
              <w:rPr>
                <w:rFonts w:ascii="Tahoma" w:hAnsi="Tahoma" w:cs="Tahoma"/>
                <w:sz w:val="18"/>
                <w:szCs w:val="18"/>
              </w:rPr>
            </w:pPr>
          </w:p>
        </w:tc>
        <w:tc>
          <w:tcPr>
            <w:tcW w:w="3828" w:type="dxa"/>
          </w:tcPr>
          <w:p w14:paraId="6F6F874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 SKUPAJ</w:t>
            </w:r>
          </w:p>
        </w:tc>
        <w:tc>
          <w:tcPr>
            <w:tcW w:w="1300" w:type="dxa"/>
          </w:tcPr>
          <w:p w14:paraId="24A643B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4.581.568</w:t>
            </w:r>
          </w:p>
        </w:tc>
        <w:tc>
          <w:tcPr>
            <w:tcW w:w="1280" w:type="dxa"/>
          </w:tcPr>
          <w:p w14:paraId="19811D99"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4.475.632</w:t>
            </w:r>
          </w:p>
        </w:tc>
        <w:tc>
          <w:tcPr>
            <w:tcW w:w="1389" w:type="dxa"/>
          </w:tcPr>
          <w:p w14:paraId="0959470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-105.936</w:t>
            </w:r>
          </w:p>
        </w:tc>
        <w:tc>
          <w:tcPr>
            <w:tcW w:w="1134" w:type="dxa"/>
          </w:tcPr>
          <w:p w14:paraId="4107C112" w14:textId="77777777" w:rsidR="00EF48AF" w:rsidRPr="00BB6D78" w:rsidRDefault="00EF48AF" w:rsidP="00611924">
            <w:pPr>
              <w:spacing w:before="0" w:after="0"/>
              <w:ind w:left="0"/>
              <w:jc w:val="both"/>
              <w:rPr>
                <w:rFonts w:ascii="Tahoma" w:hAnsi="Tahoma" w:cs="Tahoma"/>
                <w:sz w:val="18"/>
                <w:szCs w:val="18"/>
              </w:rPr>
            </w:pPr>
          </w:p>
        </w:tc>
      </w:tr>
    </w:tbl>
    <w:p w14:paraId="0881045E" w14:textId="77777777" w:rsidR="00EF48AF" w:rsidRPr="00DE37C1" w:rsidRDefault="00EF48AF" w:rsidP="00EF48AF">
      <w:pPr>
        <w:spacing w:before="0" w:after="0"/>
        <w:ind w:left="0"/>
        <w:jc w:val="both"/>
        <w:rPr>
          <w:rFonts w:ascii="Tahoma" w:hAnsi="Tahoma" w:cs="Tahoma"/>
        </w:rPr>
      </w:pPr>
    </w:p>
    <w:p w14:paraId="57940DAF" w14:textId="77777777" w:rsidR="00EF48AF" w:rsidRPr="00DE37C1" w:rsidRDefault="00EF48AF" w:rsidP="00EF48AF">
      <w:pPr>
        <w:spacing w:before="0" w:after="0"/>
        <w:ind w:left="0"/>
        <w:jc w:val="both"/>
        <w:rPr>
          <w:rFonts w:ascii="Tahoma" w:hAnsi="Tahoma" w:cs="Tahoma"/>
        </w:rPr>
      </w:pPr>
      <w:r w:rsidRPr="00DE37C1">
        <w:rPr>
          <w:rFonts w:ascii="Tahoma" w:hAnsi="Tahoma" w:cs="Tahoma"/>
        </w:rPr>
        <w:t xml:space="preserve">Celotni realizirani prihodki proračuna za leto 2022 znašajo 4.475.632 EUR in so bili realizirani 98% glede na veljavni proračun (plan: 4.581.568 EUR). V absolutnem znesku so bili tako celotni prihodki proračuna za 105.936 EUR realizirani nižje od načrtovanih. </w:t>
      </w:r>
    </w:p>
    <w:p w14:paraId="65DDCF7C" w14:textId="77777777" w:rsidR="00EF48AF" w:rsidRPr="00DE37C1" w:rsidRDefault="00EF48AF" w:rsidP="00EF48AF">
      <w:pPr>
        <w:spacing w:before="0" w:after="0"/>
        <w:ind w:left="0"/>
        <w:jc w:val="both"/>
        <w:rPr>
          <w:rFonts w:ascii="Tahoma" w:hAnsi="Tahoma" w:cs="Tahoma"/>
        </w:rPr>
      </w:pPr>
      <w:r w:rsidRPr="00DE37C1">
        <w:rPr>
          <w:rFonts w:ascii="Tahoma" w:hAnsi="Tahoma" w:cs="Tahoma"/>
        </w:rPr>
        <w:t xml:space="preserve">Davčni prihodki so bili realizirani v višini 3.352.126 EUR oziroma 102% načrtovanih (3.290.933 EUR). Davčni prihodki so bili realizirani za 61.193 EUR višje od načrtovanih. Višja realizacija je predvsem posledica višjih prihodkov iz naslova davka na promet nepremičnin in višjih domačih davkov na blago in storitve (turistična taksa, pristojbina za vzdrževanje gozdnih cest in </w:t>
      </w:r>
      <w:proofErr w:type="spellStart"/>
      <w:r w:rsidRPr="00DE37C1">
        <w:rPr>
          <w:rFonts w:ascii="Tahoma" w:hAnsi="Tahoma" w:cs="Tahoma"/>
        </w:rPr>
        <w:t>okoljska</w:t>
      </w:r>
      <w:proofErr w:type="spellEnd"/>
      <w:r w:rsidRPr="00DE37C1">
        <w:rPr>
          <w:rFonts w:ascii="Tahoma" w:hAnsi="Tahoma" w:cs="Tahoma"/>
        </w:rPr>
        <w:t xml:space="preserve"> dajatev za onesnaževanje okolja zaradi odpadnih vod).</w:t>
      </w:r>
    </w:p>
    <w:p w14:paraId="096DAAE2" w14:textId="77777777" w:rsidR="00EF48AF" w:rsidRPr="00DE37C1" w:rsidRDefault="00EF48AF" w:rsidP="00EF48AF">
      <w:pPr>
        <w:spacing w:before="0" w:after="0"/>
        <w:ind w:left="0"/>
        <w:jc w:val="both"/>
        <w:rPr>
          <w:rFonts w:ascii="Tahoma" w:hAnsi="Tahoma" w:cs="Tahoma"/>
        </w:rPr>
      </w:pPr>
      <w:r w:rsidRPr="00DE37C1">
        <w:rPr>
          <w:rFonts w:ascii="Tahoma" w:hAnsi="Tahoma" w:cs="Tahoma"/>
        </w:rPr>
        <w:t>Nedavčni prihodki so bili realizirani v višini 614.379 EUR, oziroma 78% načrtovanih (plan: 787.664 EUR). Nižja realizacija nedavčnih prihodkov v višini 173.285 EUR je predvsem posledica nerealiziranih prihodkov iz naslova odškodnine za projektantsko napako in napak pri izvedbi strehe na Dvorani pod Stolom (plan: 156.456 EUR), saj sodni spor še traja. Prav tako v letošnjem letu ni bilo še realizirano vračilo sredstev iz naslova sofinanciranja projektov LAS (58.800 EUR) in sofinanciranje projekta Pametni prometni sistemi Gorenjske (plan: 10.382 EUR), ki se ne bo izvajal. Višji od načrtovanih pa so bili prihodki od prodaje blaga in storitev in sicer za 22.982 EUR ter dohodki od premoženja za 31.406 EUR (prihodki od koncesij za vodne pravice, prihodki od igralniške koncesije, prihodki od zakupnin, najemnin in obresti od likvidnih sredstev na računih).</w:t>
      </w:r>
    </w:p>
    <w:p w14:paraId="4F41439E" w14:textId="77777777" w:rsidR="00EF48AF" w:rsidRPr="00DE37C1" w:rsidRDefault="00EF48AF" w:rsidP="00EF48AF">
      <w:pPr>
        <w:spacing w:before="0" w:after="0"/>
        <w:ind w:left="0"/>
        <w:jc w:val="both"/>
        <w:rPr>
          <w:rFonts w:ascii="Tahoma" w:hAnsi="Tahoma" w:cs="Tahoma"/>
        </w:rPr>
      </w:pPr>
      <w:r w:rsidRPr="00DE37C1">
        <w:rPr>
          <w:rFonts w:ascii="Tahoma" w:hAnsi="Tahoma" w:cs="Tahoma"/>
        </w:rPr>
        <w:t>Kapitalski prihodki proračuna so bili realizirani v višini 252.781 EUR, oziroma 97% načrtovanih (plan: 259.349 EUR). Odstopanje realizacije od postavljenega plana je zanemarljivo (6.568 EUR).</w:t>
      </w:r>
    </w:p>
    <w:p w14:paraId="15CBE1FD"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 xml:space="preserve">Realizacija transfernih prihodkov je bila 256.346 EUR oziroma 105% načrtovanih (plan: 243.622 EUR). Višja realizacija v višini 12.724 EUR je prvenstveno posledica nenačrtovanih prihodkov od sofinanciranja  s strani Fundacije za financiranje športnih organizacij v višini 9.753 EUR (nakup fitnes naprave v </w:t>
      </w:r>
      <w:proofErr w:type="spellStart"/>
      <w:r w:rsidRPr="00DE37C1">
        <w:rPr>
          <w:rFonts w:ascii="Tahoma" w:hAnsi="Tahoma" w:cs="Tahoma"/>
        </w:rPr>
        <w:t>Glenci</w:t>
      </w:r>
      <w:proofErr w:type="spellEnd"/>
      <w:r w:rsidRPr="00DE37C1">
        <w:rPr>
          <w:rFonts w:ascii="Tahoma" w:hAnsi="Tahoma" w:cs="Tahoma"/>
        </w:rPr>
        <w:t>) in več sredstev iz naslova povračila sredstev za delo družinski pomočnikov in sredstva za vzdrževanje gozdnih cest, ki jih občina dobi iz državnega proračuna.</w:t>
      </w:r>
    </w:p>
    <w:p w14:paraId="49A9555E"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t xml:space="preserve">70 DAVČNI PRIHODKI </w:t>
      </w:r>
      <w:r w:rsidRPr="00743AFB">
        <w:rPr>
          <w:b/>
          <w:bCs/>
          <w:i/>
          <w:iCs/>
          <w:color w:val="4F81BD" w:themeColor="accent1"/>
          <w:sz w:val="24"/>
          <w:szCs w:val="24"/>
        </w:rPr>
        <w:tab/>
        <w:t>3.352.126 €</w:t>
      </w:r>
    </w:p>
    <w:p w14:paraId="003CC24E"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35F6E4EE"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 xml:space="preserve">Davčni prihodki zajemajo davke na dohodek in dobiček, davke na premoženje, domače davke na blago in storitve ter druge davke. V letu 2022 so bili realizirani v višini 3.352.126 EUR oziroma 102% načrtovanih </w:t>
      </w:r>
      <w:r w:rsidRPr="00DE37C1">
        <w:rPr>
          <w:rFonts w:ascii="Tahoma" w:hAnsi="Tahoma" w:cs="Tahoma"/>
        </w:rPr>
        <w:lastRenderedPageBreak/>
        <w:t>(3.290.933 EUR). Celotni davčni prihodki so bili tako realizirani za 61.193 EUR višje od načrtovanih.</w:t>
      </w:r>
    </w:p>
    <w:p w14:paraId="5BB959F3"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700 Davki na dohodek in dobiček </w:t>
      </w:r>
      <w:r w:rsidRPr="00743AFB">
        <w:rPr>
          <w:rFonts w:ascii="Cambria" w:hAnsi="Cambria"/>
          <w:b/>
          <w:bCs/>
          <w:color w:val="4F81BD"/>
          <w:spacing w:val="15"/>
          <w:sz w:val="24"/>
          <w:szCs w:val="24"/>
          <w:lang w:eastAsia="sl-SI"/>
        </w:rPr>
        <w:tab/>
        <w:t>2.829.300 €</w:t>
      </w:r>
    </w:p>
    <w:p w14:paraId="70BC9F2F"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0F33BB19" w14:textId="77777777" w:rsidR="00EF48AF" w:rsidRPr="00DE37C1" w:rsidRDefault="00EF48AF" w:rsidP="00EF48AF">
      <w:pPr>
        <w:spacing w:before="0" w:after="0"/>
        <w:ind w:left="0"/>
        <w:jc w:val="both"/>
        <w:rPr>
          <w:rFonts w:ascii="Tahoma" w:hAnsi="Tahoma" w:cs="Tahoma"/>
        </w:rPr>
      </w:pPr>
      <w:r w:rsidRPr="00DE37C1">
        <w:rPr>
          <w:rFonts w:ascii="Tahoma" w:hAnsi="Tahoma" w:cs="Tahoma"/>
        </w:rPr>
        <w:t xml:space="preserve">V okviru davkov na dohodek in dobiček (podskupina kontov 700) so bili prihodki iz dohodnine (konto 7000) realizirani v višini 2.829.300 EUR. </w:t>
      </w:r>
    </w:p>
    <w:p w14:paraId="4E9D6CA6"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Občini Žirovnica je bila za leto 2022 izračunana primerna poraba v višini 2.788.300 EUR. Na dan 1.1.2021 (podatek v izračunu MF) je občina imela 4.522 prebivalcev, sredstva primerne porabe na prebivalca so tako znašala 616,60 EUR. Dejanski strošek (realizirani) izvajanja zakonskih nalog je občino Žirovnica v letu 2022 stal 623,90 EUR na prebivalca oziroma 2.821.177 EUR (tekoči odhodki in transferi). Iz povedanega sledi, da je občina v letu 2022 za razliko od zadnjih let ni več mogla svojih zakonskih obveznosti financirati iz sredstev primerne porabe, saj je so bili realizirani tekoči izdatki proračuna za 32.877 EUR višji od izračunanega zneska primerne porabe. Z vidika strukture proračuna je tako stanje neugodno, saj se s tem niža investicijski potencial občine.</w:t>
      </w:r>
    </w:p>
    <w:p w14:paraId="085DE97C"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703 Davki na premoženje </w:t>
      </w:r>
      <w:r w:rsidRPr="00743AFB">
        <w:rPr>
          <w:rFonts w:ascii="Cambria" w:hAnsi="Cambria"/>
          <w:b/>
          <w:bCs/>
          <w:color w:val="4F81BD"/>
          <w:spacing w:val="15"/>
          <w:sz w:val="24"/>
          <w:szCs w:val="24"/>
          <w:lang w:eastAsia="sl-SI"/>
        </w:rPr>
        <w:tab/>
        <w:t>463.761 €</w:t>
      </w:r>
    </w:p>
    <w:p w14:paraId="15D2F0F9"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58733967" w14:textId="77777777" w:rsidR="00EF48AF" w:rsidRPr="00DE37C1" w:rsidRDefault="00EF48AF" w:rsidP="00EF48AF">
      <w:pPr>
        <w:spacing w:before="0" w:after="0"/>
        <w:ind w:left="0"/>
        <w:jc w:val="both"/>
        <w:rPr>
          <w:rFonts w:ascii="Tahoma" w:hAnsi="Tahoma" w:cs="Tahoma"/>
        </w:rPr>
      </w:pPr>
      <w:r w:rsidRPr="00DE37C1">
        <w:rPr>
          <w:rFonts w:ascii="Tahoma" w:hAnsi="Tahoma" w:cs="Tahoma"/>
        </w:rPr>
        <w:t>Davki na premoženje (podskupina kontov 703) so bili realizirani v višini 467.761 EUR oziroma 109% načrtovanih.</w:t>
      </w:r>
    </w:p>
    <w:p w14:paraId="576E000E" w14:textId="77777777" w:rsidR="00EF48AF" w:rsidRPr="00DE37C1" w:rsidRDefault="00EF48AF" w:rsidP="00EF48AF">
      <w:pPr>
        <w:spacing w:before="0" w:after="0"/>
        <w:ind w:left="0"/>
        <w:jc w:val="both"/>
        <w:rPr>
          <w:rFonts w:ascii="Tahoma" w:hAnsi="Tahoma" w:cs="Tahoma"/>
        </w:rPr>
      </w:pPr>
      <w:r w:rsidRPr="00DE37C1">
        <w:rPr>
          <w:rFonts w:ascii="Tahoma" w:hAnsi="Tahoma" w:cs="Tahoma"/>
        </w:rPr>
        <w:t xml:space="preserve">Davki na nepremičnine (konto 7030) so bili realizirani v višini 312.310 EUR (od tega davek od premoženja stavb v višini 50.025 EUR in nadomestilo za uporabo stavbnega zemljišča v višini 268.381 EUR). </w:t>
      </w:r>
    </w:p>
    <w:p w14:paraId="3204F88C" w14:textId="77777777" w:rsidR="00EF48AF" w:rsidRPr="00DE37C1" w:rsidRDefault="00EF48AF" w:rsidP="00EF48AF">
      <w:pPr>
        <w:spacing w:before="0" w:after="0"/>
        <w:ind w:left="0"/>
        <w:jc w:val="both"/>
        <w:rPr>
          <w:rFonts w:ascii="Tahoma" w:hAnsi="Tahoma" w:cs="Tahoma"/>
        </w:rPr>
      </w:pPr>
      <w:r w:rsidRPr="00DE37C1">
        <w:rPr>
          <w:rFonts w:ascii="Tahoma" w:hAnsi="Tahoma" w:cs="Tahoma"/>
        </w:rPr>
        <w:t>Davki na premičnine (konto 7031) zajemajo davek na posest plovil daljših od 9 metrov, v letu 2022 je bila realizacije iz tega vira v višini 377 EUR.</w:t>
      </w:r>
    </w:p>
    <w:p w14:paraId="03BFD613" w14:textId="77777777" w:rsidR="00EF48AF" w:rsidRPr="00DE37C1" w:rsidRDefault="00EF48AF" w:rsidP="00EF48AF">
      <w:pPr>
        <w:spacing w:before="0" w:after="0"/>
        <w:ind w:left="0"/>
        <w:jc w:val="both"/>
        <w:rPr>
          <w:rFonts w:ascii="Tahoma" w:hAnsi="Tahoma" w:cs="Tahoma"/>
        </w:rPr>
      </w:pPr>
      <w:r w:rsidRPr="00DE37C1">
        <w:rPr>
          <w:rFonts w:ascii="Tahoma" w:hAnsi="Tahoma" w:cs="Tahoma"/>
        </w:rPr>
        <w:t>Davki na dediščine in darila (konto 7032) so bili realizirani v višini 30.829 EUR, kar predstavlja 88% načrtovanih (35.000 EUR). Je pa to vrsta prihodkov, na katero občina sama ne more vplivati in jo je zelo težko načrtovati.</w:t>
      </w:r>
    </w:p>
    <w:p w14:paraId="718447C1"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Davki na promet nepremičnin in na finančno premoženje (konto 7033) so bili realizirani v višini 120.246 EUR oziroma 150% načrtovanih (80.010 EUR), kar je odraz trenutnih dogajanj na trgu nepremičnin</w:t>
      </w:r>
    </w:p>
    <w:p w14:paraId="7AC1A16F"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704 Domači davki na blago in storitve </w:t>
      </w:r>
      <w:r w:rsidRPr="00743AFB">
        <w:rPr>
          <w:rFonts w:ascii="Cambria" w:hAnsi="Cambria"/>
          <w:b/>
          <w:bCs/>
          <w:color w:val="4F81BD"/>
          <w:spacing w:val="15"/>
          <w:sz w:val="24"/>
          <w:szCs w:val="24"/>
          <w:lang w:eastAsia="sl-SI"/>
        </w:rPr>
        <w:tab/>
        <w:t>58.924 €</w:t>
      </w:r>
    </w:p>
    <w:p w14:paraId="715B15EF"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4E656058" w14:textId="77777777" w:rsidR="00EF48AF" w:rsidRPr="00DE37C1" w:rsidRDefault="00EF48AF" w:rsidP="00EF48AF">
      <w:pPr>
        <w:spacing w:before="0" w:after="0"/>
        <w:ind w:left="0"/>
        <w:jc w:val="both"/>
        <w:rPr>
          <w:rFonts w:ascii="Tahoma" w:hAnsi="Tahoma" w:cs="Tahoma"/>
        </w:rPr>
      </w:pPr>
      <w:r w:rsidRPr="00DE37C1">
        <w:rPr>
          <w:rFonts w:ascii="Tahoma" w:hAnsi="Tahoma" w:cs="Tahoma"/>
        </w:rPr>
        <w:t>Domači davki na blago in storitve (podskupina kontov 704) so bili realizirani v višini 58.924 EUR oziroma 164% načrtovanih. Navedeni davki zajemajo davke na posebne storitve (konto 7044), ki so po vsebini davek na dobiček od iger na srečo. Le-ti so bili realizirani v višini 336 EUR, kar je manj od načrtovanega (500 EUR).</w:t>
      </w:r>
    </w:p>
    <w:p w14:paraId="222DE6D0"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 xml:space="preserve">Drugi davki na uporabo blaga in storitev (konto 7047) so bili realizirani v višini 58.588 EUR oziroma 166% načrtovanih (35.398 EUR). Znotraj drugih davkov je bila realizacija </w:t>
      </w:r>
      <w:proofErr w:type="spellStart"/>
      <w:r w:rsidRPr="00DE37C1">
        <w:rPr>
          <w:rFonts w:ascii="Tahoma" w:hAnsi="Tahoma" w:cs="Tahoma"/>
        </w:rPr>
        <w:t>okoljske</w:t>
      </w:r>
      <w:proofErr w:type="spellEnd"/>
      <w:r w:rsidRPr="00DE37C1">
        <w:rPr>
          <w:rFonts w:ascii="Tahoma" w:hAnsi="Tahoma" w:cs="Tahoma"/>
        </w:rPr>
        <w:t xml:space="preserve"> dajatve za onesnaževanje okolja zaradi odvajanja odpadnih vod 16.230 EUR (plan: 10.818 EUR), turistična taksa je bila realizirana v višini 27.581 EUR (plan: 17.500 EUR), pristojbina za vzdrževanje gozdnih cest je bila realizirana v višini 14.777 EUR, kar je tudi še enkrat več od načrtovane (plan: 7.080 EUR).</w:t>
      </w:r>
    </w:p>
    <w:p w14:paraId="55FC810B"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706 Drugi davki </w:t>
      </w:r>
      <w:r w:rsidRPr="00743AFB">
        <w:rPr>
          <w:rFonts w:ascii="Cambria" w:hAnsi="Cambria"/>
          <w:b/>
          <w:bCs/>
          <w:color w:val="4F81BD"/>
          <w:spacing w:val="15"/>
          <w:sz w:val="24"/>
          <w:szCs w:val="24"/>
          <w:lang w:eastAsia="sl-SI"/>
        </w:rPr>
        <w:tab/>
        <w:t>141 €</w:t>
      </w:r>
    </w:p>
    <w:p w14:paraId="52EF67C6"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456CFC88"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FURS je oktobra 2011 uvedel nov način plačevanja dajatev, s katerim se je zmanjšalo število vplačilnih računov na katere zavezanci za davek plačujejo svoje obveznosti. Na kontu drugi davki so knjižena nerazporejena sredstva, katerih DURS še ni razporedil oz. jih je preveč razporedil na ostale konte davčnih prihodkov.</w:t>
      </w:r>
    </w:p>
    <w:p w14:paraId="0120D2F0"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t xml:space="preserve">71 NEDAVČNI PRIHODKI </w:t>
      </w:r>
      <w:r w:rsidRPr="00743AFB">
        <w:rPr>
          <w:b/>
          <w:bCs/>
          <w:i/>
          <w:iCs/>
          <w:color w:val="4F81BD" w:themeColor="accent1"/>
          <w:sz w:val="24"/>
          <w:szCs w:val="24"/>
        </w:rPr>
        <w:tab/>
        <w:t>614.379 €</w:t>
      </w:r>
    </w:p>
    <w:p w14:paraId="6348F962"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0194074A"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Nedavčni prihodki zajemajo dohodke od premoženja, takse in pristojbine, ter globe in druge denarne kazni, ki pripadajo občini ter druge nedavčne prihodke (predvsem komunalni prispevek in razne refundacije). V 2022 so bili realizirani v višini 614.379 EUR oziroma 78% načrtovanih (787.664 EUR). Nedavčni prihodki so bili tako realizirani za 173.285 EUR nižje od načrtovanih.</w:t>
      </w:r>
    </w:p>
    <w:p w14:paraId="26E842EE"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710 Udeležba na dobičku in dohodki od premoženja </w:t>
      </w:r>
      <w:r w:rsidRPr="00743AFB">
        <w:rPr>
          <w:rFonts w:ascii="Cambria" w:hAnsi="Cambria"/>
          <w:b/>
          <w:bCs/>
          <w:color w:val="4F81BD"/>
          <w:spacing w:val="15"/>
          <w:sz w:val="24"/>
          <w:szCs w:val="24"/>
          <w:lang w:eastAsia="sl-SI"/>
        </w:rPr>
        <w:tab/>
        <w:t>442.684 €</w:t>
      </w:r>
    </w:p>
    <w:p w14:paraId="375C5BE9"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6D3EC881"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 xml:space="preserve">Prihodki od udeležbe na dobičku in dohodki od premoženja (podskupina kontov 710) so bili realizirani v višini 442.684 EUR in zajemajo prihodke od obresti (konto 7102) v višini 3.537 EUR (plan: 0 EUR) in prihodke od premoženja (konto 7103), ki so bili realizirani v višini 439.147 EUR (plan: 411.278 EUR), od tega so bili prihodki od najemnin za poslovne prostore realizirani v višini 14.536 EUR (plan: 15.526 EUR), prihodki od najemnin za stanovanja v višini 28.590 EUR (plan: 25.600 EUR), prihodki od drugih najemnin (dvorana) v višini 10.341 EUR (plan: 10.000 EUR), prihodki od zakupnin (infrastruktura) v višini 289.875 EUR (plan: 287.732 EUR), prihodki od podeljenih koncesij (lovstvo) v višini 109 EUR (plan: 100 EUR), prihodki od licenčnin v višini 227 EUR (plan: </w:t>
      </w:r>
      <w:r w:rsidRPr="00DE37C1">
        <w:rPr>
          <w:rFonts w:ascii="Tahoma" w:hAnsi="Tahoma" w:cs="Tahoma"/>
        </w:rPr>
        <w:lastRenderedPageBreak/>
        <w:t>320 EUR), prihodki iz naslova koncesijske dajatve od iger na srečo v višini 41.798 EUR (plan: 30.000 EUR) in prihodki od podeljenih koncesij za vodno pravico v višini 53.670 EUR (plan: 42.000 EUR).</w:t>
      </w:r>
    </w:p>
    <w:p w14:paraId="1C9EF0B4"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711 Takse in pristojbine </w:t>
      </w:r>
      <w:r w:rsidRPr="00743AFB">
        <w:rPr>
          <w:rFonts w:ascii="Cambria" w:hAnsi="Cambria"/>
          <w:b/>
          <w:bCs/>
          <w:color w:val="4F81BD"/>
          <w:spacing w:val="15"/>
          <w:sz w:val="24"/>
          <w:szCs w:val="24"/>
          <w:lang w:eastAsia="sl-SI"/>
        </w:rPr>
        <w:tab/>
        <w:t>8.515 €</w:t>
      </w:r>
    </w:p>
    <w:p w14:paraId="1884FC57"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40D14C01"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Takse in pristojbine (podskupina kontov 711) vsebujejo prihodke iz naslova upravnih taks v višini 8.515 EUR (plan: 6.800 EUR.).</w:t>
      </w:r>
    </w:p>
    <w:p w14:paraId="385D9742"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712 Globe in druge denarne kazni </w:t>
      </w:r>
      <w:r w:rsidRPr="00743AFB">
        <w:rPr>
          <w:rFonts w:ascii="Cambria" w:hAnsi="Cambria"/>
          <w:b/>
          <w:bCs/>
          <w:color w:val="4F81BD"/>
          <w:spacing w:val="15"/>
          <w:sz w:val="24"/>
          <w:szCs w:val="24"/>
          <w:lang w:eastAsia="sl-SI"/>
        </w:rPr>
        <w:tab/>
        <w:t>24.449 €</w:t>
      </w:r>
    </w:p>
    <w:p w14:paraId="79809118"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544B48EB"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Pod postavko globe in druge denarne kazni (podskupina kontov 712) so bili realizirani v višini 24.449 EUR, od tega globe za prekrške v višini 17.316 EUR (plan: 20.000 EUR), nadomestilo za degradacijo in uzurpacijo prostora v višini 7.028 EUR (plan: 5.000 EUR), povprečnine in sodne takse v višini 105 EUR (plan: 200 EUR).</w:t>
      </w:r>
    </w:p>
    <w:p w14:paraId="67393B4E"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713 Prihodki od prodaje blaga in storitev </w:t>
      </w:r>
      <w:r w:rsidRPr="00743AFB">
        <w:rPr>
          <w:rFonts w:ascii="Cambria" w:hAnsi="Cambria"/>
          <w:b/>
          <w:bCs/>
          <w:color w:val="4F81BD"/>
          <w:spacing w:val="15"/>
          <w:sz w:val="24"/>
          <w:szCs w:val="24"/>
          <w:lang w:eastAsia="sl-SI"/>
        </w:rPr>
        <w:tab/>
        <w:t>37.982 €</w:t>
      </w:r>
    </w:p>
    <w:p w14:paraId="19A51AAC"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6DFCEB35"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Prihodki iz naslova prodaje blaga in storitev (podskupina kontov 713) zajemajo prihodke od parkirnin in nadomestil za uporabo gozdnih cest v dolini Završnice. Ti prihodki so bili načrtovani v višini 15.000 EUR, realizirani pa v višini 37.982 EUR, od tega nadomestilo za uporabo gozdnih cest v višini 23.244 EUR in parkirnine v višini 14.738 EUR.</w:t>
      </w:r>
    </w:p>
    <w:p w14:paraId="1AD84F56"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714 Drugi nedavčni prihodki </w:t>
      </w:r>
      <w:r w:rsidRPr="00743AFB">
        <w:rPr>
          <w:rFonts w:ascii="Cambria" w:hAnsi="Cambria"/>
          <w:b/>
          <w:bCs/>
          <w:color w:val="4F81BD"/>
          <w:spacing w:val="15"/>
          <w:sz w:val="24"/>
          <w:szCs w:val="24"/>
          <w:lang w:eastAsia="sl-SI"/>
        </w:rPr>
        <w:tab/>
        <w:t>100.749 €</w:t>
      </w:r>
    </w:p>
    <w:p w14:paraId="77684C1D"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773CE560" w14:textId="77777777" w:rsidR="00EF48AF" w:rsidRPr="00DE37C1" w:rsidRDefault="00EF48AF" w:rsidP="00EF48AF">
      <w:pPr>
        <w:spacing w:before="0" w:after="0"/>
        <w:ind w:left="0"/>
        <w:jc w:val="both"/>
        <w:rPr>
          <w:rFonts w:ascii="Tahoma" w:hAnsi="Tahoma" w:cs="Tahoma"/>
        </w:rPr>
      </w:pPr>
      <w:r w:rsidRPr="00DE37C1">
        <w:rPr>
          <w:rFonts w:ascii="Tahoma" w:hAnsi="Tahoma" w:cs="Tahoma"/>
        </w:rPr>
        <w:t>Drugi nedavčni prihodki (podskupina kontov 714) so bili realizirani v višini 100.749 EUR (plan: 329.386 EUR), od tega drugi nedavčni prihodki v višini 1.550 EUR (plan: 500 EUR), prihodki od komunalnih prispevkov v višini 75.943 EUR (plan: 90.058 EUR), doplačila občanov (prispevek družinskega pomočnika) v višini 0 EUR (plan: 6.000 EUR), prihodki iz naslova odškodnin iz sklenjenih zavarovanj v višini 1.826 EUR (plan: 0 EUR) in druge izredne nedavčne prihodke v višini 21.430 EUR (plan: 235.228).</w:t>
      </w:r>
    </w:p>
    <w:p w14:paraId="763882FE"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 xml:space="preserve">Drugi izredni nedavčni prihodki so realizirani bistveno nižje od načrtovanih, ker zaradi dolgotrajnega sodnega postopka še ni odločeno o višini odškodnine zaradi napake pri projektiranju strehe nad Dvorano pod Stolom, katera je ocenjena v višini 156.456 EUR, nerealiziranih sofinanciranj iz naslova EU sredstev v višini 69.182 EUR (LAS projekti, pametni prometni sistem Gorenjske). V letu 2022 prav tako niso bila realizirana sredstva iz naslova presežka delovanja komisije za letovanja (letovišče </w:t>
      </w:r>
      <w:proofErr w:type="spellStart"/>
      <w:r w:rsidRPr="00DE37C1">
        <w:rPr>
          <w:rFonts w:ascii="Tahoma" w:hAnsi="Tahoma" w:cs="Tahoma"/>
        </w:rPr>
        <w:t>Finida</w:t>
      </w:r>
      <w:proofErr w:type="spellEnd"/>
      <w:r w:rsidRPr="00DE37C1">
        <w:rPr>
          <w:rFonts w:ascii="Tahoma" w:hAnsi="Tahoma" w:cs="Tahoma"/>
        </w:rPr>
        <w:t xml:space="preserve">), ki so bila načrtovana v višini 3.000 EUR.. So pa na tem </w:t>
      </w:r>
      <w:proofErr w:type="spellStart"/>
      <w:r w:rsidRPr="00DE37C1">
        <w:rPr>
          <w:rFonts w:ascii="Tahoma" w:hAnsi="Tahoma" w:cs="Tahoma"/>
        </w:rPr>
        <w:t>podkontu</w:t>
      </w:r>
      <w:proofErr w:type="spellEnd"/>
      <w:r w:rsidRPr="00DE37C1">
        <w:rPr>
          <w:rFonts w:ascii="Tahoma" w:hAnsi="Tahoma" w:cs="Tahoma"/>
        </w:rPr>
        <w:t xml:space="preserve"> evidentirani prihodki, ki niso bili načrtovani in sicer: vračilo stroškov vodenja LAS v višini 5.802 EUR, sredstva </w:t>
      </w:r>
      <w:proofErr w:type="spellStart"/>
      <w:r w:rsidRPr="00DE37C1">
        <w:rPr>
          <w:rFonts w:ascii="Tahoma" w:hAnsi="Tahoma" w:cs="Tahoma"/>
        </w:rPr>
        <w:t>Eko</w:t>
      </w:r>
      <w:proofErr w:type="spellEnd"/>
      <w:r w:rsidRPr="00DE37C1">
        <w:rPr>
          <w:rFonts w:ascii="Tahoma" w:hAnsi="Tahoma" w:cs="Tahoma"/>
        </w:rPr>
        <w:t xml:space="preserve"> sklada za postavitev sončne elektrarne v višini 4.907 EUR ter ostali izredni nedavčni prihodki v višini 4.130 EUR.</w:t>
      </w:r>
    </w:p>
    <w:p w14:paraId="7106327F"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t xml:space="preserve">72 KAPITALSKI PRIHODKI </w:t>
      </w:r>
      <w:r w:rsidRPr="00743AFB">
        <w:rPr>
          <w:b/>
          <w:bCs/>
          <w:i/>
          <w:iCs/>
          <w:color w:val="4F81BD" w:themeColor="accent1"/>
          <w:sz w:val="24"/>
          <w:szCs w:val="24"/>
        </w:rPr>
        <w:tab/>
        <w:t>252.781 €</w:t>
      </w:r>
    </w:p>
    <w:p w14:paraId="15CC2574"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53C59B98"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Kapitalski prihodki zajemajo prihodke od prodaje osnovnih sredstev in prihodke od prodaje zemljišč in neopredmetenih osnovnih sredstev (služnosti na zemljiščih). V letu 2022 so bili realizirani v višini 252.781 EUR oziroma 97% načrtovanih (259.349 EUR). Realizacija kapitalskih prihodkov je bila za 6.568 EUR nižja od načrtovane.</w:t>
      </w:r>
    </w:p>
    <w:p w14:paraId="5EEF08DC"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720 Prihodki od prodaje osnovnih sredstev </w:t>
      </w:r>
      <w:r w:rsidRPr="00743AFB">
        <w:rPr>
          <w:rFonts w:ascii="Cambria" w:hAnsi="Cambria"/>
          <w:b/>
          <w:bCs/>
          <w:color w:val="4F81BD"/>
          <w:spacing w:val="15"/>
          <w:sz w:val="24"/>
          <w:szCs w:val="24"/>
          <w:lang w:eastAsia="sl-SI"/>
        </w:rPr>
        <w:tab/>
        <w:t>233.629 €</w:t>
      </w:r>
    </w:p>
    <w:p w14:paraId="1333B651"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41E60576"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Prihodki od prodaje osnovnih sredstev (podskupina kontov 720) vsebujejo kupnine od prodaje objekta na naslovu Vrba 1 v višini 233.629 EUR.</w:t>
      </w:r>
    </w:p>
    <w:p w14:paraId="306C5703"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722 Prihodki od prodaje zemljišč in neopredmetenih sredstev </w:t>
      </w:r>
      <w:r w:rsidRPr="00743AFB">
        <w:rPr>
          <w:rFonts w:ascii="Cambria" w:hAnsi="Cambria"/>
          <w:b/>
          <w:bCs/>
          <w:color w:val="4F81BD"/>
          <w:spacing w:val="15"/>
          <w:sz w:val="24"/>
          <w:szCs w:val="24"/>
          <w:lang w:eastAsia="sl-SI"/>
        </w:rPr>
        <w:tab/>
        <w:t>19.152 €</w:t>
      </w:r>
    </w:p>
    <w:p w14:paraId="4752CB15"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4E45B8EC" w14:textId="77777777" w:rsidR="00EF48AF" w:rsidRPr="00DE37C1" w:rsidRDefault="00EF48AF" w:rsidP="00EF48AF">
      <w:pPr>
        <w:spacing w:before="0" w:after="0"/>
        <w:ind w:left="0"/>
        <w:jc w:val="both"/>
        <w:rPr>
          <w:rFonts w:ascii="Tahoma" w:hAnsi="Tahoma" w:cs="Tahoma"/>
        </w:rPr>
      </w:pPr>
      <w:r w:rsidRPr="00DE37C1">
        <w:rPr>
          <w:rFonts w:ascii="Tahoma" w:hAnsi="Tahoma" w:cs="Tahoma"/>
        </w:rPr>
        <w:t>Prihodki od prodaje zemljišč in neopredmetenih dolgoročnih sredstev (podskupina kontov 722) so bili realizirani v višini 19.152 EUR oziroma 108% načrtovanih (plan: 17.749 EUR).</w:t>
      </w:r>
    </w:p>
    <w:p w14:paraId="63D41CD5" w14:textId="77777777" w:rsidR="00EF48AF" w:rsidRPr="00DE37C1" w:rsidRDefault="00EF48AF" w:rsidP="00EF48AF">
      <w:pPr>
        <w:shd w:val="clear" w:color="auto" w:fill="FFFFFF"/>
        <w:spacing w:before="0" w:after="0"/>
        <w:ind w:left="0"/>
        <w:jc w:val="both"/>
        <w:rPr>
          <w:rFonts w:ascii="Tahoma" w:hAnsi="Tahoma" w:cs="Tahoma"/>
        </w:rPr>
      </w:pPr>
      <w:r w:rsidRPr="00DE37C1">
        <w:rPr>
          <w:rFonts w:ascii="Tahoma" w:hAnsi="Tahoma" w:cs="Tahoma"/>
        </w:rPr>
        <w:t xml:space="preserve">Prihodki od prodaje stavbnih zemljišč (konto 7221) so bili realizirani v višini 15.559 EUR oziroma 93% načrtovanih (plan: 16.749 EUR). </w:t>
      </w:r>
    </w:p>
    <w:p w14:paraId="5B63152F"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Prihodki od prodaje premoženjskih pravic in drugih neopredmetenih osnovnih sredstev (konto 7222) so bili realizirani v višini 3.593 EUR in zajemajo prihodke iz naslova plačil odškodnin za ustanovitev služnosti na zemljiščih v lasti občine. Realizacija je višja od načrtovane (1.000 EUR).</w:t>
      </w:r>
    </w:p>
    <w:p w14:paraId="033084F1"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lastRenderedPageBreak/>
        <w:t xml:space="preserve">74 TRANSFERNI PRIHODKI </w:t>
      </w:r>
      <w:r w:rsidRPr="00743AFB">
        <w:rPr>
          <w:b/>
          <w:bCs/>
          <w:i/>
          <w:iCs/>
          <w:color w:val="4F81BD" w:themeColor="accent1"/>
          <w:sz w:val="24"/>
          <w:szCs w:val="24"/>
        </w:rPr>
        <w:tab/>
        <w:t>256.346 €</w:t>
      </w:r>
    </w:p>
    <w:p w14:paraId="7768D55C"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0BCE1307"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 xml:space="preserve">Transferni prihodki zajemajo prihodke iz državnega proračuna za tekočo porabo in investicije, ter ostale </w:t>
      </w:r>
      <w:proofErr w:type="spellStart"/>
      <w:r w:rsidRPr="00DE37C1">
        <w:rPr>
          <w:rFonts w:ascii="Tahoma" w:hAnsi="Tahoma" w:cs="Tahoma"/>
        </w:rPr>
        <w:t>eventuelne</w:t>
      </w:r>
      <w:proofErr w:type="spellEnd"/>
      <w:r w:rsidRPr="00DE37C1">
        <w:rPr>
          <w:rFonts w:ascii="Tahoma" w:hAnsi="Tahoma" w:cs="Tahoma"/>
        </w:rPr>
        <w:t xml:space="preserve"> prihodke od sofinanciranj. V letu 2022 so bili realizirani v višini 256.346 EUR oziroma 105% načrtovanih (243.622 EUR). Kapitalski prihodki so bili tako realizirani za 12.724 EUR višje od načrtovanih.</w:t>
      </w:r>
    </w:p>
    <w:p w14:paraId="7BBCAD9C"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740 Transferni prihodki iz drugih javnofinančnih institucij </w:t>
      </w:r>
      <w:r w:rsidRPr="00743AFB">
        <w:rPr>
          <w:rFonts w:ascii="Cambria" w:hAnsi="Cambria"/>
          <w:b/>
          <w:bCs/>
          <w:color w:val="4F81BD"/>
          <w:spacing w:val="15"/>
          <w:sz w:val="24"/>
          <w:szCs w:val="24"/>
          <w:lang w:eastAsia="sl-SI"/>
        </w:rPr>
        <w:tab/>
        <w:t>256.346 €</w:t>
      </w:r>
    </w:p>
    <w:p w14:paraId="105D311C"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6231C753" w14:textId="77777777" w:rsidR="00EF48AF" w:rsidRPr="00DE37C1" w:rsidRDefault="00EF48AF" w:rsidP="00EF48AF">
      <w:pPr>
        <w:spacing w:before="0" w:after="0"/>
        <w:ind w:left="0"/>
        <w:jc w:val="both"/>
        <w:rPr>
          <w:rFonts w:ascii="Tahoma" w:hAnsi="Tahoma" w:cs="Tahoma"/>
        </w:rPr>
      </w:pPr>
      <w:r w:rsidRPr="00DE37C1">
        <w:rPr>
          <w:rFonts w:ascii="Tahoma" w:hAnsi="Tahoma" w:cs="Tahoma"/>
        </w:rPr>
        <w:t xml:space="preserve">Na postavki transferni prihodki iz drugih javnofinančnih inštitucij (podskupina kontov 740) so realizirana prejeta sredstva iz državnega proračuna (konto 7400) v višini 256.346 EUR, od tega sredstva požarne takse v višini 7.505 EUR (plan: 8.000 EUR), sofinanciranje projekta v </w:t>
      </w:r>
      <w:proofErr w:type="spellStart"/>
      <w:r w:rsidRPr="00DE37C1">
        <w:rPr>
          <w:rFonts w:ascii="Tahoma" w:hAnsi="Tahoma" w:cs="Tahoma"/>
        </w:rPr>
        <w:t>Glenci</w:t>
      </w:r>
      <w:proofErr w:type="spellEnd"/>
      <w:r w:rsidRPr="00DE37C1">
        <w:rPr>
          <w:rFonts w:ascii="Tahoma" w:hAnsi="Tahoma" w:cs="Tahoma"/>
        </w:rPr>
        <w:t xml:space="preserve"> s strani FŠO v višini 9.753 EUR (plan: 0 EUR), sredstva za sofinanciranje stroškov družinskih pomočnikov v višini 15.330 EUR (plan: 10.280 EUR), sofinanciranje skupnega organa (MIR) v višini 13.558 EUR (plan: 18.632 EUR), sredstva za vzdrževanje gozdnih cest v višini 9.411 EUR (plan: 5.920 EUR).</w:t>
      </w:r>
    </w:p>
    <w:p w14:paraId="2AB8B849"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Na postavki so realizirana še sredstva za uravnoteženje razvitosti občin v višini 200.790 EUR.</w:t>
      </w:r>
    </w:p>
    <w:p w14:paraId="65A462DC" w14:textId="77777777" w:rsidR="00EF48AF" w:rsidRPr="00F36C8E" w:rsidRDefault="00EF48AF" w:rsidP="00EF48AF">
      <w:pPr>
        <w:keepNext/>
        <w:keepLines/>
        <w:tabs>
          <w:tab w:val="decimal" w:pos="9200"/>
        </w:tabs>
        <w:overflowPunct/>
        <w:autoSpaceDE/>
        <w:autoSpaceDN/>
        <w:adjustRightInd/>
        <w:spacing w:before="360" w:line="276" w:lineRule="auto"/>
        <w:ind w:left="0"/>
        <w:jc w:val="both"/>
        <w:textAlignment w:val="auto"/>
        <w:outlineLvl w:val="3"/>
        <w:rPr>
          <w:b/>
          <w:i/>
          <w:iCs/>
          <w:color w:val="4F81BD" w:themeColor="accent1"/>
          <w:spacing w:val="20"/>
          <w:sz w:val="28"/>
          <w:szCs w:val="28"/>
        </w:rPr>
      </w:pPr>
      <w:r w:rsidRPr="00F36C8E">
        <w:rPr>
          <w:b/>
          <w:i/>
          <w:iCs/>
          <w:color w:val="4F81BD" w:themeColor="accent1"/>
          <w:spacing w:val="20"/>
          <w:sz w:val="28"/>
          <w:szCs w:val="28"/>
        </w:rPr>
        <w:t xml:space="preserve">4 ODHODKI </w:t>
      </w:r>
      <w:r w:rsidRPr="00F36C8E">
        <w:rPr>
          <w:b/>
          <w:i/>
          <w:iCs/>
          <w:color w:val="4F81BD" w:themeColor="accent1"/>
          <w:spacing w:val="20"/>
          <w:sz w:val="28"/>
          <w:szCs w:val="28"/>
        </w:rPr>
        <w:tab/>
        <w:t>3.886.168 €</w:t>
      </w:r>
    </w:p>
    <w:p w14:paraId="6E718516"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tbl>
      <w:tblPr>
        <w:tblStyle w:val="Tabelasvetlamrea"/>
        <w:tblW w:w="9634" w:type="dxa"/>
        <w:tblLayout w:type="fixed"/>
        <w:tblLook w:val="0020" w:firstRow="1" w:lastRow="0" w:firstColumn="0" w:lastColumn="0" w:noHBand="0" w:noVBand="0"/>
      </w:tblPr>
      <w:tblGrid>
        <w:gridCol w:w="637"/>
        <w:gridCol w:w="4000"/>
        <w:gridCol w:w="1382"/>
        <w:gridCol w:w="1382"/>
        <w:gridCol w:w="1383"/>
        <w:gridCol w:w="850"/>
      </w:tblGrid>
      <w:tr w:rsidR="00BB6D78" w:rsidRPr="00BB6D78" w14:paraId="0EF7EB4E" w14:textId="77777777" w:rsidTr="00BB6D78">
        <w:trPr>
          <w:trHeight w:val="600"/>
        </w:trPr>
        <w:tc>
          <w:tcPr>
            <w:tcW w:w="637" w:type="dxa"/>
          </w:tcPr>
          <w:p w14:paraId="140B7DCD" w14:textId="77777777" w:rsidR="00BB6D78" w:rsidRPr="00BB6D78" w:rsidRDefault="00BB6D78" w:rsidP="00BB6D78">
            <w:pPr>
              <w:spacing w:before="0" w:after="0"/>
              <w:ind w:left="0"/>
              <w:jc w:val="both"/>
              <w:rPr>
                <w:rFonts w:ascii="Tahoma" w:hAnsi="Tahoma" w:cs="Tahoma"/>
                <w:color w:val="000000"/>
                <w:sz w:val="14"/>
                <w:szCs w:val="14"/>
              </w:rPr>
            </w:pPr>
            <w:r w:rsidRPr="00BB6D78">
              <w:rPr>
                <w:rFonts w:ascii="Tahoma" w:hAnsi="Tahoma" w:cs="Tahoma"/>
                <w:color w:val="000000"/>
                <w:sz w:val="14"/>
                <w:szCs w:val="14"/>
              </w:rPr>
              <w:t>Konto</w:t>
            </w:r>
          </w:p>
        </w:tc>
        <w:tc>
          <w:tcPr>
            <w:tcW w:w="4000" w:type="dxa"/>
          </w:tcPr>
          <w:p w14:paraId="17E5EF07" w14:textId="77777777" w:rsidR="00BB6D78" w:rsidRPr="00BB6D78" w:rsidRDefault="00BB6D78" w:rsidP="00BB6D78">
            <w:pPr>
              <w:spacing w:before="0" w:after="0"/>
              <w:ind w:left="0"/>
              <w:jc w:val="both"/>
              <w:rPr>
                <w:rFonts w:ascii="Tahoma" w:hAnsi="Tahoma" w:cs="Tahoma"/>
                <w:color w:val="000000"/>
                <w:sz w:val="18"/>
                <w:szCs w:val="18"/>
              </w:rPr>
            </w:pPr>
            <w:r w:rsidRPr="00BB6D78">
              <w:rPr>
                <w:rFonts w:ascii="Tahoma" w:hAnsi="Tahoma" w:cs="Tahoma"/>
                <w:color w:val="000000"/>
                <w:sz w:val="18"/>
                <w:szCs w:val="18"/>
              </w:rPr>
              <w:t>Opis</w:t>
            </w:r>
          </w:p>
        </w:tc>
        <w:tc>
          <w:tcPr>
            <w:tcW w:w="1382" w:type="dxa"/>
          </w:tcPr>
          <w:p w14:paraId="6B0F92F1" w14:textId="7CA373CE" w:rsidR="00BB6D78" w:rsidRPr="00BB6D78" w:rsidRDefault="00BB6D78" w:rsidP="00BB6D78">
            <w:pPr>
              <w:spacing w:before="0" w:after="0"/>
              <w:ind w:left="0"/>
              <w:jc w:val="both"/>
              <w:rPr>
                <w:rFonts w:ascii="Tahoma" w:hAnsi="Tahoma" w:cs="Tahoma"/>
                <w:color w:val="000000"/>
                <w:sz w:val="18"/>
                <w:szCs w:val="18"/>
              </w:rPr>
            </w:pPr>
            <w:r w:rsidRPr="00BB6D78">
              <w:rPr>
                <w:rFonts w:ascii="Tahoma" w:hAnsi="Tahoma" w:cs="Tahoma"/>
                <w:color w:val="000000"/>
                <w:sz w:val="18"/>
                <w:szCs w:val="18"/>
              </w:rPr>
              <w:t>Veljavni proračun: 2022</w:t>
            </w:r>
          </w:p>
        </w:tc>
        <w:tc>
          <w:tcPr>
            <w:tcW w:w="1382" w:type="dxa"/>
          </w:tcPr>
          <w:p w14:paraId="4F85189E" w14:textId="3C5966D4" w:rsidR="00BB6D78" w:rsidRPr="00BB6D78" w:rsidRDefault="00BB6D78" w:rsidP="00BB6D78">
            <w:pPr>
              <w:spacing w:before="0" w:after="0"/>
              <w:ind w:left="0"/>
              <w:jc w:val="both"/>
              <w:rPr>
                <w:rFonts w:ascii="Tahoma" w:hAnsi="Tahoma" w:cs="Tahoma"/>
                <w:color w:val="000000"/>
                <w:sz w:val="18"/>
                <w:szCs w:val="18"/>
              </w:rPr>
            </w:pPr>
            <w:r w:rsidRPr="00BB6D78">
              <w:rPr>
                <w:rFonts w:ascii="Tahoma" w:hAnsi="Tahoma" w:cs="Tahoma"/>
                <w:color w:val="000000"/>
                <w:sz w:val="18"/>
                <w:szCs w:val="18"/>
              </w:rPr>
              <w:t>Realizacija: 2022</w:t>
            </w:r>
          </w:p>
        </w:tc>
        <w:tc>
          <w:tcPr>
            <w:tcW w:w="1383" w:type="dxa"/>
          </w:tcPr>
          <w:p w14:paraId="400E42FC" w14:textId="0034DE19" w:rsidR="00BB6D78" w:rsidRPr="00BB6D78" w:rsidRDefault="00BB6D78" w:rsidP="00BB6D78">
            <w:pPr>
              <w:spacing w:before="0" w:after="0"/>
              <w:ind w:left="0"/>
              <w:jc w:val="both"/>
              <w:rPr>
                <w:rFonts w:ascii="Tahoma" w:hAnsi="Tahoma" w:cs="Tahoma"/>
                <w:color w:val="000000"/>
                <w:sz w:val="18"/>
                <w:szCs w:val="18"/>
              </w:rPr>
            </w:pPr>
            <w:r w:rsidRPr="00BB6D78">
              <w:rPr>
                <w:rFonts w:ascii="Tahoma" w:hAnsi="Tahoma" w:cs="Tahoma"/>
                <w:color w:val="000000"/>
                <w:sz w:val="18"/>
                <w:szCs w:val="18"/>
              </w:rPr>
              <w:t>VP-R</w:t>
            </w:r>
          </w:p>
        </w:tc>
        <w:tc>
          <w:tcPr>
            <w:tcW w:w="850" w:type="dxa"/>
          </w:tcPr>
          <w:p w14:paraId="7E2C925D" w14:textId="07390BF9" w:rsidR="00BB6D78" w:rsidRPr="00BB6D78" w:rsidRDefault="00BB6D78" w:rsidP="00BB6D78">
            <w:pPr>
              <w:spacing w:before="0" w:after="0"/>
              <w:ind w:left="0"/>
              <w:jc w:val="both"/>
              <w:rPr>
                <w:rFonts w:ascii="Tahoma" w:hAnsi="Tahoma" w:cs="Tahoma"/>
                <w:color w:val="000000"/>
                <w:sz w:val="18"/>
                <w:szCs w:val="18"/>
              </w:rPr>
            </w:pPr>
            <w:proofErr w:type="spellStart"/>
            <w:r w:rsidRPr="00BB6D78">
              <w:rPr>
                <w:rFonts w:ascii="Tahoma" w:hAnsi="Tahoma" w:cs="Tahoma"/>
                <w:color w:val="000000"/>
                <w:sz w:val="18"/>
                <w:szCs w:val="18"/>
              </w:rPr>
              <w:t>ind</w:t>
            </w:r>
            <w:proofErr w:type="spellEnd"/>
            <w:r w:rsidRPr="00BB6D78">
              <w:rPr>
                <w:rFonts w:ascii="Tahoma" w:hAnsi="Tahoma" w:cs="Tahoma"/>
                <w:color w:val="000000"/>
                <w:sz w:val="18"/>
                <w:szCs w:val="18"/>
              </w:rPr>
              <w:t xml:space="preserve"> R/VP</w:t>
            </w:r>
          </w:p>
        </w:tc>
      </w:tr>
      <w:tr w:rsidR="00EF48AF" w:rsidRPr="00BB6D78" w14:paraId="21011D63" w14:textId="77777777" w:rsidTr="00BB6D78">
        <w:trPr>
          <w:trHeight w:val="210"/>
        </w:trPr>
        <w:tc>
          <w:tcPr>
            <w:tcW w:w="637" w:type="dxa"/>
          </w:tcPr>
          <w:p w14:paraId="580ACA01"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40</w:t>
            </w:r>
          </w:p>
        </w:tc>
        <w:tc>
          <w:tcPr>
            <w:tcW w:w="4000" w:type="dxa"/>
          </w:tcPr>
          <w:p w14:paraId="30F46AD2"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TEKOČI ODHODKI</w:t>
            </w:r>
          </w:p>
        </w:tc>
        <w:tc>
          <w:tcPr>
            <w:tcW w:w="1382" w:type="dxa"/>
          </w:tcPr>
          <w:p w14:paraId="2BB2C7B1"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1.509.145</w:t>
            </w:r>
          </w:p>
        </w:tc>
        <w:tc>
          <w:tcPr>
            <w:tcW w:w="1382" w:type="dxa"/>
          </w:tcPr>
          <w:p w14:paraId="04A39D22"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1.243.536</w:t>
            </w:r>
          </w:p>
        </w:tc>
        <w:tc>
          <w:tcPr>
            <w:tcW w:w="1383" w:type="dxa"/>
          </w:tcPr>
          <w:p w14:paraId="13CFCDF0"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265.609</w:t>
            </w:r>
          </w:p>
        </w:tc>
        <w:tc>
          <w:tcPr>
            <w:tcW w:w="850" w:type="dxa"/>
          </w:tcPr>
          <w:p w14:paraId="261C2696"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82</w:t>
            </w:r>
          </w:p>
        </w:tc>
      </w:tr>
      <w:tr w:rsidR="00EF48AF" w:rsidRPr="00BB6D78" w14:paraId="5CAE44DC" w14:textId="77777777" w:rsidTr="00BB6D78">
        <w:trPr>
          <w:trHeight w:val="210"/>
        </w:trPr>
        <w:tc>
          <w:tcPr>
            <w:tcW w:w="637" w:type="dxa"/>
          </w:tcPr>
          <w:p w14:paraId="42D1311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400</w:t>
            </w:r>
          </w:p>
        </w:tc>
        <w:tc>
          <w:tcPr>
            <w:tcW w:w="4000" w:type="dxa"/>
          </w:tcPr>
          <w:p w14:paraId="6E54F5D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Plače in drugi izdatki zaposlenim</w:t>
            </w:r>
          </w:p>
        </w:tc>
        <w:tc>
          <w:tcPr>
            <w:tcW w:w="1382" w:type="dxa"/>
          </w:tcPr>
          <w:p w14:paraId="4C67A1E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293.690</w:t>
            </w:r>
          </w:p>
        </w:tc>
        <w:tc>
          <w:tcPr>
            <w:tcW w:w="1382" w:type="dxa"/>
          </w:tcPr>
          <w:p w14:paraId="3EBA02E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256.997</w:t>
            </w:r>
          </w:p>
        </w:tc>
        <w:tc>
          <w:tcPr>
            <w:tcW w:w="1383" w:type="dxa"/>
          </w:tcPr>
          <w:p w14:paraId="010DA99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36.693</w:t>
            </w:r>
          </w:p>
        </w:tc>
        <w:tc>
          <w:tcPr>
            <w:tcW w:w="850" w:type="dxa"/>
          </w:tcPr>
          <w:p w14:paraId="0430BC2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88</w:t>
            </w:r>
          </w:p>
        </w:tc>
      </w:tr>
      <w:tr w:rsidR="00EF48AF" w:rsidRPr="00BB6D78" w14:paraId="128BB565" w14:textId="77777777" w:rsidTr="00BB6D78">
        <w:trPr>
          <w:trHeight w:val="210"/>
        </w:trPr>
        <w:tc>
          <w:tcPr>
            <w:tcW w:w="637" w:type="dxa"/>
          </w:tcPr>
          <w:p w14:paraId="24948F7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401</w:t>
            </w:r>
          </w:p>
        </w:tc>
        <w:tc>
          <w:tcPr>
            <w:tcW w:w="4000" w:type="dxa"/>
          </w:tcPr>
          <w:p w14:paraId="72506CC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Prispevki delodajalcev za socialno varnost</w:t>
            </w:r>
          </w:p>
        </w:tc>
        <w:tc>
          <w:tcPr>
            <w:tcW w:w="1382" w:type="dxa"/>
          </w:tcPr>
          <w:p w14:paraId="126A9A2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46.160</w:t>
            </w:r>
          </w:p>
        </w:tc>
        <w:tc>
          <w:tcPr>
            <w:tcW w:w="1382" w:type="dxa"/>
          </w:tcPr>
          <w:p w14:paraId="1EA8FED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41.282</w:t>
            </w:r>
          </w:p>
        </w:tc>
        <w:tc>
          <w:tcPr>
            <w:tcW w:w="1383" w:type="dxa"/>
          </w:tcPr>
          <w:p w14:paraId="544495A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4.878</w:t>
            </w:r>
          </w:p>
        </w:tc>
        <w:tc>
          <w:tcPr>
            <w:tcW w:w="850" w:type="dxa"/>
          </w:tcPr>
          <w:p w14:paraId="662E1FE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89</w:t>
            </w:r>
          </w:p>
        </w:tc>
      </w:tr>
      <w:tr w:rsidR="00EF48AF" w:rsidRPr="00BB6D78" w14:paraId="69C5D919" w14:textId="77777777" w:rsidTr="00BB6D78">
        <w:trPr>
          <w:trHeight w:val="210"/>
        </w:trPr>
        <w:tc>
          <w:tcPr>
            <w:tcW w:w="637" w:type="dxa"/>
          </w:tcPr>
          <w:p w14:paraId="14BAA58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402</w:t>
            </w:r>
          </w:p>
        </w:tc>
        <w:tc>
          <w:tcPr>
            <w:tcW w:w="4000" w:type="dxa"/>
          </w:tcPr>
          <w:p w14:paraId="576E057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Izdatki za blago in storitve</w:t>
            </w:r>
          </w:p>
        </w:tc>
        <w:tc>
          <w:tcPr>
            <w:tcW w:w="1382" w:type="dxa"/>
          </w:tcPr>
          <w:p w14:paraId="32D467A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1.161.805</w:t>
            </w:r>
          </w:p>
        </w:tc>
        <w:tc>
          <w:tcPr>
            <w:tcW w:w="1382" w:type="dxa"/>
          </w:tcPr>
          <w:p w14:paraId="1998EE60"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939.257</w:t>
            </w:r>
          </w:p>
        </w:tc>
        <w:tc>
          <w:tcPr>
            <w:tcW w:w="1383" w:type="dxa"/>
          </w:tcPr>
          <w:p w14:paraId="1AFD8CA7"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222.548</w:t>
            </w:r>
          </w:p>
        </w:tc>
        <w:tc>
          <w:tcPr>
            <w:tcW w:w="850" w:type="dxa"/>
          </w:tcPr>
          <w:p w14:paraId="0C09A9D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81</w:t>
            </w:r>
          </w:p>
        </w:tc>
      </w:tr>
      <w:tr w:rsidR="00EF48AF" w:rsidRPr="00BB6D78" w14:paraId="40ED88D2" w14:textId="77777777" w:rsidTr="00BB6D78">
        <w:trPr>
          <w:trHeight w:val="210"/>
        </w:trPr>
        <w:tc>
          <w:tcPr>
            <w:tcW w:w="637" w:type="dxa"/>
          </w:tcPr>
          <w:p w14:paraId="66268A2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409</w:t>
            </w:r>
          </w:p>
        </w:tc>
        <w:tc>
          <w:tcPr>
            <w:tcW w:w="4000" w:type="dxa"/>
          </w:tcPr>
          <w:p w14:paraId="6F8F77A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Rezerve</w:t>
            </w:r>
          </w:p>
        </w:tc>
        <w:tc>
          <w:tcPr>
            <w:tcW w:w="1382" w:type="dxa"/>
          </w:tcPr>
          <w:p w14:paraId="6DEE07F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7.490</w:t>
            </w:r>
          </w:p>
        </w:tc>
        <w:tc>
          <w:tcPr>
            <w:tcW w:w="1382" w:type="dxa"/>
          </w:tcPr>
          <w:p w14:paraId="5FB3DDC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6.000</w:t>
            </w:r>
          </w:p>
        </w:tc>
        <w:tc>
          <w:tcPr>
            <w:tcW w:w="1383" w:type="dxa"/>
          </w:tcPr>
          <w:p w14:paraId="1250EA4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1.490</w:t>
            </w:r>
          </w:p>
        </w:tc>
        <w:tc>
          <w:tcPr>
            <w:tcW w:w="850" w:type="dxa"/>
          </w:tcPr>
          <w:p w14:paraId="453943D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80</w:t>
            </w:r>
          </w:p>
        </w:tc>
      </w:tr>
      <w:tr w:rsidR="00EF48AF" w:rsidRPr="00BB6D78" w14:paraId="64998CA7" w14:textId="77777777" w:rsidTr="00BB6D78">
        <w:trPr>
          <w:trHeight w:val="210"/>
        </w:trPr>
        <w:tc>
          <w:tcPr>
            <w:tcW w:w="637" w:type="dxa"/>
          </w:tcPr>
          <w:p w14:paraId="73A6ACB7"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41</w:t>
            </w:r>
          </w:p>
        </w:tc>
        <w:tc>
          <w:tcPr>
            <w:tcW w:w="4000" w:type="dxa"/>
          </w:tcPr>
          <w:p w14:paraId="5C3CCCCF"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TEKOČI TRANSFERI</w:t>
            </w:r>
          </w:p>
        </w:tc>
        <w:tc>
          <w:tcPr>
            <w:tcW w:w="1382" w:type="dxa"/>
          </w:tcPr>
          <w:p w14:paraId="238A036F"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1.685.998</w:t>
            </w:r>
          </w:p>
        </w:tc>
        <w:tc>
          <w:tcPr>
            <w:tcW w:w="1382" w:type="dxa"/>
          </w:tcPr>
          <w:p w14:paraId="00B271D3"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1.577.641</w:t>
            </w:r>
          </w:p>
        </w:tc>
        <w:tc>
          <w:tcPr>
            <w:tcW w:w="1383" w:type="dxa"/>
          </w:tcPr>
          <w:p w14:paraId="58C55D7A"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108.357</w:t>
            </w:r>
          </w:p>
        </w:tc>
        <w:tc>
          <w:tcPr>
            <w:tcW w:w="850" w:type="dxa"/>
          </w:tcPr>
          <w:p w14:paraId="26A00982"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94</w:t>
            </w:r>
          </w:p>
        </w:tc>
      </w:tr>
      <w:tr w:rsidR="00EF48AF" w:rsidRPr="00BB6D78" w14:paraId="53E0D54D" w14:textId="77777777" w:rsidTr="00BB6D78">
        <w:trPr>
          <w:trHeight w:val="210"/>
        </w:trPr>
        <w:tc>
          <w:tcPr>
            <w:tcW w:w="637" w:type="dxa"/>
          </w:tcPr>
          <w:p w14:paraId="71B5C6F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410</w:t>
            </w:r>
          </w:p>
        </w:tc>
        <w:tc>
          <w:tcPr>
            <w:tcW w:w="4000" w:type="dxa"/>
          </w:tcPr>
          <w:p w14:paraId="65A006C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Subvencije</w:t>
            </w:r>
          </w:p>
        </w:tc>
        <w:tc>
          <w:tcPr>
            <w:tcW w:w="1382" w:type="dxa"/>
          </w:tcPr>
          <w:p w14:paraId="473171C9"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22.000</w:t>
            </w:r>
          </w:p>
        </w:tc>
        <w:tc>
          <w:tcPr>
            <w:tcW w:w="1382" w:type="dxa"/>
          </w:tcPr>
          <w:p w14:paraId="4EE7164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18.017</w:t>
            </w:r>
          </w:p>
        </w:tc>
        <w:tc>
          <w:tcPr>
            <w:tcW w:w="1383" w:type="dxa"/>
          </w:tcPr>
          <w:p w14:paraId="124E1E4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3.983</w:t>
            </w:r>
          </w:p>
        </w:tc>
        <w:tc>
          <w:tcPr>
            <w:tcW w:w="850" w:type="dxa"/>
          </w:tcPr>
          <w:p w14:paraId="59EC28A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82</w:t>
            </w:r>
          </w:p>
        </w:tc>
      </w:tr>
      <w:tr w:rsidR="00EF48AF" w:rsidRPr="00BB6D78" w14:paraId="522561BB" w14:textId="77777777" w:rsidTr="00BB6D78">
        <w:trPr>
          <w:trHeight w:val="210"/>
        </w:trPr>
        <w:tc>
          <w:tcPr>
            <w:tcW w:w="637" w:type="dxa"/>
          </w:tcPr>
          <w:p w14:paraId="7363D91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411</w:t>
            </w:r>
          </w:p>
        </w:tc>
        <w:tc>
          <w:tcPr>
            <w:tcW w:w="4000" w:type="dxa"/>
          </w:tcPr>
          <w:p w14:paraId="588D2E30"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Transferi posameznikom in gospodinjstvom</w:t>
            </w:r>
          </w:p>
        </w:tc>
        <w:tc>
          <w:tcPr>
            <w:tcW w:w="1382" w:type="dxa"/>
          </w:tcPr>
          <w:p w14:paraId="3B31BCA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832.046</w:t>
            </w:r>
          </w:p>
        </w:tc>
        <w:tc>
          <w:tcPr>
            <w:tcW w:w="1382" w:type="dxa"/>
          </w:tcPr>
          <w:p w14:paraId="7E1E5A7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803.421</w:t>
            </w:r>
          </w:p>
        </w:tc>
        <w:tc>
          <w:tcPr>
            <w:tcW w:w="1383" w:type="dxa"/>
          </w:tcPr>
          <w:p w14:paraId="6D82136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28.625</w:t>
            </w:r>
          </w:p>
        </w:tc>
        <w:tc>
          <w:tcPr>
            <w:tcW w:w="850" w:type="dxa"/>
          </w:tcPr>
          <w:p w14:paraId="322F0D7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97</w:t>
            </w:r>
          </w:p>
        </w:tc>
      </w:tr>
      <w:tr w:rsidR="00EF48AF" w:rsidRPr="00BB6D78" w14:paraId="130D8332" w14:textId="77777777" w:rsidTr="00BB6D78">
        <w:trPr>
          <w:trHeight w:val="210"/>
        </w:trPr>
        <w:tc>
          <w:tcPr>
            <w:tcW w:w="637" w:type="dxa"/>
          </w:tcPr>
          <w:p w14:paraId="7F231D4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412</w:t>
            </w:r>
          </w:p>
        </w:tc>
        <w:tc>
          <w:tcPr>
            <w:tcW w:w="4000" w:type="dxa"/>
          </w:tcPr>
          <w:p w14:paraId="0127C8B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Transferi nepridobitnim organizacijam in ustanovam</w:t>
            </w:r>
          </w:p>
        </w:tc>
        <w:tc>
          <w:tcPr>
            <w:tcW w:w="1382" w:type="dxa"/>
          </w:tcPr>
          <w:p w14:paraId="6E4B37A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231.443</w:t>
            </w:r>
          </w:p>
        </w:tc>
        <w:tc>
          <w:tcPr>
            <w:tcW w:w="1382" w:type="dxa"/>
          </w:tcPr>
          <w:p w14:paraId="56A28CC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214.277</w:t>
            </w:r>
          </w:p>
        </w:tc>
        <w:tc>
          <w:tcPr>
            <w:tcW w:w="1383" w:type="dxa"/>
          </w:tcPr>
          <w:p w14:paraId="34FECF5C"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17.166</w:t>
            </w:r>
          </w:p>
        </w:tc>
        <w:tc>
          <w:tcPr>
            <w:tcW w:w="850" w:type="dxa"/>
          </w:tcPr>
          <w:p w14:paraId="2E65D0F1"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93</w:t>
            </w:r>
          </w:p>
        </w:tc>
      </w:tr>
      <w:tr w:rsidR="00EF48AF" w:rsidRPr="00BB6D78" w14:paraId="616650EA" w14:textId="77777777" w:rsidTr="00BB6D78">
        <w:trPr>
          <w:trHeight w:val="210"/>
        </w:trPr>
        <w:tc>
          <w:tcPr>
            <w:tcW w:w="637" w:type="dxa"/>
          </w:tcPr>
          <w:p w14:paraId="086EE03F"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413</w:t>
            </w:r>
          </w:p>
        </w:tc>
        <w:tc>
          <w:tcPr>
            <w:tcW w:w="4000" w:type="dxa"/>
          </w:tcPr>
          <w:p w14:paraId="209D848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Drugi tekoči domači transferi</w:t>
            </w:r>
          </w:p>
        </w:tc>
        <w:tc>
          <w:tcPr>
            <w:tcW w:w="1382" w:type="dxa"/>
          </w:tcPr>
          <w:p w14:paraId="55F1753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600.509</w:t>
            </w:r>
          </w:p>
        </w:tc>
        <w:tc>
          <w:tcPr>
            <w:tcW w:w="1382" w:type="dxa"/>
          </w:tcPr>
          <w:p w14:paraId="2B29F6A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541.926</w:t>
            </w:r>
          </w:p>
        </w:tc>
        <w:tc>
          <w:tcPr>
            <w:tcW w:w="1383" w:type="dxa"/>
          </w:tcPr>
          <w:p w14:paraId="03E919D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58.583</w:t>
            </w:r>
          </w:p>
        </w:tc>
        <w:tc>
          <w:tcPr>
            <w:tcW w:w="850" w:type="dxa"/>
          </w:tcPr>
          <w:p w14:paraId="2090785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90</w:t>
            </w:r>
          </w:p>
        </w:tc>
      </w:tr>
      <w:tr w:rsidR="00EF48AF" w:rsidRPr="00BB6D78" w14:paraId="7CCEEDAD" w14:textId="77777777" w:rsidTr="00BB6D78">
        <w:trPr>
          <w:trHeight w:val="210"/>
        </w:trPr>
        <w:tc>
          <w:tcPr>
            <w:tcW w:w="637" w:type="dxa"/>
          </w:tcPr>
          <w:p w14:paraId="2D3B05A3"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42</w:t>
            </w:r>
          </w:p>
        </w:tc>
        <w:tc>
          <w:tcPr>
            <w:tcW w:w="4000" w:type="dxa"/>
          </w:tcPr>
          <w:p w14:paraId="4C5415E1"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INVESTICIJSKI ODHODKI</w:t>
            </w:r>
          </w:p>
        </w:tc>
        <w:tc>
          <w:tcPr>
            <w:tcW w:w="1382" w:type="dxa"/>
          </w:tcPr>
          <w:p w14:paraId="50D84682"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2.630.947</w:t>
            </w:r>
          </w:p>
        </w:tc>
        <w:tc>
          <w:tcPr>
            <w:tcW w:w="1382" w:type="dxa"/>
          </w:tcPr>
          <w:p w14:paraId="1415C70A"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951.667</w:t>
            </w:r>
          </w:p>
        </w:tc>
        <w:tc>
          <w:tcPr>
            <w:tcW w:w="1383" w:type="dxa"/>
          </w:tcPr>
          <w:p w14:paraId="22818DFF"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1.679.280</w:t>
            </w:r>
          </w:p>
        </w:tc>
        <w:tc>
          <w:tcPr>
            <w:tcW w:w="850" w:type="dxa"/>
          </w:tcPr>
          <w:p w14:paraId="5F312E6D"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36</w:t>
            </w:r>
          </w:p>
        </w:tc>
      </w:tr>
      <w:tr w:rsidR="00EF48AF" w:rsidRPr="00BB6D78" w14:paraId="5872F423" w14:textId="77777777" w:rsidTr="00BB6D78">
        <w:trPr>
          <w:trHeight w:val="210"/>
        </w:trPr>
        <w:tc>
          <w:tcPr>
            <w:tcW w:w="637" w:type="dxa"/>
          </w:tcPr>
          <w:p w14:paraId="2980FD23"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420</w:t>
            </w:r>
          </w:p>
        </w:tc>
        <w:tc>
          <w:tcPr>
            <w:tcW w:w="4000" w:type="dxa"/>
          </w:tcPr>
          <w:p w14:paraId="547BE1C9"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Nakup in gradnja osnovnih sredstev</w:t>
            </w:r>
          </w:p>
        </w:tc>
        <w:tc>
          <w:tcPr>
            <w:tcW w:w="1382" w:type="dxa"/>
          </w:tcPr>
          <w:p w14:paraId="2F91AD1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2.630.947</w:t>
            </w:r>
          </w:p>
        </w:tc>
        <w:tc>
          <w:tcPr>
            <w:tcW w:w="1382" w:type="dxa"/>
          </w:tcPr>
          <w:p w14:paraId="02AA39BB"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951.667</w:t>
            </w:r>
          </w:p>
        </w:tc>
        <w:tc>
          <w:tcPr>
            <w:tcW w:w="1383" w:type="dxa"/>
          </w:tcPr>
          <w:p w14:paraId="57755D6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1.679.280</w:t>
            </w:r>
          </w:p>
        </w:tc>
        <w:tc>
          <w:tcPr>
            <w:tcW w:w="850" w:type="dxa"/>
          </w:tcPr>
          <w:p w14:paraId="4C8D012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36</w:t>
            </w:r>
          </w:p>
        </w:tc>
      </w:tr>
      <w:tr w:rsidR="00EF48AF" w:rsidRPr="00BB6D78" w14:paraId="48CB0591" w14:textId="77777777" w:rsidTr="00BB6D78">
        <w:trPr>
          <w:trHeight w:val="210"/>
        </w:trPr>
        <w:tc>
          <w:tcPr>
            <w:tcW w:w="637" w:type="dxa"/>
          </w:tcPr>
          <w:p w14:paraId="4D0CC5EB"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43</w:t>
            </w:r>
          </w:p>
        </w:tc>
        <w:tc>
          <w:tcPr>
            <w:tcW w:w="4000" w:type="dxa"/>
          </w:tcPr>
          <w:p w14:paraId="7E11B517"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INVESTICIJSKI TRANSFERI</w:t>
            </w:r>
          </w:p>
        </w:tc>
        <w:tc>
          <w:tcPr>
            <w:tcW w:w="1382" w:type="dxa"/>
          </w:tcPr>
          <w:p w14:paraId="085D22B4"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166.604</w:t>
            </w:r>
          </w:p>
        </w:tc>
        <w:tc>
          <w:tcPr>
            <w:tcW w:w="1382" w:type="dxa"/>
          </w:tcPr>
          <w:p w14:paraId="780903DE"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113.324</w:t>
            </w:r>
          </w:p>
        </w:tc>
        <w:tc>
          <w:tcPr>
            <w:tcW w:w="1383" w:type="dxa"/>
          </w:tcPr>
          <w:p w14:paraId="0CE6497F"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53.280</w:t>
            </w:r>
          </w:p>
        </w:tc>
        <w:tc>
          <w:tcPr>
            <w:tcW w:w="850" w:type="dxa"/>
          </w:tcPr>
          <w:p w14:paraId="799E4BB3"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68</w:t>
            </w:r>
          </w:p>
        </w:tc>
      </w:tr>
      <w:tr w:rsidR="00EF48AF" w:rsidRPr="00BB6D78" w14:paraId="7689398C" w14:textId="77777777" w:rsidTr="00BB6D78">
        <w:trPr>
          <w:trHeight w:val="210"/>
        </w:trPr>
        <w:tc>
          <w:tcPr>
            <w:tcW w:w="637" w:type="dxa"/>
          </w:tcPr>
          <w:p w14:paraId="2FA1691D"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431</w:t>
            </w:r>
          </w:p>
        </w:tc>
        <w:tc>
          <w:tcPr>
            <w:tcW w:w="4000" w:type="dxa"/>
          </w:tcPr>
          <w:p w14:paraId="5E4A446A"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Investicijski transferi pravnim in fizičnim osebam</w:t>
            </w:r>
          </w:p>
        </w:tc>
        <w:tc>
          <w:tcPr>
            <w:tcW w:w="1382" w:type="dxa"/>
          </w:tcPr>
          <w:p w14:paraId="622F9044"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17.519</w:t>
            </w:r>
          </w:p>
        </w:tc>
        <w:tc>
          <w:tcPr>
            <w:tcW w:w="1382" w:type="dxa"/>
          </w:tcPr>
          <w:p w14:paraId="55BE60E9"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10.860</w:t>
            </w:r>
          </w:p>
        </w:tc>
        <w:tc>
          <w:tcPr>
            <w:tcW w:w="1383" w:type="dxa"/>
          </w:tcPr>
          <w:p w14:paraId="0398AD2E"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6.659</w:t>
            </w:r>
          </w:p>
        </w:tc>
        <w:tc>
          <w:tcPr>
            <w:tcW w:w="850" w:type="dxa"/>
          </w:tcPr>
          <w:p w14:paraId="13386BB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62</w:t>
            </w:r>
          </w:p>
        </w:tc>
      </w:tr>
      <w:tr w:rsidR="00EF48AF" w:rsidRPr="00BB6D78" w14:paraId="5B3CEC5E" w14:textId="77777777" w:rsidTr="00BB6D78">
        <w:trPr>
          <w:trHeight w:val="210"/>
        </w:trPr>
        <w:tc>
          <w:tcPr>
            <w:tcW w:w="637" w:type="dxa"/>
          </w:tcPr>
          <w:p w14:paraId="0971A98C"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432</w:t>
            </w:r>
          </w:p>
        </w:tc>
        <w:tc>
          <w:tcPr>
            <w:tcW w:w="4000" w:type="dxa"/>
          </w:tcPr>
          <w:p w14:paraId="688212BC"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Investicijski transferi proračunskim uporabnikom</w:t>
            </w:r>
          </w:p>
        </w:tc>
        <w:tc>
          <w:tcPr>
            <w:tcW w:w="1382" w:type="dxa"/>
          </w:tcPr>
          <w:p w14:paraId="61159CF2"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149.085</w:t>
            </w:r>
          </w:p>
        </w:tc>
        <w:tc>
          <w:tcPr>
            <w:tcW w:w="1382" w:type="dxa"/>
          </w:tcPr>
          <w:p w14:paraId="1532EA46"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102.464</w:t>
            </w:r>
          </w:p>
        </w:tc>
        <w:tc>
          <w:tcPr>
            <w:tcW w:w="1383" w:type="dxa"/>
          </w:tcPr>
          <w:p w14:paraId="5D524AA8"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46.621</w:t>
            </w:r>
          </w:p>
        </w:tc>
        <w:tc>
          <w:tcPr>
            <w:tcW w:w="850" w:type="dxa"/>
          </w:tcPr>
          <w:p w14:paraId="3906F6F5" w14:textId="77777777" w:rsidR="00EF48AF" w:rsidRPr="00BB6D78" w:rsidRDefault="00EF48AF" w:rsidP="00611924">
            <w:pPr>
              <w:spacing w:before="0" w:after="0"/>
              <w:ind w:left="0"/>
              <w:jc w:val="both"/>
              <w:rPr>
                <w:rFonts w:ascii="Tahoma" w:hAnsi="Tahoma" w:cs="Tahoma"/>
                <w:sz w:val="18"/>
                <w:szCs w:val="18"/>
              </w:rPr>
            </w:pPr>
            <w:r w:rsidRPr="00BB6D78">
              <w:rPr>
                <w:rFonts w:ascii="Tahoma" w:hAnsi="Tahoma" w:cs="Tahoma"/>
                <w:sz w:val="18"/>
                <w:szCs w:val="18"/>
              </w:rPr>
              <w:t>69</w:t>
            </w:r>
          </w:p>
        </w:tc>
      </w:tr>
      <w:tr w:rsidR="00EF48AF" w:rsidRPr="00BB6D78" w14:paraId="7A9F22A9" w14:textId="77777777" w:rsidTr="00BB6D78">
        <w:trPr>
          <w:trHeight w:val="210"/>
        </w:trPr>
        <w:tc>
          <w:tcPr>
            <w:tcW w:w="637" w:type="dxa"/>
          </w:tcPr>
          <w:p w14:paraId="4B44CA68"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 </w:t>
            </w:r>
          </w:p>
        </w:tc>
        <w:tc>
          <w:tcPr>
            <w:tcW w:w="4000" w:type="dxa"/>
          </w:tcPr>
          <w:p w14:paraId="2915E614"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 </w:t>
            </w:r>
          </w:p>
        </w:tc>
        <w:tc>
          <w:tcPr>
            <w:tcW w:w="1382" w:type="dxa"/>
          </w:tcPr>
          <w:p w14:paraId="48284F21"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5.992.694</w:t>
            </w:r>
          </w:p>
        </w:tc>
        <w:tc>
          <w:tcPr>
            <w:tcW w:w="1382" w:type="dxa"/>
          </w:tcPr>
          <w:p w14:paraId="4D7071DD"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3.886.168</w:t>
            </w:r>
          </w:p>
        </w:tc>
        <w:tc>
          <w:tcPr>
            <w:tcW w:w="1383" w:type="dxa"/>
          </w:tcPr>
          <w:p w14:paraId="6DCD130F"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2.106.526</w:t>
            </w:r>
          </w:p>
        </w:tc>
        <w:tc>
          <w:tcPr>
            <w:tcW w:w="850" w:type="dxa"/>
          </w:tcPr>
          <w:p w14:paraId="6F61163D" w14:textId="77777777" w:rsidR="00EF48AF" w:rsidRPr="00BB6D78" w:rsidRDefault="00EF48AF" w:rsidP="00611924">
            <w:pPr>
              <w:spacing w:before="0" w:after="0"/>
              <w:ind w:left="0"/>
              <w:jc w:val="both"/>
              <w:rPr>
                <w:rFonts w:ascii="Tahoma" w:hAnsi="Tahoma" w:cs="Tahoma"/>
                <w:b/>
                <w:bCs/>
                <w:color w:val="000000"/>
                <w:sz w:val="18"/>
                <w:szCs w:val="18"/>
              </w:rPr>
            </w:pPr>
            <w:r w:rsidRPr="00BB6D78">
              <w:rPr>
                <w:rFonts w:ascii="Tahoma" w:hAnsi="Tahoma" w:cs="Tahoma"/>
                <w:b/>
                <w:bCs/>
                <w:color w:val="000000"/>
                <w:sz w:val="18"/>
                <w:szCs w:val="18"/>
              </w:rPr>
              <w:t>65</w:t>
            </w:r>
          </w:p>
        </w:tc>
      </w:tr>
    </w:tbl>
    <w:p w14:paraId="46A4B867" w14:textId="77777777" w:rsidR="00EF48AF" w:rsidRPr="00DE37C1" w:rsidRDefault="00EF48AF" w:rsidP="00EF48AF">
      <w:pPr>
        <w:spacing w:before="0" w:after="0"/>
        <w:ind w:left="0"/>
        <w:jc w:val="both"/>
        <w:rPr>
          <w:rFonts w:ascii="Tahoma" w:hAnsi="Tahoma" w:cs="Tahoma"/>
        </w:rPr>
      </w:pPr>
      <w:r w:rsidRPr="00DE37C1">
        <w:rPr>
          <w:rFonts w:ascii="Tahoma" w:hAnsi="Tahoma" w:cs="Tahoma"/>
        </w:rPr>
        <w:t>Celotni izdatki proračuna so v letu 2022 so znašali 3.886.68 EUR, od tega so tekoči izdatki (odhodki in transferi) znašali 2.821.177 EUR oziroma 73% celotnih izdatkov, oziroma 101% sredstev primerne porabe, ki je bila občini v letu 2022 izračunana v višini 2.788.300 EUR.</w:t>
      </w:r>
    </w:p>
    <w:p w14:paraId="384319FD" w14:textId="77777777" w:rsidR="00EF48AF" w:rsidRPr="00DE37C1" w:rsidRDefault="00EF48AF" w:rsidP="00EF48AF">
      <w:pPr>
        <w:spacing w:before="0" w:after="0"/>
        <w:ind w:left="0"/>
        <w:jc w:val="both"/>
        <w:rPr>
          <w:rFonts w:ascii="Tahoma" w:hAnsi="Tahoma" w:cs="Tahoma"/>
        </w:rPr>
      </w:pPr>
      <w:r w:rsidRPr="00DE37C1">
        <w:rPr>
          <w:rFonts w:ascii="Tahoma" w:hAnsi="Tahoma" w:cs="Tahoma"/>
        </w:rPr>
        <w:t>Investicijski izdatki proračuna (odhodki in transferi) so znašali 1.064.991 EUR oziroma 27% celotnih proračunskih izdatkov.</w:t>
      </w:r>
    </w:p>
    <w:p w14:paraId="0148DF32" w14:textId="77777777" w:rsidR="00EF48AF" w:rsidRPr="00DE37C1" w:rsidRDefault="00EF48AF" w:rsidP="00EF48AF">
      <w:pPr>
        <w:spacing w:before="0" w:after="0"/>
        <w:ind w:left="0"/>
        <w:jc w:val="both"/>
        <w:rPr>
          <w:rFonts w:ascii="Tahoma" w:hAnsi="Tahoma" w:cs="Tahoma"/>
        </w:rPr>
      </w:pPr>
      <w:r w:rsidRPr="00DE37C1">
        <w:rPr>
          <w:rFonts w:ascii="Tahoma" w:hAnsi="Tahoma" w:cs="Tahoma"/>
        </w:rPr>
        <w:t>Izvrševanje proračunskih nalog je bilo v letu 2022 v znamenju energetske krize in splošne ravni cen, zato na strani tekočega dela ni večjih odstopanj glede na plan, kar pa ne drži za investicijski del proračuna, kjer je bila realizacija zelo nizka.</w:t>
      </w:r>
    </w:p>
    <w:p w14:paraId="22F40E39" w14:textId="77777777" w:rsidR="00EF48AF" w:rsidRPr="00DE37C1" w:rsidRDefault="00EF48AF" w:rsidP="00EF48AF">
      <w:pPr>
        <w:spacing w:before="0" w:after="0"/>
        <w:ind w:left="0"/>
        <w:jc w:val="both"/>
        <w:rPr>
          <w:rFonts w:ascii="Tahoma" w:hAnsi="Tahoma" w:cs="Tahoma"/>
          <w:highlight w:val="yellow"/>
        </w:rPr>
      </w:pPr>
      <w:r w:rsidRPr="00DE37C1">
        <w:rPr>
          <w:rFonts w:ascii="Tahoma" w:hAnsi="Tahoma" w:cs="Tahoma"/>
        </w:rPr>
        <w:t xml:space="preserve">Tekoči odhodki proračuna 2022 so bili realizirani v višini 1.243.536 EUR (plan: 1.509.145 EUR), realizacija je bila nižja za 265.609 EUR od planirane, kar je prvenstveno posledica nižjih stroškov dela občinske uprave, saj je eno sistemizirano delovno mesto nezasedeno, realizacije vračila komunalnega prispevka iz leta 2021 v breme prihodkov, namesto v breme stroškov, nerealiziranih stroškov za naloge na področju urbanizma (OPPN dom starostnikov, krajinska zasnova Vrbe), nižjih materialnih stroškov občinske uprave, </w:t>
      </w:r>
      <w:proofErr w:type="spellStart"/>
      <w:r w:rsidRPr="00DE37C1">
        <w:rPr>
          <w:rFonts w:ascii="Tahoma" w:hAnsi="Tahoma" w:cs="Tahoma"/>
        </w:rPr>
        <w:t>neizvedbe</w:t>
      </w:r>
      <w:proofErr w:type="spellEnd"/>
      <w:r w:rsidRPr="00DE37C1">
        <w:rPr>
          <w:rFonts w:ascii="Tahoma" w:hAnsi="Tahoma" w:cs="Tahoma"/>
        </w:rPr>
        <w:t xml:space="preserve"> občinske prireditve ob 8. februarju. Prav tako so bili nižji stroški protokola, zaradi manj izvedenih aktivnosti. Nekoliko nižji od načrtovanih so bili tudi stroški vzdrževanja občinskih cest, predvsem zaradi nekoliko nižjega obsega del, nižji so bili tudi stroški električne energije za javno razsvetljavo, na račun doseženih nižjih cen od načrtovanih. Prav tako je bilo manj stroškov javnih objav in stroškov občinskega sveta, ker je bila izvedena ena seja manj od načrtovane, nižji pa so bili tudi stroški občinskih volitev, ker ni bilo potrebno izvesti drugega kroga volitev za župana. Ostala odstopanja realizacije od plana na posameznih proračunskih postavkah, so bila manjša od 5.000 EUR. </w:t>
      </w:r>
    </w:p>
    <w:p w14:paraId="07D27441" w14:textId="77777777" w:rsidR="00EF48AF" w:rsidRPr="00DE37C1" w:rsidRDefault="00EF48AF" w:rsidP="00EF48AF">
      <w:pPr>
        <w:spacing w:before="0" w:after="0"/>
        <w:ind w:left="0"/>
        <w:jc w:val="both"/>
        <w:rPr>
          <w:rFonts w:ascii="Tahoma" w:hAnsi="Tahoma" w:cs="Tahoma"/>
        </w:rPr>
      </w:pPr>
      <w:r w:rsidRPr="00DE37C1">
        <w:rPr>
          <w:rFonts w:ascii="Tahoma" w:hAnsi="Tahoma" w:cs="Tahoma"/>
        </w:rPr>
        <w:lastRenderedPageBreak/>
        <w:t>Tekoči transferi proračuna so bili realizirani v višini 1.577.641 EUR (plan: 1.685.998 EUR) oziroma 108.357 EUR nižje od načrtovanih, kar je prvenstveno posledica previsoko načrtovanih stroškov za ogrevanje za OŠ Žirovnica in Dvorano pod Stolom, nižjega obsega izvajanja storitve pomoči na domu, prenosa izvajanja izvedbenega dela programa kmetijstva v naslednje proračunsko leto in nižjih transferov za požarno varstvo.</w:t>
      </w:r>
    </w:p>
    <w:p w14:paraId="59E961FB" w14:textId="307D7C04" w:rsidR="00EF48AF" w:rsidRPr="00DE37C1" w:rsidRDefault="00EF48AF" w:rsidP="00EF48AF">
      <w:pPr>
        <w:spacing w:before="0" w:after="0"/>
        <w:ind w:left="0"/>
        <w:jc w:val="both"/>
        <w:rPr>
          <w:rFonts w:ascii="Tahoma" w:hAnsi="Tahoma" w:cs="Tahoma"/>
        </w:rPr>
      </w:pPr>
      <w:r w:rsidRPr="00DE37C1">
        <w:rPr>
          <w:rFonts w:ascii="Tahoma" w:hAnsi="Tahoma" w:cs="Tahoma"/>
        </w:rPr>
        <w:t xml:space="preserve">Investicijski odhodki so bili realizirani v višini 951.667 EUR (plan: 2.630.947 EUR) oziroma 1.679.280 EUR nižje od načrtovanih. V letu 2022 ni prišlo do realizacije kar nekaj investicijskih projektov, katere je bilo potrebno zaradi različnih okoliščin premakniti v proračunsko leto 2023. Nakup zemljišč za obvoznico Vrba ni bil izveden zaradi dolgotrajnih postopkov na GURS, investicija v izgradnjo pločnika se ni pričela zaradi zamud na strani DRSI, izgradnja parkirišča v Završnici se ni pričela, ker je bilo gradbeno dovoljenje izdano šele v novembru 2023. Prav tako še potekajo pogajanja z lastniki zemljišča za dom starostnikov, zato se tudi ta investicija prenaša v naslednje leto. Zaradi iskanja tehničnih rešitev in izdelave PZI projekta, se tudi investicija v obnovo inštalacij v objektu Zabreznica 5 prenaša v naslednje proračunsko leto. Projekt kanalizacije Smokuč je bil zaključen, vendar na nekaterih odsekih obnova meteorne kanalizacije in vodovodnega omrežja ni bila potrebna, zato je bila vrednost izvedenih del nižja od načrtovanih. V letu 2022 ni bila izvedena sanacija </w:t>
      </w:r>
      <w:proofErr w:type="spellStart"/>
      <w:r w:rsidRPr="00DE37C1">
        <w:rPr>
          <w:rFonts w:ascii="Tahoma" w:hAnsi="Tahoma" w:cs="Tahoma"/>
        </w:rPr>
        <w:t>posedlega</w:t>
      </w:r>
      <w:proofErr w:type="spellEnd"/>
      <w:r w:rsidRPr="00DE37C1">
        <w:rPr>
          <w:rFonts w:ascii="Tahoma" w:hAnsi="Tahoma" w:cs="Tahoma"/>
        </w:rPr>
        <w:t xml:space="preserve"> kanala fekalne kanalizacije v Žirovnici, katera se ravno tako prenaša v letošnje leto. Na projektu urejanje vodovodnega omrežja ni bila izvedena načrtovana sanacija vodohrana Moste, zaradi usklajevanja PZI projekta, projekt vodovodni sistem Završnica pa se zaradi težav pri projektiranju.  prenaša v letošnje proračunsko leto. Zaradi dolgotrajnih postopkov pridobivanja DGD dokumentacije tudi niso bila porabljena načrtovana sredstva na projektu 3. odlagalnega polja na Mali </w:t>
      </w:r>
      <w:proofErr w:type="spellStart"/>
      <w:r w:rsidR="00F56420">
        <w:rPr>
          <w:rFonts w:ascii="Tahoma" w:hAnsi="Tahoma" w:cs="Tahoma"/>
        </w:rPr>
        <w:t>M</w:t>
      </w:r>
      <w:r w:rsidRPr="00DE37C1">
        <w:rPr>
          <w:rFonts w:ascii="Tahoma" w:hAnsi="Tahoma" w:cs="Tahoma"/>
        </w:rPr>
        <w:t>ežakli</w:t>
      </w:r>
      <w:proofErr w:type="spellEnd"/>
      <w:r w:rsidR="00F56420">
        <w:rPr>
          <w:rFonts w:ascii="Tahoma" w:hAnsi="Tahoma" w:cs="Tahoma"/>
        </w:rPr>
        <w:t xml:space="preserve">. </w:t>
      </w:r>
      <w:r w:rsidRPr="00DE37C1">
        <w:rPr>
          <w:rFonts w:ascii="Tahoma" w:hAnsi="Tahoma" w:cs="Tahoma"/>
        </w:rPr>
        <w:t>Projekt rekonstrukcije cest pod podvozi železniške proge je bil v letu 2022 zaključen, sredstva na najem pa so ostala neporabljena zaradi previsokega plana. Enako velja tudi za projekt investicijskega vzdrževanja javnih parkirišč. Nižje od načrtovanih so bila realizirana tudi sredstva na projektu Gasilsko-reševalni center, kjer je prišlo do zamud pri izdelavi DGD dokumentacije zaradi dodatnih zahtev DRSI. Neporabljena so ostala tudi sredstva za urejanje meteorne kanalizacije, urejanje občinskih cest, investicijsko urejanje hidrantnega omrežja, sanacijo zidu pod cesto v Mostah in urejanje pokopališč, kjer so bila nekatera načrtovana dela v letu 2022 neizvedena in se prenašajo v leto 2023 oziroma so bila nekatera dela izvedena v manjšem obsegu. Nerealiziran je ostal tudi nakup vozila za civilno zaščito, ter projekt pametni sistemi Gorenjske, prav tako je bilo manj potreb po nakupu telekomunikacijske opreme in pohištva za delo občinske uprave. Ostala odstopanja na investicijskih projektih so bila nižja od 5.000 EUR.</w:t>
      </w:r>
    </w:p>
    <w:p w14:paraId="6960AF4D" w14:textId="13CEBE41"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 xml:space="preserve">Investicijski transferi so bili realizirani v višini 113.324 EUR (plan: 166.604 EUR) oziroma 53.280 EUR manj, kar je prvenstveno posledica nižje realizacije projektov LAS Gorenjska košarica, v manjšem delu pa še posledica nerazdeljenih in </w:t>
      </w:r>
      <w:proofErr w:type="spellStart"/>
      <w:r w:rsidRPr="00DE37C1">
        <w:rPr>
          <w:rFonts w:ascii="Tahoma" w:hAnsi="Tahoma" w:cs="Tahoma"/>
        </w:rPr>
        <w:t>nepočrpanih</w:t>
      </w:r>
      <w:proofErr w:type="spellEnd"/>
      <w:r w:rsidRPr="00DE37C1">
        <w:rPr>
          <w:rFonts w:ascii="Tahoma" w:hAnsi="Tahoma" w:cs="Tahoma"/>
        </w:rPr>
        <w:t xml:space="preserve"> sredstev iz naslova razpisa za projekte varstva kulturne dediščine.</w:t>
      </w:r>
    </w:p>
    <w:p w14:paraId="3D320400"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t xml:space="preserve">40 TEKOČI ODHODKI </w:t>
      </w:r>
      <w:r w:rsidRPr="00743AFB">
        <w:rPr>
          <w:b/>
          <w:bCs/>
          <w:i/>
          <w:iCs/>
          <w:color w:val="4F81BD" w:themeColor="accent1"/>
          <w:sz w:val="24"/>
          <w:szCs w:val="24"/>
        </w:rPr>
        <w:tab/>
        <w:t>1.243.536 €</w:t>
      </w:r>
    </w:p>
    <w:p w14:paraId="42D04479"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4ADFB2F1"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Tekoči odhodki predstavljajo stroške plač in izdatkov zaposlenim, prispevke delodajalcev za socialno varnost, izdatke za blago in storitve, plačila obresti in rezerve. V letu 2022 so bili realizirani v višini 1.243.536 EUR, oziroma 82% načrtovanih (1.509.145 EUR). Na letni ravni je bila realizacija tekočih odhodkov za 265.609 EUR nižja od načrtovane.</w:t>
      </w:r>
    </w:p>
    <w:p w14:paraId="02E0B15B"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400 Plače in drugi izdatki zaposlenim </w:t>
      </w:r>
      <w:r w:rsidRPr="00743AFB">
        <w:rPr>
          <w:rFonts w:ascii="Cambria" w:hAnsi="Cambria"/>
          <w:b/>
          <w:bCs/>
          <w:color w:val="4F81BD"/>
          <w:spacing w:val="15"/>
          <w:sz w:val="24"/>
          <w:szCs w:val="24"/>
          <w:lang w:eastAsia="sl-SI"/>
        </w:rPr>
        <w:tab/>
        <w:t>256.997 €</w:t>
      </w:r>
    </w:p>
    <w:p w14:paraId="01008F75"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0D8C331B" w14:textId="1F75DCD1"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400 po posameznih proračunskih postavkah je bila sledeča:</w:t>
      </w:r>
    </w:p>
    <w:tbl>
      <w:tblPr>
        <w:tblStyle w:val="Tabelasvetlamrea"/>
        <w:tblW w:w="9493" w:type="dxa"/>
        <w:tblLayout w:type="fixed"/>
        <w:tblLook w:val="0020" w:firstRow="1" w:lastRow="0" w:firstColumn="0" w:lastColumn="0" w:noHBand="0" w:noVBand="0"/>
      </w:tblPr>
      <w:tblGrid>
        <w:gridCol w:w="704"/>
        <w:gridCol w:w="3940"/>
        <w:gridCol w:w="1212"/>
        <w:gridCol w:w="1212"/>
        <w:gridCol w:w="1212"/>
        <w:gridCol w:w="1213"/>
      </w:tblGrid>
      <w:tr w:rsidR="00EF48AF" w:rsidRPr="00DE37C1" w14:paraId="28DC4310" w14:textId="77777777" w:rsidTr="009E5CE2">
        <w:trPr>
          <w:trHeight w:val="600"/>
        </w:trPr>
        <w:tc>
          <w:tcPr>
            <w:tcW w:w="704" w:type="dxa"/>
          </w:tcPr>
          <w:p w14:paraId="569154BD"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3940" w:type="dxa"/>
          </w:tcPr>
          <w:p w14:paraId="206CBDBF"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212" w:type="dxa"/>
          </w:tcPr>
          <w:p w14:paraId="06B8015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212" w:type="dxa"/>
          </w:tcPr>
          <w:p w14:paraId="5C17F584"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212" w:type="dxa"/>
          </w:tcPr>
          <w:p w14:paraId="1E32A86A"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213" w:type="dxa"/>
          </w:tcPr>
          <w:p w14:paraId="1873ADB9"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B0018C" w:rsidRPr="00DE37C1" w14:paraId="48DE4174" w14:textId="77777777" w:rsidTr="008831AA">
        <w:trPr>
          <w:trHeight w:val="210"/>
        </w:trPr>
        <w:tc>
          <w:tcPr>
            <w:tcW w:w="704" w:type="dxa"/>
          </w:tcPr>
          <w:p w14:paraId="250580C6"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400</w:t>
            </w:r>
          </w:p>
        </w:tc>
        <w:tc>
          <w:tcPr>
            <w:tcW w:w="3940" w:type="dxa"/>
          </w:tcPr>
          <w:p w14:paraId="5F29FC1A"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Plače in drugi izdatki zaposlenim</w:t>
            </w:r>
          </w:p>
        </w:tc>
        <w:tc>
          <w:tcPr>
            <w:tcW w:w="1212" w:type="dxa"/>
          </w:tcPr>
          <w:p w14:paraId="68B958EB"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293.700</w:t>
            </w:r>
          </w:p>
        </w:tc>
        <w:tc>
          <w:tcPr>
            <w:tcW w:w="1212" w:type="dxa"/>
          </w:tcPr>
          <w:p w14:paraId="299529A8"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293.690</w:t>
            </w:r>
          </w:p>
        </w:tc>
        <w:tc>
          <w:tcPr>
            <w:tcW w:w="1212" w:type="dxa"/>
          </w:tcPr>
          <w:p w14:paraId="5A6BD64A"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256.997</w:t>
            </w:r>
          </w:p>
        </w:tc>
        <w:tc>
          <w:tcPr>
            <w:tcW w:w="1213" w:type="dxa"/>
            <w:vAlign w:val="center"/>
          </w:tcPr>
          <w:p w14:paraId="7608C0ED" w14:textId="1F68BF68" w:rsidR="00B0018C" w:rsidRPr="00DE37C1" w:rsidRDefault="00B0018C" w:rsidP="00B0018C">
            <w:pPr>
              <w:spacing w:before="0" w:after="0"/>
              <w:ind w:left="0"/>
              <w:jc w:val="both"/>
              <w:rPr>
                <w:rFonts w:ascii="Tahoma" w:hAnsi="Tahoma" w:cs="Tahoma"/>
                <w:b/>
                <w:bCs/>
                <w:sz w:val="16"/>
                <w:szCs w:val="16"/>
              </w:rPr>
            </w:pPr>
            <w:r>
              <w:rPr>
                <w:rFonts w:ascii="Tahoma" w:hAnsi="Tahoma" w:cs="Tahoma"/>
                <w:b/>
                <w:bCs/>
                <w:color w:val="000000"/>
                <w:sz w:val="16"/>
                <w:szCs w:val="16"/>
              </w:rPr>
              <w:t>36.693</w:t>
            </w:r>
          </w:p>
        </w:tc>
      </w:tr>
      <w:tr w:rsidR="00B0018C" w:rsidRPr="00DE37C1" w14:paraId="3D837FAB" w14:textId="77777777" w:rsidTr="008831AA">
        <w:trPr>
          <w:trHeight w:val="210"/>
        </w:trPr>
        <w:tc>
          <w:tcPr>
            <w:tcW w:w="704" w:type="dxa"/>
          </w:tcPr>
          <w:p w14:paraId="1181D4A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0121</w:t>
            </w:r>
          </w:p>
        </w:tc>
        <w:tc>
          <w:tcPr>
            <w:tcW w:w="3940" w:type="dxa"/>
          </w:tcPr>
          <w:p w14:paraId="3CC72E5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STROŠKI DELA ŽUPANA IN PODŽUPANA</w:t>
            </w:r>
          </w:p>
        </w:tc>
        <w:tc>
          <w:tcPr>
            <w:tcW w:w="1212" w:type="dxa"/>
          </w:tcPr>
          <w:p w14:paraId="404A3B4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42.700</w:t>
            </w:r>
          </w:p>
        </w:tc>
        <w:tc>
          <w:tcPr>
            <w:tcW w:w="1212" w:type="dxa"/>
          </w:tcPr>
          <w:p w14:paraId="7AD164B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42.690</w:t>
            </w:r>
          </w:p>
        </w:tc>
        <w:tc>
          <w:tcPr>
            <w:tcW w:w="1212" w:type="dxa"/>
          </w:tcPr>
          <w:p w14:paraId="4E12A53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41.453</w:t>
            </w:r>
          </w:p>
        </w:tc>
        <w:tc>
          <w:tcPr>
            <w:tcW w:w="1213" w:type="dxa"/>
            <w:vAlign w:val="center"/>
          </w:tcPr>
          <w:p w14:paraId="3C5900E1" w14:textId="283A5D37"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1.237</w:t>
            </w:r>
          </w:p>
        </w:tc>
      </w:tr>
      <w:tr w:rsidR="00B0018C" w:rsidRPr="00DE37C1" w14:paraId="7749E888" w14:textId="77777777" w:rsidTr="008831AA">
        <w:trPr>
          <w:trHeight w:val="210"/>
        </w:trPr>
        <w:tc>
          <w:tcPr>
            <w:tcW w:w="704" w:type="dxa"/>
          </w:tcPr>
          <w:p w14:paraId="78C5AB5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0601</w:t>
            </w:r>
          </w:p>
        </w:tc>
        <w:tc>
          <w:tcPr>
            <w:tcW w:w="3940" w:type="dxa"/>
          </w:tcPr>
          <w:p w14:paraId="524B423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STROŠKI DELA OBČINSKE UPRAVE</w:t>
            </w:r>
          </w:p>
        </w:tc>
        <w:tc>
          <w:tcPr>
            <w:tcW w:w="1212" w:type="dxa"/>
          </w:tcPr>
          <w:p w14:paraId="2C37D32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251.000</w:t>
            </w:r>
          </w:p>
        </w:tc>
        <w:tc>
          <w:tcPr>
            <w:tcW w:w="1212" w:type="dxa"/>
          </w:tcPr>
          <w:p w14:paraId="74AD631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251.000</w:t>
            </w:r>
          </w:p>
        </w:tc>
        <w:tc>
          <w:tcPr>
            <w:tcW w:w="1212" w:type="dxa"/>
          </w:tcPr>
          <w:p w14:paraId="3ABEC82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215.543</w:t>
            </w:r>
          </w:p>
        </w:tc>
        <w:tc>
          <w:tcPr>
            <w:tcW w:w="1213" w:type="dxa"/>
            <w:vAlign w:val="center"/>
          </w:tcPr>
          <w:p w14:paraId="4411BB44" w14:textId="22D2A8EE"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35.457</w:t>
            </w:r>
          </w:p>
        </w:tc>
      </w:tr>
    </w:tbl>
    <w:p w14:paraId="696A9886" w14:textId="77777777" w:rsidR="00EF48AF" w:rsidRPr="00DE37C1" w:rsidRDefault="00EF48AF" w:rsidP="00EF48AF">
      <w:pPr>
        <w:widowControl w:val="0"/>
        <w:spacing w:before="0" w:after="0"/>
        <w:ind w:left="0"/>
        <w:jc w:val="both"/>
        <w:rPr>
          <w:rFonts w:ascii="Tahoma" w:hAnsi="Tahoma" w:cs="Tahoma"/>
          <w:sz w:val="16"/>
          <w:szCs w:val="16"/>
        </w:rPr>
      </w:pPr>
    </w:p>
    <w:p w14:paraId="396A34E8"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401 Prispevki delodajalcev za socialno varnost </w:t>
      </w:r>
      <w:r w:rsidRPr="00743AFB">
        <w:rPr>
          <w:rFonts w:ascii="Cambria" w:hAnsi="Cambria"/>
          <w:b/>
          <w:bCs/>
          <w:color w:val="4F81BD"/>
          <w:spacing w:val="15"/>
          <w:sz w:val="24"/>
          <w:szCs w:val="24"/>
          <w:lang w:eastAsia="sl-SI"/>
        </w:rPr>
        <w:tab/>
        <w:t>41.282 €</w:t>
      </w:r>
    </w:p>
    <w:p w14:paraId="3A7C7529"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53A7674E" w14:textId="6524113D" w:rsidR="00EF48AF" w:rsidRDefault="00EF48AF" w:rsidP="00EF48AF">
      <w:pPr>
        <w:spacing w:before="0" w:after="0"/>
        <w:ind w:left="0"/>
        <w:jc w:val="both"/>
        <w:rPr>
          <w:rFonts w:ascii="Tahoma" w:hAnsi="Tahoma" w:cs="Tahoma"/>
        </w:rPr>
      </w:pPr>
      <w:r w:rsidRPr="00DE37C1">
        <w:rPr>
          <w:rFonts w:ascii="Tahoma" w:hAnsi="Tahoma" w:cs="Tahoma"/>
        </w:rPr>
        <w:t>Realizacija podskupine kontov 401 po posameznih proračunskih postavkah je bila sledeča:</w:t>
      </w:r>
    </w:p>
    <w:tbl>
      <w:tblPr>
        <w:tblStyle w:val="Tabelasvetlamrea"/>
        <w:tblW w:w="0" w:type="auto"/>
        <w:tblLayout w:type="fixed"/>
        <w:tblLook w:val="0020" w:firstRow="1" w:lastRow="0" w:firstColumn="0" w:lastColumn="0" w:noHBand="0" w:noVBand="0"/>
      </w:tblPr>
      <w:tblGrid>
        <w:gridCol w:w="704"/>
        <w:gridCol w:w="3940"/>
        <w:gridCol w:w="1220"/>
        <w:gridCol w:w="1220"/>
        <w:gridCol w:w="1220"/>
        <w:gridCol w:w="1189"/>
      </w:tblGrid>
      <w:tr w:rsidR="00EF48AF" w:rsidRPr="00DE37C1" w14:paraId="4B2276E5" w14:textId="77777777" w:rsidTr="009E5CE2">
        <w:trPr>
          <w:trHeight w:val="600"/>
        </w:trPr>
        <w:tc>
          <w:tcPr>
            <w:tcW w:w="704" w:type="dxa"/>
          </w:tcPr>
          <w:p w14:paraId="58330B21"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3940" w:type="dxa"/>
          </w:tcPr>
          <w:p w14:paraId="393ECB21"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220" w:type="dxa"/>
          </w:tcPr>
          <w:p w14:paraId="3903782C"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220" w:type="dxa"/>
          </w:tcPr>
          <w:p w14:paraId="5525F8E3"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220" w:type="dxa"/>
          </w:tcPr>
          <w:p w14:paraId="2CCA128E"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189" w:type="dxa"/>
          </w:tcPr>
          <w:p w14:paraId="5F368F40"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B0018C" w:rsidRPr="00DE37C1" w14:paraId="6516C215" w14:textId="77777777" w:rsidTr="007A6EAF">
        <w:trPr>
          <w:trHeight w:val="210"/>
        </w:trPr>
        <w:tc>
          <w:tcPr>
            <w:tcW w:w="704" w:type="dxa"/>
          </w:tcPr>
          <w:p w14:paraId="04381792"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401</w:t>
            </w:r>
          </w:p>
        </w:tc>
        <w:tc>
          <w:tcPr>
            <w:tcW w:w="3940" w:type="dxa"/>
          </w:tcPr>
          <w:p w14:paraId="76ECF07C"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Prispevki delodajalcev za socialno varnost</w:t>
            </w:r>
          </w:p>
        </w:tc>
        <w:tc>
          <w:tcPr>
            <w:tcW w:w="1220" w:type="dxa"/>
          </w:tcPr>
          <w:p w14:paraId="7AD2CAF1"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46.150</w:t>
            </w:r>
          </w:p>
        </w:tc>
        <w:tc>
          <w:tcPr>
            <w:tcW w:w="1220" w:type="dxa"/>
          </w:tcPr>
          <w:p w14:paraId="03C0702C"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46.160</w:t>
            </w:r>
          </w:p>
        </w:tc>
        <w:tc>
          <w:tcPr>
            <w:tcW w:w="1220" w:type="dxa"/>
          </w:tcPr>
          <w:p w14:paraId="089BFBC3"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41.282</w:t>
            </w:r>
          </w:p>
        </w:tc>
        <w:tc>
          <w:tcPr>
            <w:tcW w:w="1189" w:type="dxa"/>
            <w:vAlign w:val="center"/>
          </w:tcPr>
          <w:p w14:paraId="63162F05" w14:textId="348365E1" w:rsidR="00B0018C" w:rsidRPr="00DE37C1" w:rsidRDefault="00B0018C" w:rsidP="00B0018C">
            <w:pPr>
              <w:spacing w:before="0" w:after="0"/>
              <w:ind w:left="0"/>
              <w:jc w:val="both"/>
              <w:rPr>
                <w:rFonts w:ascii="Tahoma" w:hAnsi="Tahoma" w:cs="Tahoma"/>
                <w:b/>
                <w:bCs/>
                <w:sz w:val="16"/>
                <w:szCs w:val="16"/>
              </w:rPr>
            </w:pPr>
            <w:r>
              <w:rPr>
                <w:rFonts w:ascii="Tahoma" w:hAnsi="Tahoma" w:cs="Tahoma"/>
                <w:b/>
                <w:bCs/>
                <w:color w:val="000000"/>
                <w:sz w:val="16"/>
                <w:szCs w:val="16"/>
              </w:rPr>
              <w:t>4.878</w:t>
            </w:r>
          </w:p>
        </w:tc>
      </w:tr>
      <w:tr w:rsidR="00B0018C" w:rsidRPr="00DE37C1" w14:paraId="3B975F45" w14:textId="77777777" w:rsidTr="007A6EAF">
        <w:trPr>
          <w:trHeight w:val="210"/>
        </w:trPr>
        <w:tc>
          <w:tcPr>
            <w:tcW w:w="704" w:type="dxa"/>
          </w:tcPr>
          <w:p w14:paraId="352095B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0121</w:t>
            </w:r>
          </w:p>
        </w:tc>
        <w:tc>
          <w:tcPr>
            <w:tcW w:w="3940" w:type="dxa"/>
          </w:tcPr>
          <w:p w14:paraId="3E1C718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STROŠKI DELA ŽUPANA IN PODŽUPANA</w:t>
            </w:r>
          </w:p>
        </w:tc>
        <w:tc>
          <w:tcPr>
            <w:tcW w:w="1220" w:type="dxa"/>
          </w:tcPr>
          <w:p w14:paraId="643B74D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7.150</w:t>
            </w:r>
          </w:p>
        </w:tc>
        <w:tc>
          <w:tcPr>
            <w:tcW w:w="1220" w:type="dxa"/>
          </w:tcPr>
          <w:p w14:paraId="57FF776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7.160</w:t>
            </w:r>
          </w:p>
        </w:tc>
        <w:tc>
          <w:tcPr>
            <w:tcW w:w="1220" w:type="dxa"/>
          </w:tcPr>
          <w:p w14:paraId="7E93EBC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6.908</w:t>
            </w:r>
          </w:p>
        </w:tc>
        <w:tc>
          <w:tcPr>
            <w:tcW w:w="1189" w:type="dxa"/>
            <w:vAlign w:val="center"/>
          </w:tcPr>
          <w:p w14:paraId="0BC910D4" w14:textId="79BCB70D"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252</w:t>
            </w:r>
          </w:p>
        </w:tc>
      </w:tr>
      <w:tr w:rsidR="00B0018C" w:rsidRPr="00DE37C1" w14:paraId="7C555A5D" w14:textId="77777777" w:rsidTr="007A6EAF">
        <w:trPr>
          <w:trHeight w:val="210"/>
        </w:trPr>
        <w:tc>
          <w:tcPr>
            <w:tcW w:w="704" w:type="dxa"/>
          </w:tcPr>
          <w:p w14:paraId="392EB42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0601</w:t>
            </w:r>
          </w:p>
        </w:tc>
        <w:tc>
          <w:tcPr>
            <w:tcW w:w="3940" w:type="dxa"/>
          </w:tcPr>
          <w:p w14:paraId="4FC13C9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STROŠKI DELA OBČINSKE UPRAVE</w:t>
            </w:r>
          </w:p>
        </w:tc>
        <w:tc>
          <w:tcPr>
            <w:tcW w:w="1220" w:type="dxa"/>
          </w:tcPr>
          <w:p w14:paraId="433D53B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39.000</w:t>
            </w:r>
          </w:p>
        </w:tc>
        <w:tc>
          <w:tcPr>
            <w:tcW w:w="1220" w:type="dxa"/>
          </w:tcPr>
          <w:p w14:paraId="22C0EFB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39.000</w:t>
            </w:r>
          </w:p>
        </w:tc>
        <w:tc>
          <w:tcPr>
            <w:tcW w:w="1220" w:type="dxa"/>
          </w:tcPr>
          <w:p w14:paraId="5EBA0D3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34.374</w:t>
            </w:r>
          </w:p>
        </w:tc>
        <w:tc>
          <w:tcPr>
            <w:tcW w:w="1189" w:type="dxa"/>
            <w:vAlign w:val="center"/>
          </w:tcPr>
          <w:p w14:paraId="2299AB82" w14:textId="16726A0F"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4.626</w:t>
            </w:r>
          </w:p>
        </w:tc>
      </w:tr>
    </w:tbl>
    <w:p w14:paraId="71788E34" w14:textId="77777777" w:rsidR="00EF48AF" w:rsidRPr="00DE37C1" w:rsidRDefault="00EF48AF" w:rsidP="00EF48AF">
      <w:pPr>
        <w:widowControl w:val="0"/>
        <w:spacing w:before="0" w:after="0"/>
        <w:ind w:left="0"/>
        <w:jc w:val="both"/>
        <w:rPr>
          <w:rFonts w:ascii="Tahoma" w:hAnsi="Tahoma" w:cs="Tahoma"/>
          <w:sz w:val="16"/>
          <w:szCs w:val="16"/>
        </w:rPr>
      </w:pPr>
    </w:p>
    <w:p w14:paraId="38F45ACD"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lastRenderedPageBreak/>
        <w:t xml:space="preserve">402 Izdatki za blago in storitve </w:t>
      </w:r>
      <w:r w:rsidRPr="00743AFB">
        <w:rPr>
          <w:rFonts w:ascii="Cambria" w:hAnsi="Cambria"/>
          <w:b/>
          <w:bCs/>
          <w:color w:val="4F81BD"/>
          <w:spacing w:val="15"/>
          <w:sz w:val="24"/>
          <w:szCs w:val="24"/>
          <w:lang w:eastAsia="sl-SI"/>
        </w:rPr>
        <w:tab/>
        <w:t>939.257 €</w:t>
      </w:r>
    </w:p>
    <w:p w14:paraId="114C3255"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3333A1C6" w14:textId="77777777"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402 po posameznih proračunskih postavkah je bila sledeča:</w:t>
      </w:r>
    </w:p>
    <w:tbl>
      <w:tblPr>
        <w:tblStyle w:val="Tabelasvetlamrea"/>
        <w:tblW w:w="0" w:type="auto"/>
        <w:tblLayout w:type="fixed"/>
        <w:tblLook w:val="0020" w:firstRow="1" w:lastRow="0" w:firstColumn="0" w:lastColumn="0" w:noHBand="0" w:noVBand="0"/>
      </w:tblPr>
      <w:tblGrid>
        <w:gridCol w:w="704"/>
        <w:gridCol w:w="3968"/>
        <w:gridCol w:w="1213"/>
        <w:gridCol w:w="1214"/>
        <w:gridCol w:w="1213"/>
        <w:gridCol w:w="1192"/>
      </w:tblGrid>
      <w:tr w:rsidR="00EF48AF" w:rsidRPr="00DE37C1" w14:paraId="415DCB42" w14:textId="77777777" w:rsidTr="009E5CE2">
        <w:trPr>
          <w:trHeight w:val="600"/>
        </w:trPr>
        <w:tc>
          <w:tcPr>
            <w:tcW w:w="704" w:type="dxa"/>
          </w:tcPr>
          <w:p w14:paraId="5ED1F9ED"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3968" w:type="dxa"/>
          </w:tcPr>
          <w:p w14:paraId="386DE080"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213" w:type="dxa"/>
          </w:tcPr>
          <w:p w14:paraId="6A4A5B73"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214" w:type="dxa"/>
          </w:tcPr>
          <w:p w14:paraId="41A3398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213" w:type="dxa"/>
          </w:tcPr>
          <w:p w14:paraId="2DE28EFD"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192" w:type="dxa"/>
          </w:tcPr>
          <w:p w14:paraId="67945A6C"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B0018C" w:rsidRPr="00DE37C1" w14:paraId="0D1B0A19" w14:textId="77777777" w:rsidTr="009045C4">
        <w:trPr>
          <w:trHeight w:val="210"/>
        </w:trPr>
        <w:tc>
          <w:tcPr>
            <w:tcW w:w="704" w:type="dxa"/>
          </w:tcPr>
          <w:p w14:paraId="464B7DA4"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402</w:t>
            </w:r>
          </w:p>
        </w:tc>
        <w:tc>
          <w:tcPr>
            <w:tcW w:w="3968" w:type="dxa"/>
          </w:tcPr>
          <w:p w14:paraId="591FCE2D"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Izdatki za blago in storitve</w:t>
            </w:r>
          </w:p>
        </w:tc>
        <w:tc>
          <w:tcPr>
            <w:tcW w:w="1213" w:type="dxa"/>
          </w:tcPr>
          <w:p w14:paraId="343566C5"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1.077.871</w:t>
            </w:r>
          </w:p>
        </w:tc>
        <w:tc>
          <w:tcPr>
            <w:tcW w:w="1214" w:type="dxa"/>
          </w:tcPr>
          <w:p w14:paraId="7FB465E9"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1.161.805</w:t>
            </w:r>
          </w:p>
        </w:tc>
        <w:tc>
          <w:tcPr>
            <w:tcW w:w="1213" w:type="dxa"/>
          </w:tcPr>
          <w:p w14:paraId="46B68D63"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939.257</w:t>
            </w:r>
          </w:p>
        </w:tc>
        <w:tc>
          <w:tcPr>
            <w:tcW w:w="1192" w:type="dxa"/>
          </w:tcPr>
          <w:p w14:paraId="645ADE9D" w14:textId="33EDBFB5" w:rsidR="00B0018C" w:rsidRPr="00DE37C1" w:rsidRDefault="00B0018C" w:rsidP="009045C4">
            <w:pPr>
              <w:spacing w:before="0" w:after="0"/>
              <w:ind w:left="0"/>
              <w:rPr>
                <w:rFonts w:ascii="Tahoma" w:hAnsi="Tahoma" w:cs="Tahoma"/>
                <w:b/>
                <w:bCs/>
                <w:sz w:val="16"/>
                <w:szCs w:val="16"/>
              </w:rPr>
            </w:pPr>
            <w:r>
              <w:rPr>
                <w:rFonts w:ascii="Tahoma" w:hAnsi="Tahoma" w:cs="Tahoma"/>
                <w:b/>
                <w:bCs/>
                <w:color w:val="000000"/>
                <w:sz w:val="16"/>
                <w:szCs w:val="16"/>
              </w:rPr>
              <w:t>222.548</w:t>
            </w:r>
          </w:p>
        </w:tc>
      </w:tr>
      <w:tr w:rsidR="00B0018C" w:rsidRPr="00DE37C1" w14:paraId="0C75BD42" w14:textId="77777777" w:rsidTr="009045C4">
        <w:trPr>
          <w:trHeight w:val="210"/>
        </w:trPr>
        <w:tc>
          <w:tcPr>
            <w:tcW w:w="704" w:type="dxa"/>
          </w:tcPr>
          <w:p w14:paraId="615F2B7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0101</w:t>
            </w:r>
          </w:p>
        </w:tc>
        <w:tc>
          <w:tcPr>
            <w:tcW w:w="3968" w:type="dxa"/>
          </w:tcPr>
          <w:p w14:paraId="1B141C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DELOVANJE OBČINSKEGA SVETA</w:t>
            </w:r>
          </w:p>
        </w:tc>
        <w:tc>
          <w:tcPr>
            <w:tcW w:w="1213" w:type="dxa"/>
          </w:tcPr>
          <w:p w14:paraId="6D84D6B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26.100</w:t>
            </w:r>
          </w:p>
        </w:tc>
        <w:tc>
          <w:tcPr>
            <w:tcW w:w="1214" w:type="dxa"/>
          </w:tcPr>
          <w:p w14:paraId="1C2D387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26.100</w:t>
            </w:r>
          </w:p>
        </w:tc>
        <w:tc>
          <w:tcPr>
            <w:tcW w:w="1213" w:type="dxa"/>
          </w:tcPr>
          <w:p w14:paraId="0DDB0F8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20.662</w:t>
            </w:r>
          </w:p>
        </w:tc>
        <w:tc>
          <w:tcPr>
            <w:tcW w:w="1192" w:type="dxa"/>
          </w:tcPr>
          <w:p w14:paraId="27EEBA81" w14:textId="31F1600D"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5.438</w:t>
            </w:r>
          </w:p>
        </w:tc>
      </w:tr>
      <w:tr w:rsidR="00B0018C" w:rsidRPr="00DE37C1" w14:paraId="673F75B5" w14:textId="77777777" w:rsidTr="009045C4">
        <w:trPr>
          <w:trHeight w:val="210"/>
        </w:trPr>
        <w:tc>
          <w:tcPr>
            <w:tcW w:w="704" w:type="dxa"/>
          </w:tcPr>
          <w:p w14:paraId="1BEA510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0103</w:t>
            </w:r>
          </w:p>
        </w:tc>
        <w:tc>
          <w:tcPr>
            <w:tcW w:w="3968" w:type="dxa"/>
          </w:tcPr>
          <w:p w14:paraId="0732B73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DELOVANJE VAŠKIH ODBOROV</w:t>
            </w:r>
          </w:p>
        </w:tc>
        <w:tc>
          <w:tcPr>
            <w:tcW w:w="1213" w:type="dxa"/>
          </w:tcPr>
          <w:p w14:paraId="3FAC35C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26.100</w:t>
            </w:r>
          </w:p>
        </w:tc>
        <w:tc>
          <w:tcPr>
            <w:tcW w:w="1214" w:type="dxa"/>
          </w:tcPr>
          <w:p w14:paraId="4C985AA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16.100</w:t>
            </w:r>
          </w:p>
        </w:tc>
        <w:tc>
          <w:tcPr>
            <w:tcW w:w="1213" w:type="dxa"/>
          </w:tcPr>
          <w:p w14:paraId="0BDB85F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14.524</w:t>
            </w:r>
          </w:p>
        </w:tc>
        <w:tc>
          <w:tcPr>
            <w:tcW w:w="1192" w:type="dxa"/>
          </w:tcPr>
          <w:p w14:paraId="7FAE92B7" w14:textId="2993FFFD"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1.576</w:t>
            </w:r>
          </w:p>
        </w:tc>
      </w:tr>
      <w:tr w:rsidR="00B0018C" w:rsidRPr="00DE37C1" w14:paraId="6CA2A311" w14:textId="77777777" w:rsidTr="009045C4">
        <w:trPr>
          <w:trHeight w:val="210"/>
        </w:trPr>
        <w:tc>
          <w:tcPr>
            <w:tcW w:w="704" w:type="dxa"/>
          </w:tcPr>
          <w:p w14:paraId="08938B1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0111</w:t>
            </w:r>
          </w:p>
        </w:tc>
        <w:tc>
          <w:tcPr>
            <w:tcW w:w="3968" w:type="dxa"/>
          </w:tcPr>
          <w:p w14:paraId="1F4B4E7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OBČINSKE VOLITVE</w:t>
            </w:r>
          </w:p>
        </w:tc>
        <w:tc>
          <w:tcPr>
            <w:tcW w:w="1213" w:type="dxa"/>
          </w:tcPr>
          <w:p w14:paraId="270D062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19.600</w:t>
            </w:r>
          </w:p>
        </w:tc>
        <w:tc>
          <w:tcPr>
            <w:tcW w:w="1214" w:type="dxa"/>
          </w:tcPr>
          <w:p w14:paraId="39B24D2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19.600</w:t>
            </w:r>
          </w:p>
        </w:tc>
        <w:tc>
          <w:tcPr>
            <w:tcW w:w="1213" w:type="dxa"/>
          </w:tcPr>
          <w:p w14:paraId="0847A1F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12.878</w:t>
            </w:r>
          </w:p>
        </w:tc>
        <w:tc>
          <w:tcPr>
            <w:tcW w:w="1192" w:type="dxa"/>
          </w:tcPr>
          <w:p w14:paraId="3F1D9324" w14:textId="2E7E6B5F"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6.722</w:t>
            </w:r>
          </w:p>
        </w:tc>
      </w:tr>
      <w:tr w:rsidR="00B0018C" w:rsidRPr="00DE37C1" w14:paraId="68A7AF1B" w14:textId="77777777" w:rsidTr="009045C4">
        <w:trPr>
          <w:trHeight w:val="210"/>
        </w:trPr>
        <w:tc>
          <w:tcPr>
            <w:tcW w:w="704" w:type="dxa"/>
          </w:tcPr>
          <w:p w14:paraId="3656BEF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0121</w:t>
            </w:r>
          </w:p>
        </w:tc>
        <w:tc>
          <w:tcPr>
            <w:tcW w:w="3968" w:type="dxa"/>
          </w:tcPr>
          <w:p w14:paraId="38E8998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STROŠKI DELA ŽUPANA IN PODŽUPANA</w:t>
            </w:r>
          </w:p>
        </w:tc>
        <w:tc>
          <w:tcPr>
            <w:tcW w:w="1213" w:type="dxa"/>
          </w:tcPr>
          <w:p w14:paraId="4E57297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12.750</w:t>
            </w:r>
          </w:p>
        </w:tc>
        <w:tc>
          <w:tcPr>
            <w:tcW w:w="1214" w:type="dxa"/>
          </w:tcPr>
          <w:p w14:paraId="00DF588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12.750</w:t>
            </w:r>
          </w:p>
        </w:tc>
        <w:tc>
          <w:tcPr>
            <w:tcW w:w="1213" w:type="dxa"/>
          </w:tcPr>
          <w:p w14:paraId="1354351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11.747</w:t>
            </w:r>
          </w:p>
        </w:tc>
        <w:tc>
          <w:tcPr>
            <w:tcW w:w="1192" w:type="dxa"/>
          </w:tcPr>
          <w:p w14:paraId="2086A654" w14:textId="240ED40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1.003</w:t>
            </w:r>
          </w:p>
        </w:tc>
      </w:tr>
      <w:tr w:rsidR="00B0018C" w:rsidRPr="00DE37C1" w14:paraId="307A72AE" w14:textId="77777777" w:rsidTr="009045C4">
        <w:trPr>
          <w:trHeight w:val="210"/>
        </w:trPr>
        <w:tc>
          <w:tcPr>
            <w:tcW w:w="704" w:type="dxa"/>
          </w:tcPr>
          <w:p w14:paraId="03F585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0122</w:t>
            </w:r>
          </w:p>
        </w:tc>
        <w:tc>
          <w:tcPr>
            <w:tcW w:w="3968" w:type="dxa"/>
          </w:tcPr>
          <w:p w14:paraId="7CFE049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PROTOKOL</w:t>
            </w:r>
          </w:p>
        </w:tc>
        <w:tc>
          <w:tcPr>
            <w:tcW w:w="1213" w:type="dxa"/>
          </w:tcPr>
          <w:p w14:paraId="3803BA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19.600</w:t>
            </w:r>
          </w:p>
        </w:tc>
        <w:tc>
          <w:tcPr>
            <w:tcW w:w="1214" w:type="dxa"/>
          </w:tcPr>
          <w:p w14:paraId="0205556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18.500</w:t>
            </w:r>
          </w:p>
        </w:tc>
        <w:tc>
          <w:tcPr>
            <w:tcW w:w="1213" w:type="dxa"/>
          </w:tcPr>
          <w:p w14:paraId="21AADBC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9.293</w:t>
            </w:r>
          </w:p>
        </w:tc>
        <w:tc>
          <w:tcPr>
            <w:tcW w:w="1192" w:type="dxa"/>
          </w:tcPr>
          <w:p w14:paraId="32BDA547" w14:textId="66E00F0E"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9.207</w:t>
            </w:r>
          </w:p>
        </w:tc>
      </w:tr>
      <w:tr w:rsidR="00B0018C" w:rsidRPr="00DE37C1" w14:paraId="346DB88B" w14:textId="77777777" w:rsidTr="009045C4">
        <w:trPr>
          <w:trHeight w:val="210"/>
        </w:trPr>
        <w:tc>
          <w:tcPr>
            <w:tcW w:w="704" w:type="dxa"/>
          </w:tcPr>
          <w:p w14:paraId="648E478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0123</w:t>
            </w:r>
          </w:p>
        </w:tc>
        <w:tc>
          <w:tcPr>
            <w:tcW w:w="3968" w:type="dxa"/>
          </w:tcPr>
          <w:p w14:paraId="415B5A2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INFORMIRANJE</w:t>
            </w:r>
          </w:p>
        </w:tc>
        <w:tc>
          <w:tcPr>
            <w:tcW w:w="1213" w:type="dxa"/>
          </w:tcPr>
          <w:p w14:paraId="689EDFB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18.500</w:t>
            </w:r>
          </w:p>
        </w:tc>
        <w:tc>
          <w:tcPr>
            <w:tcW w:w="1214" w:type="dxa"/>
          </w:tcPr>
          <w:p w14:paraId="31F93CE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19.760</w:t>
            </w:r>
          </w:p>
        </w:tc>
        <w:tc>
          <w:tcPr>
            <w:tcW w:w="1213" w:type="dxa"/>
          </w:tcPr>
          <w:p w14:paraId="41A175E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18.491</w:t>
            </w:r>
          </w:p>
        </w:tc>
        <w:tc>
          <w:tcPr>
            <w:tcW w:w="1192" w:type="dxa"/>
          </w:tcPr>
          <w:p w14:paraId="6A35FE68" w14:textId="0EECC8B2"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1.269</w:t>
            </w:r>
          </w:p>
        </w:tc>
      </w:tr>
      <w:tr w:rsidR="00B0018C" w:rsidRPr="00DE37C1" w14:paraId="37E25C52" w14:textId="77777777" w:rsidTr="009045C4">
        <w:trPr>
          <w:trHeight w:val="210"/>
        </w:trPr>
        <w:tc>
          <w:tcPr>
            <w:tcW w:w="704" w:type="dxa"/>
          </w:tcPr>
          <w:p w14:paraId="704D816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0124</w:t>
            </w:r>
          </w:p>
        </w:tc>
        <w:tc>
          <w:tcPr>
            <w:tcW w:w="3968" w:type="dxa"/>
          </w:tcPr>
          <w:p w14:paraId="6869AB7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DELOVANJE PROJEKTNIH SKUPIN</w:t>
            </w:r>
          </w:p>
        </w:tc>
        <w:tc>
          <w:tcPr>
            <w:tcW w:w="1213" w:type="dxa"/>
          </w:tcPr>
          <w:p w14:paraId="38E3379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1.267</w:t>
            </w:r>
          </w:p>
        </w:tc>
        <w:tc>
          <w:tcPr>
            <w:tcW w:w="1214" w:type="dxa"/>
          </w:tcPr>
          <w:p w14:paraId="7FD95DE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1.396</w:t>
            </w:r>
          </w:p>
        </w:tc>
        <w:tc>
          <w:tcPr>
            <w:tcW w:w="1213" w:type="dxa"/>
          </w:tcPr>
          <w:p w14:paraId="50F40E8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1.395</w:t>
            </w:r>
          </w:p>
        </w:tc>
        <w:tc>
          <w:tcPr>
            <w:tcW w:w="1192" w:type="dxa"/>
          </w:tcPr>
          <w:p w14:paraId="3DDF3ADF" w14:textId="12A3C28F"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w:t>
            </w:r>
          </w:p>
        </w:tc>
      </w:tr>
      <w:tr w:rsidR="00B0018C" w:rsidRPr="00DE37C1" w14:paraId="69945AAF" w14:textId="77777777" w:rsidTr="009045C4">
        <w:trPr>
          <w:trHeight w:val="210"/>
        </w:trPr>
        <w:tc>
          <w:tcPr>
            <w:tcW w:w="704" w:type="dxa"/>
          </w:tcPr>
          <w:p w14:paraId="01FC916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0201</w:t>
            </w:r>
          </w:p>
        </w:tc>
        <w:tc>
          <w:tcPr>
            <w:tcW w:w="3968" w:type="dxa"/>
          </w:tcPr>
          <w:p w14:paraId="5163E20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STROŠKI PLAČILNEGA PROMETA</w:t>
            </w:r>
          </w:p>
        </w:tc>
        <w:tc>
          <w:tcPr>
            <w:tcW w:w="1213" w:type="dxa"/>
          </w:tcPr>
          <w:p w14:paraId="7FE41CA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w:t>
            </w:r>
          </w:p>
        </w:tc>
        <w:tc>
          <w:tcPr>
            <w:tcW w:w="1214" w:type="dxa"/>
          </w:tcPr>
          <w:p w14:paraId="6D2C6D9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w:t>
            </w:r>
          </w:p>
        </w:tc>
        <w:tc>
          <w:tcPr>
            <w:tcW w:w="1213" w:type="dxa"/>
          </w:tcPr>
          <w:p w14:paraId="5C76015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405</w:t>
            </w:r>
          </w:p>
        </w:tc>
        <w:tc>
          <w:tcPr>
            <w:tcW w:w="1192" w:type="dxa"/>
          </w:tcPr>
          <w:p w14:paraId="361F4B31" w14:textId="517DD081"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595</w:t>
            </w:r>
          </w:p>
        </w:tc>
      </w:tr>
      <w:tr w:rsidR="00B0018C" w:rsidRPr="00DE37C1" w14:paraId="7EEF1C63" w14:textId="77777777" w:rsidTr="009045C4">
        <w:trPr>
          <w:trHeight w:val="210"/>
        </w:trPr>
        <w:tc>
          <w:tcPr>
            <w:tcW w:w="704" w:type="dxa"/>
          </w:tcPr>
          <w:p w14:paraId="7B67DB2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0211</w:t>
            </w:r>
          </w:p>
        </w:tc>
        <w:tc>
          <w:tcPr>
            <w:tcW w:w="3968" w:type="dxa"/>
          </w:tcPr>
          <w:p w14:paraId="5A4EDFA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STROŠKI DELOVANJA NADZORNEGA ODBORA</w:t>
            </w:r>
          </w:p>
        </w:tc>
        <w:tc>
          <w:tcPr>
            <w:tcW w:w="1213" w:type="dxa"/>
          </w:tcPr>
          <w:p w14:paraId="1EE7C36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2.526</w:t>
            </w:r>
          </w:p>
        </w:tc>
        <w:tc>
          <w:tcPr>
            <w:tcW w:w="1214" w:type="dxa"/>
          </w:tcPr>
          <w:p w14:paraId="3C3FC17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2.526</w:t>
            </w:r>
          </w:p>
        </w:tc>
        <w:tc>
          <w:tcPr>
            <w:tcW w:w="1213" w:type="dxa"/>
          </w:tcPr>
          <w:p w14:paraId="74EE193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2.247</w:t>
            </w:r>
          </w:p>
        </w:tc>
        <w:tc>
          <w:tcPr>
            <w:tcW w:w="1192" w:type="dxa"/>
          </w:tcPr>
          <w:p w14:paraId="6D4B5B01" w14:textId="4E96E7F0"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279</w:t>
            </w:r>
          </w:p>
        </w:tc>
      </w:tr>
      <w:tr w:rsidR="00B0018C" w:rsidRPr="00DE37C1" w14:paraId="557F5E33" w14:textId="77777777" w:rsidTr="009045C4">
        <w:trPr>
          <w:trHeight w:val="210"/>
        </w:trPr>
        <w:tc>
          <w:tcPr>
            <w:tcW w:w="704" w:type="dxa"/>
          </w:tcPr>
          <w:p w14:paraId="3620F8E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0301</w:t>
            </w:r>
          </w:p>
        </w:tc>
        <w:tc>
          <w:tcPr>
            <w:tcW w:w="3968" w:type="dxa"/>
          </w:tcPr>
          <w:p w14:paraId="29F88D6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MEDNARODNO SODELOVANJE</w:t>
            </w:r>
          </w:p>
        </w:tc>
        <w:tc>
          <w:tcPr>
            <w:tcW w:w="1213" w:type="dxa"/>
          </w:tcPr>
          <w:p w14:paraId="3F55951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w:t>
            </w:r>
          </w:p>
        </w:tc>
        <w:tc>
          <w:tcPr>
            <w:tcW w:w="1214" w:type="dxa"/>
          </w:tcPr>
          <w:p w14:paraId="51446F3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w:t>
            </w:r>
          </w:p>
        </w:tc>
        <w:tc>
          <w:tcPr>
            <w:tcW w:w="1213" w:type="dxa"/>
          </w:tcPr>
          <w:p w14:paraId="496A5F4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w:t>
            </w:r>
          </w:p>
        </w:tc>
        <w:tc>
          <w:tcPr>
            <w:tcW w:w="1192" w:type="dxa"/>
          </w:tcPr>
          <w:p w14:paraId="10D4F9C9" w14:textId="2FD9359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1.000</w:t>
            </w:r>
          </w:p>
        </w:tc>
      </w:tr>
      <w:tr w:rsidR="00B0018C" w:rsidRPr="00DE37C1" w14:paraId="127EE787" w14:textId="77777777" w:rsidTr="009045C4">
        <w:trPr>
          <w:trHeight w:val="210"/>
        </w:trPr>
        <w:tc>
          <w:tcPr>
            <w:tcW w:w="704" w:type="dxa"/>
          </w:tcPr>
          <w:p w14:paraId="124D9DA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0401</w:t>
            </w:r>
          </w:p>
        </w:tc>
        <w:tc>
          <w:tcPr>
            <w:tcW w:w="3968" w:type="dxa"/>
          </w:tcPr>
          <w:p w14:paraId="46A4C77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PRIZNANJA OBČINE ŽIROVNICA</w:t>
            </w:r>
          </w:p>
        </w:tc>
        <w:tc>
          <w:tcPr>
            <w:tcW w:w="1213" w:type="dxa"/>
          </w:tcPr>
          <w:p w14:paraId="3A84C68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4.800</w:t>
            </w:r>
          </w:p>
        </w:tc>
        <w:tc>
          <w:tcPr>
            <w:tcW w:w="1214" w:type="dxa"/>
          </w:tcPr>
          <w:p w14:paraId="12C0AF3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4.800</w:t>
            </w:r>
          </w:p>
        </w:tc>
        <w:tc>
          <w:tcPr>
            <w:tcW w:w="1213" w:type="dxa"/>
          </w:tcPr>
          <w:p w14:paraId="050D9A3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1.006</w:t>
            </w:r>
          </w:p>
        </w:tc>
        <w:tc>
          <w:tcPr>
            <w:tcW w:w="1192" w:type="dxa"/>
          </w:tcPr>
          <w:p w14:paraId="75E2A272" w14:textId="3C1BCDE5"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3.794</w:t>
            </w:r>
          </w:p>
        </w:tc>
      </w:tr>
      <w:tr w:rsidR="00B0018C" w:rsidRPr="00DE37C1" w14:paraId="77C363D3" w14:textId="77777777" w:rsidTr="009045C4">
        <w:trPr>
          <w:trHeight w:val="210"/>
        </w:trPr>
        <w:tc>
          <w:tcPr>
            <w:tcW w:w="704" w:type="dxa"/>
          </w:tcPr>
          <w:p w14:paraId="2984E01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0411</w:t>
            </w:r>
          </w:p>
        </w:tc>
        <w:tc>
          <w:tcPr>
            <w:tcW w:w="3968" w:type="dxa"/>
          </w:tcPr>
          <w:p w14:paraId="6996899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OBJAVE, OGLASI IN JAVNI RAZPISI</w:t>
            </w:r>
          </w:p>
        </w:tc>
        <w:tc>
          <w:tcPr>
            <w:tcW w:w="1213" w:type="dxa"/>
          </w:tcPr>
          <w:p w14:paraId="4F29EDA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8.000</w:t>
            </w:r>
          </w:p>
        </w:tc>
        <w:tc>
          <w:tcPr>
            <w:tcW w:w="1214" w:type="dxa"/>
          </w:tcPr>
          <w:p w14:paraId="168FF50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8.000</w:t>
            </w:r>
          </w:p>
        </w:tc>
        <w:tc>
          <w:tcPr>
            <w:tcW w:w="1213" w:type="dxa"/>
          </w:tcPr>
          <w:p w14:paraId="2BB86FC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2.494</w:t>
            </w:r>
          </w:p>
        </w:tc>
        <w:tc>
          <w:tcPr>
            <w:tcW w:w="1192" w:type="dxa"/>
          </w:tcPr>
          <w:p w14:paraId="5DA400E6" w14:textId="25162BB8"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5.506</w:t>
            </w:r>
          </w:p>
        </w:tc>
      </w:tr>
      <w:tr w:rsidR="00B0018C" w:rsidRPr="00DE37C1" w14:paraId="73A430C6" w14:textId="77777777" w:rsidTr="009045C4">
        <w:trPr>
          <w:trHeight w:val="210"/>
        </w:trPr>
        <w:tc>
          <w:tcPr>
            <w:tcW w:w="704" w:type="dxa"/>
          </w:tcPr>
          <w:p w14:paraId="1DD9818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0422</w:t>
            </w:r>
          </w:p>
        </w:tc>
        <w:tc>
          <w:tcPr>
            <w:tcW w:w="3968" w:type="dxa"/>
          </w:tcPr>
          <w:p w14:paraId="3C4BC74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OBČINSKE PROSLAVE (8. FEBRUAR)</w:t>
            </w:r>
          </w:p>
        </w:tc>
        <w:tc>
          <w:tcPr>
            <w:tcW w:w="1213" w:type="dxa"/>
          </w:tcPr>
          <w:p w14:paraId="4228CC7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9.500</w:t>
            </w:r>
          </w:p>
        </w:tc>
        <w:tc>
          <w:tcPr>
            <w:tcW w:w="1214" w:type="dxa"/>
          </w:tcPr>
          <w:p w14:paraId="323859E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9.500</w:t>
            </w:r>
          </w:p>
        </w:tc>
        <w:tc>
          <w:tcPr>
            <w:tcW w:w="1213" w:type="dxa"/>
          </w:tcPr>
          <w:p w14:paraId="36DEC67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210</w:t>
            </w:r>
          </w:p>
        </w:tc>
        <w:tc>
          <w:tcPr>
            <w:tcW w:w="1192" w:type="dxa"/>
          </w:tcPr>
          <w:p w14:paraId="1B71B11C" w14:textId="095E51C0"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9.290</w:t>
            </w:r>
          </w:p>
        </w:tc>
      </w:tr>
      <w:tr w:rsidR="00B0018C" w:rsidRPr="00DE37C1" w14:paraId="6588C65E" w14:textId="77777777" w:rsidTr="009045C4">
        <w:trPr>
          <w:trHeight w:val="210"/>
        </w:trPr>
        <w:tc>
          <w:tcPr>
            <w:tcW w:w="704" w:type="dxa"/>
          </w:tcPr>
          <w:p w14:paraId="7CEFFF3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0423</w:t>
            </w:r>
          </w:p>
        </w:tc>
        <w:tc>
          <w:tcPr>
            <w:tcW w:w="3968" w:type="dxa"/>
          </w:tcPr>
          <w:p w14:paraId="1E1E880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OBČINSKE PROSLAVE (25. in 29. JUNIJ)</w:t>
            </w:r>
          </w:p>
        </w:tc>
        <w:tc>
          <w:tcPr>
            <w:tcW w:w="1213" w:type="dxa"/>
          </w:tcPr>
          <w:p w14:paraId="1454F3B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4.500</w:t>
            </w:r>
          </w:p>
        </w:tc>
        <w:tc>
          <w:tcPr>
            <w:tcW w:w="1214" w:type="dxa"/>
          </w:tcPr>
          <w:p w14:paraId="1A16B3C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4.500</w:t>
            </w:r>
          </w:p>
        </w:tc>
        <w:tc>
          <w:tcPr>
            <w:tcW w:w="1213" w:type="dxa"/>
          </w:tcPr>
          <w:p w14:paraId="73FAF21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3.770</w:t>
            </w:r>
          </w:p>
        </w:tc>
        <w:tc>
          <w:tcPr>
            <w:tcW w:w="1192" w:type="dxa"/>
          </w:tcPr>
          <w:p w14:paraId="7D273E2A" w14:textId="0E390243"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730</w:t>
            </w:r>
          </w:p>
        </w:tc>
      </w:tr>
      <w:tr w:rsidR="00B0018C" w:rsidRPr="00DE37C1" w14:paraId="1DD18DA0" w14:textId="77777777" w:rsidTr="009045C4">
        <w:trPr>
          <w:trHeight w:val="210"/>
        </w:trPr>
        <w:tc>
          <w:tcPr>
            <w:tcW w:w="704" w:type="dxa"/>
          </w:tcPr>
          <w:p w14:paraId="4B2F00C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0424</w:t>
            </w:r>
          </w:p>
        </w:tc>
        <w:tc>
          <w:tcPr>
            <w:tcW w:w="3968" w:type="dxa"/>
          </w:tcPr>
          <w:p w14:paraId="653CC89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OBČINSKE PROSLAVE (3. DECEMBER)</w:t>
            </w:r>
          </w:p>
        </w:tc>
        <w:tc>
          <w:tcPr>
            <w:tcW w:w="1213" w:type="dxa"/>
          </w:tcPr>
          <w:p w14:paraId="67E78EC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10.600</w:t>
            </w:r>
          </w:p>
        </w:tc>
        <w:tc>
          <w:tcPr>
            <w:tcW w:w="1214" w:type="dxa"/>
          </w:tcPr>
          <w:p w14:paraId="395D97A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11.700</w:t>
            </w:r>
          </w:p>
        </w:tc>
        <w:tc>
          <w:tcPr>
            <w:tcW w:w="1213" w:type="dxa"/>
          </w:tcPr>
          <w:p w14:paraId="568EB07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4.609</w:t>
            </w:r>
          </w:p>
        </w:tc>
        <w:tc>
          <w:tcPr>
            <w:tcW w:w="1192" w:type="dxa"/>
          </w:tcPr>
          <w:p w14:paraId="3B1488D1" w14:textId="117A3873"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7.091</w:t>
            </w:r>
          </w:p>
        </w:tc>
      </w:tr>
      <w:tr w:rsidR="00B0018C" w:rsidRPr="00DE37C1" w14:paraId="33B564CA" w14:textId="77777777" w:rsidTr="009045C4">
        <w:trPr>
          <w:trHeight w:val="210"/>
        </w:trPr>
        <w:tc>
          <w:tcPr>
            <w:tcW w:w="704" w:type="dxa"/>
          </w:tcPr>
          <w:p w14:paraId="0B32E27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0426</w:t>
            </w:r>
          </w:p>
        </w:tc>
        <w:tc>
          <w:tcPr>
            <w:tcW w:w="3968" w:type="dxa"/>
          </w:tcPr>
          <w:p w14:paraId="3A275AB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OSTALE PRIREDITVE</w:t>
            </w:r>
          </w:p>
        </w:tc>
        <w:tc>
          <w:tcPr>
            <w:tcW w:w="1213" w:type="dxa"/>
          </w:tcPr>
          <w:p w14:paraId="12D08DC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214" w:type="dxa"/>
          </w:tcPr>
          <w:p w14:paraId="65DCD17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213" w:type="dxa"/>
          </w:tcPr>
          <w:p w14:paraId="635C432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3.766</w:t>
            </w:r>
          </w:p>
        </w:tc>
        <w:tc>
          <w:tcPr>
            <w:tcW w:w="1192" w:type="dxa"/>
          </w:tcPr>
          <w:p w14:paraId="658829B8" w14:textId="2367F2A8"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1.234</w:t>
            </w:r>
          </w:p>
        </w:tc>
      </w:tr>
      <w:tr w:rsidR="00B0018C" w:rsidRPr="00DE37C1" w14:paraId="17376A80" w14:textId="77777777" w:rsidTr="009045C4">
        <w:trPr>
          <w:trHeight w:val="210"/>
        </w:trPr>
        <w:tc>
          <w:tcPr>
            <w:tcW w:w="704" w:type="dxa"/>
          </w:tcPr>
          <w:p w14:paraId="50E8774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0431</w:t>
            </w:r>
          </w:p>
        </w:tc>
        <w:tc>
          <w:tcPr>
            <w:tcW w:w="3968" w:type="dxa"/>
          </w:tcPr>
          <w:p w14:paraId="01345C6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POSLOVNI PROSTOR TITOVA 16</w:t>
            </w:r>
          </w:p>
        </w:tc>
        <w:tc>
          <w:tcPr>
            <w:tcW w:w="1213" w:type="dxa"/>
          </w:tcPr>
          <w:p w14:paraId="50C96FB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4.000</w:t>
            </w:r>
          </w:p>
        </w:tc>
        <w:tc>
          <w:tcPr>
            <w:tcW w:w="1214" w:type="dxa"/>
          </w:tcPr>
          <w:p w14:paraId="5ACFEEA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4.000</w:t>
            </w:r>
          </w:p>
        </w:tc>
        <w:tc>
          <w:tcPr>
            <w:tcW w:w="1213" w:type="dxa"/>
          </w:tcPr>
          <w:p w14:paraId="7603C89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1.038</w:t>
            </w:r>
          </w:p>
        </w:tc>
        <w:tc>
          <w:tcPr>
            <w:tcW w:w="1192" w:type="dxa"/>
          </w:tcPr>
          <w:p w14:paraId="0A3465F0" w14:textId="3326E3D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2.962</w:t>
            </w:r>
          </w:p>
        </w:tc>
      </w:tr>
      <w:tr w:rsidR="00B0018C" w:rsidRPr="00DE37C1" w14:paraId="7A7C879A" w14:textId="77777777" w:rsidTr="009045C4">
        <w:trPr>
          <w:trHeight w:val="210"/>
        </w:trPr>
        <w:tc>
          <w:tcPr>
            <w:tcW w:w="704" w:type="dxa"/>
          </w:tcPr>
          <w:p w14:paraId="43FD80D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0602</w:t>
            </w:r>
          </w:p>
        </w:tc>
        <w:tc>
          <w:tcPr>
            <w:tcW w:w="3968" w:type="dxa"/>
          </w:tcPr>
          <w:p w14:paraId="6F43EDB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MATERIALNI STROŠKI OBČINSKE UPRAVE</w:t>
            </w:r>
          </w:p>
        </w:tc>
        <w:tc>
          <w:tcPr>
            <w:tcW w:w="1213" w:type="dxa"/>
          </w:tcPr>
          <w:p w14:paraId="1C02DE1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86.000</w:t>
            </w:r>
          </w:p>
        </w:tc>
        <w:tc>
          <w:tcPr>
            <w:tcW w:w="1214" w:type="dxa"/>
          </w:tcPr>
          <w:p w14:paraId="350E1DB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87.400</w:t>
            </w:r>
          </w:p>
        </w:tc>
        <w:tc>
          <w:tcPr>
            <w:tcW w:w="1213" w:type="dxa"/>
          </w:tcPr>
          <w:p w14:paraId="7996289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71.967</w:t>
            </w:r>
          </w:p>
        </w:tc>
        <w:tc>
          <w:tcPr>
            <w:tcW w:w="1192" w:type="dxa"/>
          </w:tcPr>
          <w:p w14:paraId="10A08E37" w14:textId="5CF513A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15.433</w:t>
            </w:r>
          </w:p>
        </w:tc>
      </w:tr>
      <w:tr w:rsidR="00B0018C" w:rsidRPr="00DE37C1" w14:paraId="6193BED9" w14:textId="77777777" w:rsidTr="009045C4">
        <w:trPr>
          <w:trHeight w:val="210"/>
        </w:trPr>
        <w:tc>
          <w:tcPr>
            <w:tcW w:w="704" w:type="dxa"/>
          </w:tcPr>
          <w:p w14:paraId="166B24E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0604</w:t>
            </w:r>
          </w:p>
        </w:tc>
        <w:tc>
          <w:tcPr>
            <w:tcW w:w="3968" w:type="dxa"/>
          </w:tcPr>
          <w:p w14:paraId="27741C8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MATERIALNI STROŠKI SKUPNEGA ORGANA</w:t>
            </w:r>
          </w:p>
        </w:tc>
        <w:tc>
          <w:tcPr>
            <w:tcW w:w="1213" w:type="dxa"/>
          </w:tcPr>
          <w:p w14:paraId="2C76E94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6.700</w:t>
            </w:r>
          </w:p>
        </w:tc>
        <w:tc>
          <w:tcPr>
            <w:tcW w:w="1214" w:type="dxa"/>
          </w:tcPr>
          <w:p w14:paraId="68E0A6F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7.840</w:t>
            </w:r>
          </w:p>
        </w:tc>
        <w:tc>
          <w:tcPr>
            <w:tcW w:w="1213" w:type="dxa"/>
          </w:tcPr>
          <w:p w14:paraId="0D71CE2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4.392</w:t>
            </w:r>
          </w:p>
        </w:tc>
        <w:tc>
          <w:tcPr>
            <w:tcW w:w="1192" w:type="dxa"/>
          </w:tcPr>
          <w:p w14:paraId="61FDD2FA" w14:textId="3B76CF12"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3.448</w:t>
            </w:r>
          </w:p>
        </w:tc>
      </w:tr>
      <w:tr w:rsidR="00B0018C" w:rsidRPr="00DE37C1" w14:paraId="6BD94620" w14:textId="77777777" w:rsidTr="009045C4">
        <w:trPr>
          <w:trHeight w:val="210"/>
        </w:trPr>
        <w:tc>
          <w:tcPr>
            <w:tcW w:w="704" w:type="dxa"/>
          </w:tcPr>
          <w:p w14:paraId="7C0D789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0612</w:t>
            </w:r>
          </w:p>
        </w:tc>
        <w:tc>
          <w:tcPr>
            <w:tcW w:w="3968" w:type="dxa"/>
          </w:tcPr>
          <w:p w14:paraId="2BD889C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POSLOVNI PROSTOR BREZNICA 3</w:t>
            </w:r>
          </w:p>
        </w:tc>
        <w:tc>
          <w:tcPr>
            <w:tcW w:w="1213" w:type="dxa"/>
          </w:tcPr>
          <w:p w14:paraId="2D299AD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18.000</w:t>
            </w:r>
          </w:p>
        </w:tc>
        <w:tc>
          <w:tcPr>
            <w:tcW w:w="1214" w:type="dxa"/>
          </w:tcPr>
          <w:p w14:paraId="3025E8E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18.000</w:t>
            </w:r>
          </w:p>
        </w:tc>
        <w:tc>
          <w:tcPr>
            <w:tcW w:w="1213" w:type="dxa"/>
          </w:tcPr>
          <w:p w14:paraId="39647B4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14.811</w:t>
            </w:r>
          </w:p>
        </w:tc>
        <w:tc>
          <w:tcPr>
            <w:tcW w:w="1192" w:type="dxa"/>
          </w:tcPr>
          <w:p w14:paraId="5ED9FD5A" w14:textId="189327AB"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3.189</w:t>
            </w:r>
          </w:p>
        </w:tc>
      </w:tr>
      <w:tr w:rsidR="00B0018C" w:rsidRPr="00DE37C1" w14:paraId="510DA1B0" w14:textId="77777777" w:rsidTr="009045C4">
        <w:trPr>
          <w:trHeight w:val="210"/>
        </w:trPr>
        <w:tc>
          <w:tcPr>
            <w:tcW w:w="704" w:type="dxa"/>
          </w:tcPr>
          <w:p w14:paraId="0964311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0621</w:t>
            </w:r>
          </w:p>
        </w:tc>
        <w:tc>
          <w:tcPr>
            <w:tcW w:w="3968" w:type="dxa"/>
          </w:tcPr>
          <w:p w14:paraId="63BAFAF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ČLANARINA SOS</w:t>
            </w:r>
          </w:p>
        </w:tc>
        <w:tc>
          <w:tcPr>
            <w:tcW w:w="1213" w:type="dxa"/>
          </w:tcPr>
          <w:p w14:paraId="173AD2D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720</w:t>
            </w:r>
          </w:p>
        </w:tc>
        <w:tc>
          <w:tcPr>
            <w:tcW w:w="1214" w:type="dxa"/>
          </w:tcPr>
          <w:p w14:paraId="46B828C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720</w:t>
            </w:r>
          </w:p>
        </w:tc>
        <w:tc>
          <w:tcPr>
            <w:tcW w:w="1213" w:type="dxa"/>
          </w:tcPr>
          <w:p w14:paraId="2202030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716</w:t>
            </w:r>
          </w:p>
        </w:tc>
        <w:tc>
          <w:tcPr>
            <w:tcW w:w="1192" w:type="dxa"/>
          </w:tcPr>
          <w:p w14:paraId="423A48F4" w14:textId="33A7A35F"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4</w:t>
            </w:r>
          </w:p>
        </w:tc>
      </w:tr>
      <w:tr w:rsidR="00B0018C" w:rsidRPr="00DE37C1" w14:paraId="262F45E3" w14:textId="77777777" w:rsidTr="009045C4">
        <w:trPr>
          <w:trHeight w:val="210"/>
        </w:trPr>
        <w:tc>
          <w:tcPr>
            <w:tcW w:w="704" w:type="dxa"/>
          </w:tcPr>
          <w:p w14:paraId="1300D01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0627</w:t>
            </w:r>
          </w:p>
        </w:tc>
        <w:tc>
          <w:tcPr>
            <w:tcW w:w="3968" w:type="dxa"/>
          </w:tcPr>
          <w:p w14:paraId="213C564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KOORDINACIJA ŽUPANOV ZGORNJE GORENJSKE</w:t>
            </w:r>
          </w:p>
        </w:tc>
        <w:tc>
          <w:tcPr>
            <w:tcW w:w="1213" w:type="dxa"/>
          </w:tcPr>
          <w:p w14:paraId="22C5C92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1.900</w:t>
            </w:r>
          </w:p>
        </w:tc>
        <w:tc>
          <w:tcPr>
            <w:tcW w:w="1214" w:type="dxa"/>
          </w:tcPr>
          <w:p w14:paraId="18C32A0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2.055</w:t>
            </w:r>
          </w:p>
        </w:tc>
        <w:tc>
          <w:tcPr>
            <w:tcW w:w="1213" w:type="dxa"/>
          </w:tcPr>
          <w:p w14:paraId="122FF2E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1.985</w:t>
            </w:r>
          </w:p>
        </w:tc>
        <w:tc>
          <w:tcPr>
            <w:tcW w:w="1192" w:type="dxa"/>
          </w:tcPr>
          <w:p w14:paraId="5485A59C" w14:textId="674551B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70</w:t>
            </w:r>
          </w:p>
        </w:tc>
      </w:tr>
      <w:tr w:rsidR="00B0018C" w:rsidRPr="00DE37C1" w14:paraId="02EAC875" w14:textId="77777777" w:rsidTr="009045C4">
        <w:trPr>
          <w:trHeight w:val="210"/>
        </w:trPr>
        <w:tc>
          <w:tcPr>
            <w:tcW w:w="704" w:type="dxa"/>
          </w:tcPr>
          <w:p w14:paraId="7E98E4B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0701</w:t>
            </w:r>
          </w:p>
        </w:tc>
        <w:tc>
          <w:tcPr>
            <w:tcW w:w="3968" w:type="dxa"/>
          </w:tcPr>
          <w:p w14:paraId="4A8C073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SREDSTVA ZA ZVEZE, ZAŠČITO IN REŠEVANJE</w:t>
            </w:r>
          </w:p>
        </w:tc>
        <w:tc>
          <w:tcPr>
            <w:tcW w:w="1213" w:type="dxa"/>
          </w:tcPr>
          <w:p w14:paraId="78FEB49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10.800</w:t>
            </w:r>
          </w:p>
        </w:tc>
        <w:tc>
          <w:tcPr>
            <w:tcW w:w="1214" w:type="dxa"/>
          </w:tcPr>
          <w:p w14:paraId="5E638B6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10.549</w:t>
            </w:r>
          </w:p>
        </w:tc>
        <w:tc>
          <w:tcPr>
            <w:tcW w:w="1213" w:type="dxa"/>
          </w:tcPr>
          <w:p w14:paraId="2BE7DA3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5.103</w:t>
            </w:r>
          </w:p>
        </w:tc>
        <w:tc>
          <w:tcPr>
            <w:tcW w:w="1192" w:type="dxa"/>
          </w:tcPr>
          <w:p w14:paraId="78AC3E9B" w14:textId="21F0FE24"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5.446</w:t>
            </w:r>
          </w:p>
        </w:tc>
      </w:tr>
      <w:tr w:rsidR="00B0018C" w:rsidRPr="00DE37C1" w14:paraId="757E4C70" w14:textId="77777777" w:rsidTr="009045C4">
        <w:trPr>
          <w:trHeight w:val="210"/>
        </w:trPr>
        <w:tc>
          <w:tcPr>
            <w:tcW w:w="704" w:type="dxa"/>
          </w:tcPr>
          <w:p w14:paraId="0418E5A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0801</w:t>
            </w:r>
          </w:p>
        </w:tc>
        <w:tc>
          <w:tcPr>
            <w:tcW w:w="3968" w:type="dxa"/>
          </w:tcPr>
          <w:p w14:paraId="4A2E230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SVET ZA PREVENTIVO IN VZGOJO V PROMETU</w:t>
            </w:r>
          </w:p>
        </w:tc>
        <w:tc>
          <w:tcPr>
            <w:tcW w:w="1213" w:type="dxa"/>
          </w:tcPr>
          <w:p w14:paraId="67020C8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3.450</w:t>
            </w:r>
          </w:p>
        </w:tc>
        <w:tc>
          <w:tcPr>
            <w:tcW w:w="1214" w:type="dxa"/>
          </w:tcPr>
          <w:p w14:paraId="54A7C83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3.450</w:t>
            </w:r>
          </w:p>
        </w:tc>
        <w:tc>
          <w:tcPr>
            <w:tcW w:w="1213" w:type="dxa"/>
          </w:tcPr>
          <w:p w14:paraId="43BA08F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2.525</w:t>
            </w:r>
          </w:p>
        </w:tc>
        <w:tc>
          <w:tcPr>
            <w:tcW w:w="1192" w:type="dxa"/>
          </w:tcPr>
          <w:p w14:paraId="52F754D5" w14:textId="33DFC0D0"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925</w:t>
            </w:r>
          </w:p>
        </w:tc>
      </w:tr>
      <w:tr w:rsidR="00B0018C" w:rsidRPr="00DE37C1" w14:paraId="6DECC599" w14:textId="77777777" w:rsidTr="009045C4">
        <w:trPr>
          <w:trHeight w:val="210"/>
        </w:trPr>
        <w:tc>
          <w:tcPr>
            <w:tcW w:w="704" w:type="dxa"/>
          </w:tcPr>
          <w:p w14:paraId="0947557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1121</w:t>
            </w:r>
          </w:p>
        </w:tc>
        <w:tc>
          <w:tcPr>
            <w:tcW w:w="3968" w:type="dxa"/>
          </w:tcPr>
          <w:p w14:paraId="10A62B3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SKRB ZA ZAPUŠČENE ŽIVALI</w:t>
            </w:r>
          </w:p>
        </w:tc>
        <w:tc>
          <w:tcPr>
            <w:tcW w:w="1213" w:type="dxa"/>
          </w:tcPr>
          <w:p w14:paraId="51D4C24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7.000</w:t>
            </w:r>
          </w:p>
        </w:tc>
        <w:tc>
          <w:tcPr>
            <w:tcW w:w="1214" w:type="dxa"/>
          </w:tcPr>
          <w:p w14:paraId="6A2E342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7.000</w:t>
            </w:r>
          </w:p>
        </w:tc>
        <w:tc>
          <w:tcPr>
            <w:tcW w:w="1213" w:type="dxa"/>
          </w:tcPr>
          <w:p w14:paraId="09946B0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5.960</w:t>
            </w:r>
          </w:p>
        </w:tc>
        <w:tc>
          <w:tcPr>
            <w:tcW w:w="1192" w:type="dxa"/>
          </w:tcPr>
          <w:p w14:paraId="1DDACCBA" w14:textId="2A1E41F1"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1.040</w:t>
            </w:r>
          </w:p>
        </w:tc>
      </w:tr>
      <w:tr w:rsidR="00B0018C" w:rsidRPr="00DE37C1" w14:paraId="6433D226" w14:textId="77777777" w:rsidTr="009045C4">
        <w:trPr>
          <w:trHeight w:val="210"/>
        </w:trPr>
        <w:tc>
          <w:tcPr>
            <w:tcW w:w="704" w:type="dxa"/>
          </w:tcPr>
          <w:p w14:paraId="2F656A1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1131</w:t>
            </w:r>
          </w:p>
        </w:tc>
        <w:tc>
          <w:tcPr>
            <w:tcW w:w="3968" w:type="dxa"/>
          </w:tcPr>
          <w:p w14:paraId="60A45A7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VZDRŽEVANJE GOZDNIH CEST</w:t>
            </w:r>
          </w:p>
        </w:tc>
        <w:tc>
          <w:tcPr>
            <w:tcW w:w="1213" w:type="dxa"/>
          </w:tcPr>
          <w:p w14:paraId="1C2F33B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30.640</w:t>
            </w:r>
          </w:p>
        </w:tc>
        <w:tc>
          <w:tcPr>
            <w:tcW w:w="1214" w:type="dxa"/>
          </w:tcPr>
          <w:p w14:paraId="59E0AF7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33.077</w:t>
            </w:r>
          </w:p>
        </w:tc>
        <w:tc>
          <w:tcPr>
            <w:tcW w:w="1213" w:type="dxa"/>
          </w:tcPr>
          <w:p w14:paraId="1BB7CE2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33.043</w:t>
            </w:r>
          </w:p>
        </w:tc>
        <w:tc>
          <w:tcPr>
            <w:tcW w:w="1192" w:type="dxa"/>
          </w:tcPr>
          <w:p w14:paraId="756CA646" w14:textId="25C6A397"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34</w:t>
            </w:r>
          </w:p>
        </w:tc>
      </w:tr>
      <w:tr w:rsidR="00B0018C" w:rsidRPr="00DE37C1" w14:paraId="49843B51" w14:textId="77777777" w:rsidTr="009045C4">
        <w:trPr>
          <w:trHeight w:val="210"/>
        </w:trPr>
        <w:tc>
          <w:tcPr>
            <w:tcW w:w="704" w:type="dxa"/>
          </w:tcPr>
          <w:p w14:paraId="3311EC6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1231</w:t>
            </w:r>
          </w:p>
        </w:tc>
        <w:tc>
          <w:tcPr>
            <w:tcW w:w="3968" w:type="dxa"/>
          </w:tcPr>
          <w:p w14:paraId="51A7C54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IZVAJANJE LEK</w:t>
            </w:r>
          </w:p>
        </w:tc>
        <w:tc>
          <w:tcPr>
            <w:tcW w:w="1213" w:type="dxa"/>
          </w:tcPr>
          <w:p w14:paraId="2C48DB3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8.550</w:t>
            </w:r>
          </w:p>
        </w:tc>
        <w:tc>
          <w:tcPr>
            <w:tcW w:w="1214" w:type="dxa"/>
          </w:tcPr>
          <w:p w14:paraId="020D8D7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10.380</w:t>
            </w:r>
          </w:p>
        </w:tc>
        <w:tc>
          <w:tcPr>
            <w:tcW w:w="1213" w:type="dxa"/>
          </w:tcPr>
          <w:p w14:paraId="5CF8DD9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5.795</w:t>
            </w:r>
          </w:p>
        </w:tc>
        <w:tc>
          <w:tcPr>
            <w:tcW w:w="1192" w:type="dxa"/>
          </w:tcPr>
          <w:p w14:paraId="52595E51" w14:textId="2523A5FB"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4.585</w:t>
            </w:r>
          </w:p>
        </w:tc>
      </w:tr>
      <w:tr w:rsidR="00B0018C" w:rsidRPr="00DE37C1" w14:paraId="5A929109" w14:textId="77777777" w:rsidTr="009045C4">
        <w:trPr>
          <w:trHeight w:val="210"/>
        </w:trPr>
        <w:tc>
          <w:tcPr>
            <w:tcW w:w="704" w:type="dxa"/>
          </w:tcPr>
          <w:p w14:paraId="70E46FD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1301</w:t>
            </w:r>
          </w:p>
        </w:tc>
        <w:tc>
          <w:tcPr>
            <w:tcW w:w="3968" w:type="dxa"/>
          </w:tcPr>
          <w:p w14:paraId="06A4382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VZDRŽEVANJE OBČINSKIH CEST</w:t>
            </w:r>
          </w:p>
        </w:tc>
        <w:tc>
          <w:tcPr>
            <w:tcW w:w="1213" w:type="dxa"/>
          </w:tcPr>
          <w:p w14:paraId="650B9D2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223.750</w:t>
            </w:r>
          </w:p>
        </w:tc>
        <w:tc>
          <w:tcPr>
            <w:tcW w:w="1214" w:type="dxa"/>
          </w:tcPr>
          <w:p w14:paraId="0999426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223.750</w:t>
            </w:r>
          </w:p>
        </w:tc>
        <w:tc>
          <w:tcPr>
            <w:tcW w:w="1213" w:type="dxa"/>
          </w:tcPr>
          <w:p w14:paraId="579543B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210.511</w:t>
            </w:r>
          </w:p>
        </w:tc>
        <w:tc>
          <w:tcPr>
            <w:tcW w:w="1192" w:type="dxa"/>
          </w:tcPr>
          <w:p w14:paraId="14534BE0" w14:textId="09C73A4F"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13.239</w:t>
            </w:r>
          </w:p>
        </w:tc>
      </w:tr>
      <w:tr w:rsidR="00B0018C" w:rsidRPr="00DE37C1" w14:paraId="7071E67E" w14:textId="77777777" w:rsidTr="009045C4">
        <w:trPr>
          <w:trHeight w:val="210"/>
        </w:trPr>
        <w:tc>
          <w:tcPr>
            <w:tcW w:w="704" w:type="dxa"/>
          </w:tcPr>
          <w:p w14:paraId="43D2FD1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1302</w:t>
            </w:r>
          </w:p>
        </w:tc>
        <w:tc>
          <w:tcPr>
            <w:tcW w:w="3968" w:type="dxa"/>
          </w:tcPr>
          <w:p w14:paraId="1044D1C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ZIMSKA SLUŽBA</w:t>
            </w:r>
          </w:p>
        </w:tc>
        <w:tc>
          <w:tcPr>
            <w:tcW w:w="1213" w:type="dxa"/>
          </w:tcPr>
          <w:p w14:paraId="3B31428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100.000</w:t>
            </w:r>
          </w:p>
        </w:tc>
        <w:tc>
          <w:tcPr>
            <w:tcW w:w="1214" w:type="dxa"/>
          </w:tcPr>
          <w:p w14:paraId="6BD2BA9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100.000</w:t>
            </w:r>
          </w:p>
        </w:tc>
        <w:tc>
          <w:tcPr>
            <w:tcW w:w="1213" w:type="dxa"/>
          </w:tcPr>
          <w:p w14:paraId="0E4E1D5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99.992</w:t>
            </w:r>
          </w:p>
        </w:tc>
        <w:tc>
          <w:tcPr>
            <w:tcW w:w="1192" w:type="dxa"/>
          </w:tcPr>
          <w:p w14:paraId="65C923DE" w14:textId="23D75812"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8</w:t>
            </w:r>
          </w:p>
        </w:tc>
      </w:tr>
      <w:tr w:rsidR="00B0018C" w:rsidRPr="00DE37C1" w14:paraId="4EF4DC1C" w14:textId="77777777" w:rsidTr="009045C4">
        <w:trPr>
          <w:trHeight w:val="210"/>
        </w:trPr>
        <w:tc>
          <w:tcPr>
            <w:tcW w:w="704" w:type="dxa"/>
          </w:tcPr>
          <w:p w14:paraId="5CA470B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1322</w:t>
            </w:r>
          </w:p>
        </w:tc>
        <w:tc>
          <w:tcPr>
            <w:tcW w:w="3968" w:type="dxa"/>
          </w:tcPr>
          <w:p w14:paraId="2B855A4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PLOČNIK IN AVTOBUSNA POSTAJALIŠČA</w:t>
            </w:r>
          </w:p>
        </w:tc>
        <w:tc>
          <w:tcPr>
            <w:tcW w:w="1213" w:type="dxa"/>
          </w:tcPr>
          <w:p w14:paraId="35E50CF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w:t>
            </w:r>
          </w:p>
        </w:tc>
        <w:tc>
          <w:tcPr>
            <w:tcW w:w="1214" w:type="dxa"/>
          </w:tcPr>
          <w:p w14:paraId="2F2E476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77.233</w:t>
            </w:r>
          </w:p>
        </w:tc>
        <w:tc>
          <w:tcPr>
            <w:tcW w:w="1213" w:type="dxa"/>
          </w:tcPr>
          <w:p w14:paraId="1D7609B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77.233</w:t>
            </w:r>
          </w:p>
        </w:tc>
        <w:tc>
          <w:tcPr>
            <w:tcW w:w="1192" w:type="dxa"/>
          </w:tcPr>
          <w:p w14:paraId="545EABE2" w14:textId="018D88DA"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30CB9615" w14:textId="77777777" w:rsidTr="009045C4">
        <w:trPr>
          <w:trHeight w:val="210"/>
        </w:trPr>
        <w:tc>
          <w:tcPr>
            <w:tcW w:w="704" w:type="dxa"/>
          </w:tcPr>
          <w:p w14:paraId="22AD044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1331</w:t>
            </w:r>
          </w:p>
        </w:tc>
        <w:tc>
          <w:tcPr>
            <w:tcW w:w="3968" w:type="dxa"/>
          </w:tcPr>
          <w:p w14:paraId="628AC78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OSTALE PROMETNE POVRŠINE IN SIGNALIZACIJA</w:t>
            </w:r>
          </w:p>
        </w:tc>
        <w:tc>
          <w:tcPr>
            <w:tcW w:w="1213" w:type="dxa"/>
          </w:tcPr>
          <w:p w14:paraId="0116544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37.000</w:t>
            </w:r>
          </w:p>
        </w:tc>
        <w:tc>
          <w:tcPr>
            <w:tcW w:w="1214" w:type="dxa"/>
          </w:tcPr>
          <w:p w14:paraId="50ACCCE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35.847</w:t>
            </w:r>
          </w:p>
        </w:tc>
        <w:tc>
          <w:tcPr>
            <w:tcW w:w="1213" w:type="dxa"/>
          </w:tcPr>
          <w:p w14:paraId="103DF6A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32.379</w:t>
            </w:r>
          </w:p>
        </w:tc>
        <w:tc>
          <w:tcPr>
            <w:tcW w:w="1192" w:type="dxa"/>
          </w:tcPr>
          <w:p w14:paraId="342CABE7" w14:textId="64C43EA8"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3.468</w:t>
            </w:r>
          </w:p>
        </w:tc>
      </w:tr>
      <w:tr w:rsidR="00B0018C" w:rsidRPr="00DE37C1" w14:paraId="7D9C5502" w14:textId="77777777" w:rsidTr="009045C4">
        <w:trPr>
          <w:trHeight w:val="210"/>
        </w:trPr>
        <w:tc>
          <w:tcPr>
            <w:tcW w:w="704" w:type="dxa"/>
          </w:tcPr>
          <w:p w14:paraId="0D49835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1332</w:t>
            </w:r>
          </w:p>
        </w:tc>
        <w:tc>
          <w:tcPr>
            <w:tcW w:w="3968" w:type="dxa"/>
          </w:tcPr>
          <w:p w14:paraId="583F6C2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PARKIRIŠČA IN AVTOBUSNA POSTAJALIŠČA</w:t>
            </w:r>
          </w:p>
        </w:tc>
        <w:tc>
          <w:tcPr>
            <w:tcW w:w="1213" w:type="dxa"/>
          </w:tcPr>
          <w:p w14:paraId="1425EB9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17.000</w:t>
            </w:r>
          </w:p>
        </w:tc>
        <w:tc>
          <w:tcPr>
            <w:tcW w:w="1214" w:type="dxa"/>
          </w:tcPr>
          <w:p w14:paraId="0DCADEC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18.328</w:t>
            </w:r>
          </w:p>
        </w:tc>
        <w:tc>
          <w:tcPr>
            <w:tcW w:w="1213" w:type="dxa"/>
          </w:tcPr>
          <w:p w14:paraId="3AD0A47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15.837</w:t>
            </w:r>
          </w:p>
        </w:tc>
        <w:tc>
          <w:tcPr>
            <w:tcW w:w="1192" w:type="dxa"/>
          </w:tcPr>
          <w:p w14:paraId="71419FCC" w14:textId="5F11E4E8"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2.491</w:t>
            </w:r>
          </w:p>
        </w:tc>
      </w:tr>
      <w:tr w:rsidR="00B0018C" w:rsidRPr="00DE37C1" w14:paraId="7BF403B4" w14:textId="77777777" w:rsidTr="009045C4">
        <w:trPr>
          <w:trHeight w:val="210"/>
        </w:trPr>
        <w:tc>
          <w:tcPr>
            <w:tcW w:w="704" w:type="dxa"/>
          </w:tcPr>
          <w:p w14:paraId="7176305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1341</w:t>
            </w:r>
          </w:p>
        </w:tc>
        <w:tc>
          <w:tcPr>
            <w:tcW w:w="3968" w:type="dxa"/>
          </w:tcPr>
          <w:p w14:paraId="5E28D11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JAVNA RAZSVETLJAVA (ELEKTRIČNA ENERGIJA)</w:t>
            </w:r>
          </w:p>
        </w:tc>
        <w:tc>
          <w:tcPr>
            <w:tcW w:w="1213" w:type="dxa"/>
          </w:tcPr>
          <w:p w14:paraId="5EE96F3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25.000</w:t>
            </w:r>
          </w:p>
        </w:tc>
        <w:tc>
          <w:tcPr>
            <w:tcW w:w="1214" w:type="dxa"/>
          </w:tcPr>
          <w:p w14:paraId="3C5B618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25.000</w:t>
            </w:r>
          </w:p>
        </w:tc>
        <w:tc>
          <w:tcPr>
            <w:tcW w:w="1213" w:type="dxa"/>
          </w:tcPr>
          <w:p w14:paraId="18B835E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17.831</w:t>
            </w:r>
          </w:p>
        </w:tc>
        <w:tc>
          <w:tcPr>
            <w:tcW w:w="1192" w:type="dxa"/>
          </w:tcPr>
          <w:p w14:paraId="6DF8C6EA" w14:textId="02ADA6E3"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7.169</w:t>
            </w:r>
          </w:p>
        </w:tc>
      </w:tr>
      <w:tr w:rsidR="00B0018C" w:rsidRPr="00DE37C1" w14:paraId="5B23BB2C" w14:textId="77777777" w:rsidTr="009045C4">
        <w:trPr>
          <w:trHeight w:val="210"/>
        </w:trPr>
        <w:tc>
          <w:tcPr>
            <w:tcW w:w="704" w:type="dxa"/>
          </w:tcPr>
          <w:p w14:paraId="5B3F049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1342</w:t>
            </w:r>
          </w:p>
        </w:tc>
        <w:tc>
          <w:tcPr>
            <w:tcW w:w="3968" w:type="dxa"/>
          </w:tcPr>
          <w:p w14:paraId="1BA07DA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JAVNA RAZSVETLJAVA (TEKOČE VZDRŽEVANJE)</w:t>
            </w:r>
          </w:p>
        </w:tc>
        <w:tc>
          <w:tcPr>
            <w:tcW w:w="1213" w:type="dxa"/>
          </w:tcPr>
          <w:p w14:paraId="77017D9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21.162</w:t>
            </w:r>
          </w:p>
        </w:tc>
        <w:tc>
          <w:tcPr>
            <w:tcW w:w="1214" w:type="dxa"/>
          </w:tcPr>
          <w:p w14:paraId="0F3B980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21.162</w:t>
            </w:r>
          </w:p>
        </w:tc>
        <w:tc>
          <w:tcPr>
            <w:tcW w:w="1213" w:type="dxa"/>
          </w:tcPr>
          <w:p w14:paraId="7C43B80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21.161</w:t>
            </w:r>
          </w:p>
        </w:tc>
        <w:tc>
          <w:tcPr>
            <w:tcW w:w="1192" w:type="dxa"/>
          </w:tcPr>
          <w:p w14:paraId="4CF7D7EF" w14:textId="11D144E2"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w:t>
            </w:r>
          </w:p>
        </w:tc>
      </w:tr>
      <w:tr w:rsidR="00B0018C" w:rsidRPr="00DE37C1" w14:paraId="604C4931" w14:textId="77777777" w:rsidTr="009045C4">
        <w:trPr>
          <w:trHeight w:val="210"/>
        </w:trPr>
        <w:tc>
          <w:tcPr>
            <w:tcW w:w="704" w:type="dxa"/>
          </w:tcPr>
          <w:p w14:paraId="04D06E8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1414</w:t>
            </w:r>
          </w:p>
        </w:tc>
        <w:tc>
          <w:tcPr>
            <w:tcW w:w="3968" w:type="dxa"/>
          </w:tcPr>
          <w:p w14:paraId="4B2D58A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E-TOČKE</w:t>
            </w:r>
          </w:p>
        </w:tc>
        <w:tc>
          <w:tcPr>
            <w:tcW w:w="1213" w:type="dxa"/>
          </w:tcPr>
          <w:p w14:paraId="25AF0B8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1.900</w:t>
            </w:r>
          </w:p>
        </w:tc>
        <w:tc>
          <w:tcPr>
            <w:tcW w:w="1214" w:type="dxa"/>
          </w:tcPr>
          <w:p w14:paraId="475A4CD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1.900</w:t>
            </w:r>
          </w:p>
        </w:tc>
        <w:tc>
          <w:tcPr>
            <w:tcW w:w="1213" w:type="dxa"/>
          </w:tcPr>
          <w:p w14:paraId="6E42347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1.733</w:t>
            </w:r>
          </w:p>
        </w:tc>
        <w:tc>
          <w:tcPr>
            <w:tcW w:w="1192" w:type="dxa"/>
          </w:tcPr>
          <w:p w14:paraId="7CE46038" w14:textId="1FB3D24F"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167</w:t>
            </w:r>
          </w:p>
        </w:tc>
      </w:tr>
      <w:tr w:rsidR="00B0018C" w:rsidRPr="00DE37C1" w14:paraId="2439A247" w14:textId="77777777" w:rsidTr="009045C4">
        <w:trPr>
          <w:trHeight w:val="210"/>
        </w:trPr>
        <w:tc>
          <w:tcPr>
            <w:tcW w:w="704" w:type="dxa"/>
          </w:tcPr>
          <w:p w14:paraId="69A0B89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1415</w:t>
            </w:r>
          </w:p>
        </w:tc>
        <w:tc>
          <w:tcPr>
            <w:tcW w:w="3968" w:type="dxa"/>
          </w:tcPr>
          <w:p w14:paraId="55D63FE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TURISTIČNI CENTER VRBA</w:t>
            </w:r>
          </w:p>
        </w:tc>
        <w:tc>
          <w:tcPr>
            <w:tcW w:w="1213" w:type="dxa"/>
          </w:tcPr>
          <w:p w14:paraId="175DC8C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650</w:t>
            </w:r>
          </w:p>
        </w:tc>
        <w:tc>
          <w:tcPr>
            <w:tcW w:w="1214" w:type="dxa"/>
          </w:tcPr>
          <w:p w14:paraId="03ED121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650</w:t>
            </w:r>
          </w:p>
        </w:tc>
        <w:tc>
          <w:tcPr>
            <w:tcW w:w="1213" w:type="dxa"/>
          </w:tcPr>
          <w:p w14:paraId="38DB462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457</w:t>
            </w:r>
          </w:p>
        </w:tc>
        <w:tc>
          <w:tcPr>
            <w:tcW w:w="1192" w:type="dxa"/>
          </w:tcPr>
          <w:p w14:paraId="4F204666" w14:textId="6B7736BC"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193</w:t>
            </w:r>
          </w:p>
        </w:tc>
      </w:tr>
      <w:tr w:rsidR="00B0018C" w:rsidRPr="00DE37C1" w14:paraId="3C14715A" w14:textId="77777777" w:rsidTr="009045C4">
        <w:trPr>
          <w:trHeight w:val="210"/>
        </w:trPr>
        <w:tc>
          <w:tcPr>
            <w:tcW w:w="704" w:type="dxa"/>
          </w:tcPr>
          <w:p w14:paraId="521354D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1501</w:t>
            </w:r>
          </w:p>
        </w:tc>
        <w:tc>
          <w:tcPr>
            <w:tcW w:w="3968" w:type="dxa"/>
          </w:tcPr>
          <w:p w14:paraId="4AAB584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ODLAGALIŠČE ODPADKOV IN ZBIRNI CENTER</w:t>
            </w:r>
          </w:p>
        </w:tc>
        <w:tc>
          <w:tcPr>
            <w:tcW w:w="1213" w:type="dxa"/>
          </w:tcPr>
          <w:p w14:paraId="2A67A71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2.000</w:t>
            </w:r>
          </w:p>
        </w:tc>
        <w:tc>
          <w:tcPr>
            <w:tcW w:w="1214" w:type="dxa"/>
          </w:tcPr>
          <w:p w14:paraId="6582EA4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w:t>
            </w:r>
          </w:p>
        </w:tc>
        <w:tc>
          <w:tcPr>
            <w:tcW w:w="1213" w:type="dxa"/>
          </w:tcPr>
          <w:p w14:paraId="6A61E74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w:t>
            </w:r>
          </w:p>
        </w:tc>
        <w:tc>
          <w:tcPr>
            <w:tcW w:w="1192" w:type="dxa"/>
          </w:tcPr>
          <w:p w14:paraId="48F36271" w14:textId="3EBBF43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2F800336" w14:textId="77777777" w:rsidTr="009045C4">
        <w:trPr>
          <w:trHeight w:val="210"/>
        </w:trPr>
        <w:tc>
          <w:tcPr>
            <w:tcW w:w="704" w:type="dxa"/>
          </w:tcPr>
          <w:p w14:paraId="774D5D8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1502</w:t>
            </w:r>
          </w:p>
        </w:tc>
        <w:tc>
          <w:tcPr>
            <w:tcW w:w="3968" w:type="dxa"/>
          </w:tcPr>
          <w:p w14:paraId="6E0A5AC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SANACIJA DIVJIH ODLAGALIŠČ</w:t>
            </w:r>
          </w:p>
        </w:tc>
        <w:tc>
          <w:tcPr>
            <w:tcW w:w="1213" w:type="dxa"/>
          </w:tcPr>
          <w:p w14:paraId="1E49C15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3.000</w:t>
            </w:r>
          </w:p>
        </w:tc>
        <w:tc>
          <w:tcPr>
            <w:tcW w:w="1214" w:type="dxa"/>
          </w:tcPr>
          <w:p w14:paraId="0E8AE4E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3.461</w:t>
            </w:r>
          </w:p>
        </w:tc>
        <w:tc>
          <w:tcPr>
            <w:tcW w:w="1213" w:type="dxa"/>
          </w:tcPr>
          <w:p w14:paraId="017B16A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3.460</w:t>
            </w:r>
          </w:p>
        </w:tc>
        <w:tc>
          <w:tcPr>
            <w:tcW w:w="1192" w:type="dxa"/>
          </w:tcPr>
          <w:p w14:paraId="6A21D89E" w14:textId="2CEEF1A2"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w:t>
            </w:r>
          </w:p>
        </w:tc>
      </w:tr>
      <w:tr w:rsidR="00B0018C" w:rsidRPr="00DE37C1" w14:paraId="3C5994F7" w14:textId="77777777" w:rsidTr="009045C4">
        <w:trPr>
          <w:trHeight w:val="210"/>
        </w:trPr>
        <w:tc>
          <w:tcPr>
            <w:tcW w:w="704" w:type="dxa"/>
          </w:tcPr>
          <w:p w14:paraId="5D07FD7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1511</w:t>
            </w:r>
          </w:p>
        </w:tc>
        <w:tc>
          <w:tcPr>
            <w:tcW w:w="3968" w:type="dxa"/>
          </w:tcPr>
          <w:p w14:paraId="1692B53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VZDRŽEVANJE METEORNE KANALIZACIJE</w:t>
            </w:r>
          </w:p>
        </w:tc>
        <w:tc>
          <w:tcPr>
            <w:tcW w:w="1213" w:type="dxa"/>
          </w:tcPr>
          <w:p w14:paraId="153DC3D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34.000</w:t>
            </w:r>
          </w:p>
        </w:tc>
        <w:tc>
          <w:tcPr>
            <w:tcW w:w="1214" w:type="dxa"/>
          </w:tcPr>
          <w:p w14:paraId="7D8DC01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34.000</w:t>
            </w:r>
          </w:p>
        </w:tc>
        <w:tc>
          <w:tcPr>
            <w:tcW w:w="1213" w:type="dxa"/>
          </w:tcPr>
          <w:p w14:paraId="420E9DF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33.906</w:t>
            </w:r>
          </w:p>
        </w:tc>
        <w:tc>
          <w:tcPr>
            <w:tcW w:w="1192" w:type="dxa"/>
          </w:tcPr>
          <w:p w14:paraId="45CF4A13" w14:textId="741548B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94</w:t>
            </w:r>
          </w:p>
        </w:tc>
      </w:tr>
      <w:tr w:rsidR="00B0018C" w:rsidRPr="00DE37C1" w14:paraId="205F09C3" w14:textId="77777777" w:rsidTr="009045C4">
        <w:trPr>
          <w:trHeight w:val="210"/>
        </w:trPr>
        <w:tc>
          <w:tcPr>
            <w:tcW w:w="704" w:type="dxa"/>
          </w:tcPr>
          <w:p w14:paraId="53B4AE4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1601</w:t>
            </w:r>
          </w:p>
        </w:tc>
        <w:tc>
          <w:tcPr>
            <w:tcW w:w="3968" w:type="dxa"/>
          </w:tcPr>
          <w:p w14:paraId="558FD9B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URBANIZEM</w:t>
            </w:r>
          </w:p>
        </w:tc>
        <w:tc>
          <w:tcPr>
            <w:tcW w:w="1213" w:type="dxa"/>
          </w:tcPr>
          <w:p w14:paraId="0AA083E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60.993</w:t>
            </w:r>
          </w:p>
        </w:tc>
        <w:tc>
          <w:tcPr>
            <w:tcW w:w="1214" w:type="dxa"/>
          </w:tcPr>
          <w:p w14:paraId="4AF1B5E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60.993</w:t>
            </w:r>
          </w:p>
        </w:tc>
        <w:tc>
          <w:tcPr>
            <w:tcW w:w="1213" w:type="dxa"/>
          </w:tcPr>
          <w:p w14:paraId="35DCF9A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23.428</w:t>
            </w:r>
          </w:p>
        </w:tc>
        <w:tc>
          <w:tcPr>
            <w:tcW w:w="1192" w:type="dxa"/>
          </w:tcPr>
          <w:p w14:paraId="79612F43" w14:textId="01E2E0D2"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37.565</w:t>
            </w:r>
          </w:p>
        </w:tc>
      </w:tr>
      <w:tr w:rsidR="00B0018C" w:rsidRPr="00DE37C1" w14:paraId="42F8966F" w14:textId="77777777" w:rsidTr="009045C4">
        <w:trPr>
          <w:trHeight w:val="210"/>
        </w:trPr>
        <w:tc>
          <w:tcPr>
            <w:tcW w:w="704" w:type="dxa"/>
          </w:tcPr>
          <w:p w14:paraId="7906516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1602</w:t>
            </w:r>
          </w:p>
        </w:tc>
        <w:tc>
          <w:tcPr>
            <w:tcW w:w="3968" w:type="dxa"/>
          </w:tcPr>
          <w:p w14:paraId="026D0AC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IZDAJA PROJEKTNIH POGOJEV, SOGLASIJ IN SMERNIC</w:t>
            </w:r>
          </w:p>
        </w:tc>
        <w:tc>
          <w:tcPr>
            <w:tcW w:w="1213" w:type="dxa"/>
          </w:tcPr>
          <w:p w14:paraId="2C421BD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214" w:type="dxa"/>
          </w:tcPr>
          <w:p w14:paraId="7F3250B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213" w:type="dxa"/>
          </w:tcPr>
          <w:p w14:paraId="484F258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3.280</w:t>
            </w:r>
          </w:p>
        </w:tc>
        <w:tc>
          <w:tcPr>
            <w:tcW w:w="1192" w:type="dxa"/>
          </w:tcPr>
          <w:p w14:paraId="1F600DA8" w14:textId="2095CCD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1.720</w:t>
            </w:r>
          </w:p>
        </w:tc>
      </w:tr>
      <w:tr w:rsidR="00B0018C" w:rsidRPr="00DE37C1" w14:paraId="79BE0500" w14:textId="77777777" w:rsidTr="009045C4">
        <w:trPr>
          <w:trHeight w:val="210"/>
        </w:trPr>
        <w:tc>
          <w:tcPr>
            <w:tcW w:w="704" w:type="dxa"/>
          </w:tcPr>
          <w:p w14:paraId="55B0073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1605</w:t>
            </w:r>
          </w:p>
        </w:tc>
        <w:tc>
          <w:tcPr>
            <w:tcW w:w="3968" w:type="dxa"/>
          </w:tcPr>
          <w:p w14:paraId="5D11186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GEOINFORMACIJSKI SISTEM</w:t>
            </w:r>
          </w:p>
        </w:tc>
        <w:tc>
          <w:tcPr>
            <w:tcW w:w="1213" w:type="dxa"/>
          </w:tcPr>
          <w:p w14:paraId="73E2F2D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27.370</w:t>
            </w:r>
          </w:p>
        </w:tc>
        <w:tc>
          <w:tcPr>
            <w:tcW w:w="1214" w:type="dxa"/>
          </w:tcPr>
          <w:p w14:paraId="648A71B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26.640</w:t>
            </w:r>
          </w:p>
        </w:tc>
        <w:tc>
          <w:tcPr>
            <w:tcW w:w="1213" w:type="dxa"/>
          </w:tcPr>
          <w:p w14:paraId="2E38D35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22.906</w:t>
            </w:r>
          </w:p>
        </w:tc>
        <w:tc>
          <w:tcPr>
            <w:tcW w:w="1192" w:type="dxa"/>
          </w:tcPr>
          <w:p w14:paraId="55109F59" w14:textId="15CF412E"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3.734</w:t>
            </w:r>
          </w:p>
        </w:tc>
      </w:tr>
      <w:tr w:rsidR="00B0018C" w:rsidRPr="00DE37C1" w14:paraId="65BB181E" w14:textId="77777777" w:rsidTr="009045C4">
        <w:trPr>
          <w:trHeight w:val="210"/>
        </w:trPr>
        <w:tc>
          <w:tcPr>
            <w:tcW w:w="704" w:type="dxa"/>
          </w:tcPr>
          <w:p w14:paraId="09D2D1E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1606</w:t>
            </w:r>
          </w:p>
        </w:tc>
        <w:tc>
          <w:tcPr>
            <w:tcW w:w="3968" w:type="dxa"/>
          </w:tcPr>
          <w:p w14:paraId="77CA686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PRAZNIČNO UREJANJE NASELIJ</w:t>
            </w:r>
          </w:p>
        </w:tc>
        <w:tc>
          <w:tcPr>
            <w:tcW w:w="1213" w:type="dxa"/>
          </w:tcPr>
          <w:p w14:paraId="2B13EBB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15.000</w:t>
            </w:r>
          </w:p>
        </w:tc>
        <w:tc>
          <w:tcPr>
            <w:tcW w:w="1214" w:type="dxa"/>
          </w:tcPr>
          <w:p w14:paraId="3646C39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15.000</w:t>
            </w:r>
          </w:p>
        </w:tc>
        <w:tc>
          <w:tcPr>
            <w:tcW w:w="1213" w:type="dxa"/>
          </w:tcPr>
          <w:p w14:paraId="53CA583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12.977</w:t>
            </w:r>
          </w:p>
        </w:tc>
        <w:tc>
          <w:tcPr>
            <w:tcW w:w="1192" w:type="dxa"/>
          </w:tcPr>
          <w:p w14:paraId="14A70016" w14:textId="7C1A3CDD"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2.023</w:t>
            </w:r>
          </w:p>
        </w:tc>
      </w:tr>
      <w:tr w:rsidR="00B0018C" w:rsidRPr="00DE37C1" w14:paraId="558EB627" w14:textId="77777777" w:rsidTr="009045C4">
        <w:trPr>
          <w:trHeight w:val="210"/>
        </w:trPr>
        <w:tc>
          <w:tcPr>
            <w:tcW w:w="704" w:type="dxa"/>
          </w:tcPr>
          <w:p w14:paraId="559925B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1631</w:t>
            </w:r>
          </w:p>
        </w:tc>
        <w:tc>
          <w:tcPr>
            <w:tcW w:w="3968" w:type="dxa"/>
          </w:tcPr>
          <w:p w14:paraId="6F48D01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VZDRŽEVANJE JAVNIH ZELENIC</w:t>
            </w:r>
          </w:p>
        </w:tc>
        <w:tc>
          <w:tcPr>
            <w:tcW w:w="1213" w:type="dxa"/>
          </w:tcPr>
          <w:p w14:paraId="57650BA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50.100</w:t>
            </w:r>
          </w:p>
        </w:tc>
        <w:tc>
          <w:tcPr>
            <w:tcW w:w="1214" w:type="dxa"/>
          </w:tcPr>
          <w:p w14:paraId="5A7CF02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51.253</w:t>
            </w:r>
          </w:p>
        </w:tc>
        <w:tc>
          <w:tcPr>
            <w:tcW w:w="1213" w:type="dxa"/>
          </w:tcPr>
          <w:p w14:paraId="0615733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51.252</w:t>
            </w:r>
          </w:p>
        </w:tc>
        <w:tc>
          <w:tcPr>
            <w:tcW w:w="1192" w:type="dxa"/>
          </w:tcPr>
          <w:p w14:paraId="7FF0D7AB" w14:textId="661150F7"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w:t>
            </w:r>
          </w:p>
        </w:tc>
      </w:tr>
      <w:tr w:rsidR="00B0018C" w:rsidRPr="00DE37C1" w14:paraId="19E41B38" w14:textId="77777777" w:rsidTr="009045C4">
        <w:trPr>
          <w:trHeight w:val="210"/>
        </w:trPr>
        <w:tc>
          <w:tcPr>
            <w:tcW w:w="704" w:type="dxa"/>
          </w:tcPr>
          <w:p w14:paraId="5EEED9E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1633</w:t>
            </w:r>
          </w:p>
        </w:tc>
        <w:tc>
          <w:tcPr>
            <w:tcW w:w="3968" w:type="dxa"/>
          </w:tcPr>
          <w:p w14:paraId="0C2A1D5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OTROŠKA IGRIŠČA</w:t>
            </w:r>
          </w:p>
        </w:tc>
        <w:tc>
          <w:tcPr>
            <w:tcW w:w="1213" w:type="dxa"/>
          </w:tcPr>
          <w:p w14:paraId="46B3F20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14.950</w:t>
            </w:r>
          </w:p>
        </w:tc>
        <w:tc>
          <w:tcPr>
            <w:tcW w:w="1214" w:type="dxa"/>
          </w:tcPr>
          <w:p w14:paraId="0058366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17.150</w:t>
            </w:r>
          </w:p>
        </w:tc>
        <w:tc>
          <w:tcPr>
            <w:tcW w:w="1213" w:type="dxa"/>
          </w:tcPr>
          <w:p w14:paraId="532BFB0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16.594</w:t>
            </w:r>
          </w:p>
        </w:tc>
        <w:tc>
          <w:tcPr>
            <w:tcW w:w="1192" w:type="dxa"/>
          </w:tcPr>
          <w:p w14:paraId="594A7E82" w14:textId="02957F1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556</w:t>
            </w:r>
          </w:p>
        </w:tc>
      </w:tr>
      <w:tr w:rsidR="00B0018C" w:rsidRPr="00DE37C1" w14:paraId="3C389F0D" w14:textId="77777777" w:rsidTr="009045C4">
        <w:trPr>
          <w:trHeight w:val="210"/>
        </w:trPr>
        <w:tc>
          <w:tcPr>
            <w:tcW w:w="704" w:type="dxa"/>
          </w:tcPr>
          <w:p w14:paraId="5EF4EC9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1634</w:t>
            </w:r>
          </w:p>
        </w:tc>
        <w:tc>
          <w:tcPr>
            <w:tcW w:w="3968" w:type="dxa"/>
          </w:tcPr>
          <w:p w14:paraId="75252E0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VZDRŽEVANJE OSTALIH JAVNIH POVRŠIN</w:t>
            </w:r>
          </w:p>
        </w:tc>
        <w:tc>
          <w:tcPr>
            <w:tcW w:w="1213" w:type="dxa"/>
          </w:tcPr>
          <w:p w14:paraId="2E62AB5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17.500</w:t>
            </w:r>
          </w:p>
        </w:tc>
        <w:tc>
          <w:tcPr>
            <w:tcW w:w="1214" w:type="dxa"/>
          </w:tcPr>
          <w:p w14:paraId="1A53ED7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18.610</w:t>
            </w:r>
          </w:p>
        </w:tc>
        <w:tc>
          <w:tcPr>
            <w:tcW w:w="1213" w:type="dxa"/>
          </w:tcPr>
          <w:p w14:paraId="20C9C54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16.119</w:t>
            </w:r>
          </w:p>
        </w:tc>
        <w:tc>
          <w:tcPr>
            <w:tcW w:w="1192" w:type="dxa"/>
          </w:tcPr>
          <w:p w14:paraId="77A2D0FE" w14:textId="07C1056A"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2.491</w:t>
            </w:r>
          </w:p>
        </w:tc>
      </w:tr>
      <w:tr w:rsidR="00B0018C" w:rsidRPr="00DE37C1" w14:paraId="78F127DF" w14:textId="77777777" w:rsidTr="009045C4">
        <w:trPr>
          <w:trHeight w:val="210"/>
        </w:trPr>
        <w:tc>
          <w:tcPr>
            <w:tcW w:w="704" w:type="dxa"/>
          </w:tcPr>
          <w:p w14:paraId="633A9C7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1651</w:t>
            </w:r>
          </w:p>
        </w:tc>
        <w:tc>
          <w:tcPr>
            <w:tcW w:w="3968" w:type="dxa"/>
          </w:tcPr>
          <w:p w14:paraId="5A90C2B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STANOVANJA (VZDRŽEVANJE)</w:t>
            </w:r>
          </w:p>
        </w:tc>
        <w:tc>
          <w:tcPr>
            <w:tcW w:w="1213" w:type="dxa"/>
          </w:tcPr>
          <w:p w14:paraId="7E8BBA2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11.500</w:t>
            </w:r>
          </w:p>
        </w:tc>
        <w:tc>
          <w:tcPr>
            <w:tcW w:w="1214" w:type="dxa"/>
          </w:tcPr>
          <w:p w14:paraId="51706C4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11.500</w:t>
            </w:r>
          </w:p>
        </w:tc>
        <w:tc>
          <w:tcPr>
            <w:tcW w:w="1213" w:type="dxa"/>
          </w:tcPr>
          <w:p w14:paraId="60F726B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4.508</w:t>
            </w:r>
          </w:p>
        </w:tc>
        <w:tc>
          <w:tcPr>
            <w:tcW w:w="1192" w:type="dxa"/>
          </w:tcPr>
          <w:p w14:paraId="0495913B" w14:textId="026CC031"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6.992</w:t>
            </w:r>
          </w:p>
        </w:tc>
      </w:tr>
      <w:tr w:rsidR="00B0018C" w:rsidRPr="00DE37C1" w14:paraId="42F8BD61" w14:textId="77777777" w:rsidTr="009045C4">
        <w:trPr>
          <w:trHeight w:val="210"/>
        </w:trPr>
        <w:tc>
          <w:tcPr>
            <w:tcW w:w="704" w:type="dxa"/>
          </w:tcPr>
          <w:p w14:paraId="569392F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1661</w:t>
            </w:r>
          </w:p>
        </w:tc>
        <w:tc>
          <w:tcPr>
            <w:tcW w:w="3968" w:type="dxa"/>
          </w:tcPr>
          <w:p w14:paraId="767AF33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UPRAVLJANJE Z ZEMLJIŠČI</w:t>
            </w:r>
          </w:p>
        </w:tc>
        <w:tc>
          <w:tcPr>
            <w:tcW w:w="1213" w:type="dxa"/>
          </w:tcPr>
          <w:p w14:paraId="65D14FC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42.391</w:t>
            </w:r>
          </w:p>
        </w:tc>
        <w:tc>
          <w:tcPr>
            <w:tcW w:w="1214" w:type="dxa"/>
          </w:tcPr>
          <w:p w14:paraId="29EDAA1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44.891</w:t>
            </w:r>
          </w:p>
        </w:tc>
        <w:tc>
          <w:tcPr>
            <w:tcW w:w="1213" w:type="dxa"/>
          </w:tcPr>
          <w:p w14:paraId="1DA3A57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5.807</w:t>
            </w:r>
          </w:p>
        </w:tc>
        <w:tc>
          <w:tcPr>
            <w:tcW w:w="1192" w:type="dxa"/>
          </w:tcPr>
          <w:p w14:paraId="2A1000BB" w14:textId="5C6EF11A"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39.084</w:t>
            </w:r>
          </w:p>
        </w:tc>
      </w:tr>
      <w:tr w:rsidR="00B0018C" w:rsidRPr="00DE37C1" w14:paraId="295076D1" w14:textId="77777777" w:rsidTr="009045C4">
        <w:trPr>
          <w:trHeight w:val="210"/>
        </w:trPr>
        <w:tc>
          <w:tcPr>
            <w:tcW w:w="704" w:type="dxa"/>
          </w:tcPr>
          <w:p w14:paraId="5B861BF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1671</w:t>
            </w:r>
          </w:p>
        </w:tc>
        <w:tc>
          <w:tcPr>
            <w:tcW w:w="3968" w:type="dxa"/>
          </w:tcPr>
          <w:p w14:paraId="42EB918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PRIDOBIVANJE ZEMLJIŠČ</w:t>
            </w:r>
          </w:p>
        </w:tc>
        <w:tc>
          <w:tcPr>
            <w:tcW w:w="1213" w:type="dxa"/>
          </w:tcPr>
          <w:p w14:paraId="623A7D6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8.700</w:t>
            </w:r>
          </w:p>
        </w:tc>
        <w:tc>
          <w:tcPr>
            <w:tcW w:w="1214" w:type="dxa"/>
          </w:tcPr>
          <w:p w14:paraId="78E982F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11.700</w:t>
            </w:r>
          </w:p>
        </w:tc>
        <w:tc>
          <w:tcPr>
            <w:tcW w:w="1213" w:type="dxa"/>
          </w:tcPr>
          <w:p w14:paraId="3152914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3.251</w:t>
            </w:r>
          </w:p>
        </w:tc>
        <w:tc>
          <w:tcPr>
            <w:tcW w:w="1192" w:type="dxa"/>
          </w:tcPr>
          <w:p w14:paraId="479B3BC3" w14:textId="3B21498E"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8.449</w:t>
            </w:r>
          </w:p>
        </w:tc>
      </w:tr>
      <w:tr w:rsidR="00B0018C" w:rsidRPr="00DE37C1" w14:paraId="46AE90D4" w14:textId="77777777" w:rsidTr="009045C4">
        <w:trPr>
          <w:trHeight w:val="210"/>
        </w:trPr>
        <w:tc>
          <w:tcPr>
            <w:tcW w:w="704" w:type="dxa"/>
          </w:tcPr>
          <w:p w14:paraId="0EEAF4A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1801</w:t>
            </w:r>
          </w:p>
        </w:tc>
        <w:tc>
          <w:tcPr>
            <w:tcW w:w="3968" w:type="dxa"/>
          </w:tcPr>
          <w:p w14:paraId="66B7DA5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JANŠEV ČEBELNJAK</w:t>
            </w:r>
          </w:p>
        </w:tc>
        <w:tc>
          <w:tcPr>
            <w:tcW w:w="1213" w:type="dxa"/>
          </w:tcPr>
          <w:p w14:paraId="3640469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1.370</w:t>
            </w:r>
          </w:p>
        </w:tc>
        <w:tc>
          <w:tcPr>
            <w:tcW w:w="1214" w:type="dxa"/>
          </w:tcPr>
          <w:p w14:paraId="5AE1333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1.370</w:t>
            </w:r>
          </w:p>
        </w:tc>
        <w:tc>
          <w:tcPr>
            <w:tcW w:w="1213" w:type="dxa"/>
          </w:tcPr>
          <w:p w14:paraId="0C77E5A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1.370</w:t>
            </w:r>
          </w:p>
        </w:tc>
        <w:tc>
          <w:tcPr>
            <w:tcW w:w="1192" w:type="dxa"/>
          </w:tcPr>
          <w:p w14:paraId="6EB23BD7" w14:textId="7FFA438C"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6267B350" w14:textId="77777777" w:rsidTr="009045C4">
        <w:trPr>
          <w:trHeight w:val="210"/>
        </w:trPr>
        <w:tc>
          <w:tcPr>
            <w:tcW w:w="704" w:type="dxa"/>
          </w:tcPr>
          <w:p w14:paraId="31F6FA3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1802</w:t>
            </w:r>
          </w:p>
        </w:tc>
        <w:tc>
          <w:tcPr>
            <w:tcW w:w="3968" w:type="dxa"/>
          </w:tcPr>
          <w:p w14:paraId="6AEB059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VARSTVO NARAVNE IN KULTURNE DEDIŠČINE</w:t>
            </w:r>
          </w:p>
        </w:tc>
        <w:tc>
          <w:tcPr>
            <w:tcW w:w="1213" w:type="dxa"/>
          </w:tcPr>
          <w:p w14:paraId="5541A53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305</w:t>
            </w:r>
          </w:p>
        </w:tc>
        <w:tc>
          <w:tcPr>
            <w:tcW w:w="1214" w:type="dxa"/>
          </w:tcPr>
          <w:p w14:paraId="526B9CC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1.037</w:t>
            </w:r>
          </w:p>
        </w:tc>
        <w:tc>
          <w:tcPr>
            <w:tcW w:w="1213" w:type="dxa"/>
          </w:tcPr>
          <w:p w14:paraId="056A2C7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1.037</w:t>
            </w:r>
          </w:p>
        </w:tc>
        <w:tc>
          <w:tcPr>
            <w:tcW w:w="1192" w:type="dxa"/>
          </w:tcPr>
          <w:p w14:paraId="55380D6B" w14:textId="3F2E8FA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0137E08D" w14:textId="77777777" w:rsidTr="009045C4">
        <w:trPr>
          <w:trHeight w:val="210"/>
        </w:trPr>
        <w:tc>
          <w:tcPr>
            <w:tcW w:w="704" w:type="dxa"/>
          </w:tcPr>
          <w:p w14:paraId="3F56DE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2001</w:t>
            </w:r>
          </w:p>
        </w:tc>
        <w:tc>
          <w:tcPr>
            <w:tcW w:w="3968" w:type="dxa"/>
          </w:tcPr>
          <w:p w14:paraId="0291785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DODATEK ZA NOVOROJENCE</w:t>
            </w:r>
          </w:p>
        </w:tc>
        <w:tc>
          <w:tcPr>
            <w:tcW w:w="1213" w:type="dxa"/>
          </w:tcPr>
          <w:p w14:paraId="21C2260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646</w:t>
            </w:r>
          </w:p>
        </w:tc>
        <w:tc>
          <w:tcPr>
            <w:tcW w:w="1214" w:type="dxa"/>
          </w:tcPr>
          <w:p w14:paraId="3039A98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646</w:t>
            </w:r>
          </w:p>
        </w:tc>
        <w:tc>
          <w:tcPr>
            <w:tcW w:w="1213" w:type="dxa"/>
          </w:tcPr>
          <w:p w14:paraId="2F292F0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646</w:t>
            </w:r>
          </w:p>
        </w:tc>
        <w:tc>
          <w:tcPr>
            <w:tcW w:w="1192" w:type="dxa"/>
          </w:tcPr>
          <w:p w14:paraId="59FE05F8" w14:textId="4B6DB5E1"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5558D08C" w14:textId="77777777" w:rsidTr="009045C4">
        <w:trPr>
          <w:trHeight w:val="210"/>
        </w:trPr>
        <w:tc>
          <w:tcPr>
            <w:tcW w:w="704" w:type="dxa"/>
          </w:tcPr>
          <w:p w14:paraId="57AE327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2023</w:t>
            </w:r>
          </w:p>
        </w:tc>
        <w:tc>
          <w:tcPr>
            <w:tcW w:w="3968" w:type="dxa"/>
          </w:tcPr>
          <w:p w14:paraId="50D24C9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SOCIALNOVARSTVENI PROGRAMI ZA STAREJŠE</w:t>
            </w:r>
          </w:p>
        </w:tc>
        <w:tc>
          <w:tcPr>
            <w:tcW w:w="1213" w:type="dxa"/>
          </w:tcPr>
          <w:p w14:paraId="2ED0B72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7.981</w:t>
            </w:r>
          </w:p>
        </w:tc>
        <w:tc>
          <w:tcPr>
            <w:tcW w:w="1214" w:type="dxa"/>
          </w:tcPr>
          <w:p w14:paraId="180F813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7.981</w:t>
            </w:r>
          </w:p>
        </w:tc>
        <w:tc>
          <w:tcPr>
            <w:tcW w:w="1213" w:type="dxa"/>
          </w:tcPr>
          <w:p w14:paraId="25DD660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6.751</w:t>
            </w:r>
          </w:p>
        </w:tc>
        <w:tc>
          <w:tcPr>
            <w:tcW w:w="1192" w:type="dxa"/>
          </w:tcPr>
          <w:p w14:paraId="39A04A8D" w14:textId="26BC906C"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1.230</w:t>
            </w:r>
          </w:p>
        </w:tc>
      </w:tr>
    </w:tbl>
    <w:p w14:paraId="4B457615" w14:textId="4AD51AA0" w:rsidR="00323A5B" w:rsidRDefault="00323A5B" w:rsidP="00EF48AF">
      <w:pPr>
        <w:widowControl w:val="0"/>
        <w:spacing w:before="0" w:after="0"/>
        <w:ind w:left="0"/>
        <w:jc w:val="both"/>
        <w:rPr>
          <w:rFonts w:ascii="Tahoma" w:hAnsi="Tahoma" w:cs="Tahoma"/>
          <w:sz w:val="16"/>
          <w:szCs w:val="16"/>
        </w:rPr>
      </w:pPr>
    </w:p>
    <w:p w14:paraId="6C6B3CF8" w14:textId="77777777" w:rsidR="00323A5B" w:rsidRDefault="00323A5B">
      <w:pPr>
        <w:overflowPunct/>
        <w:autoSpaceDE/>
        <w:autoSpaceDN/>
        <w:adjustRightInd/>
        <w:spacing w:before="0" w:after="0"/>
        <w:ind w:left="0"/>
        <w:textAlignment w:val="auto"/>
        <w:rPr>
          <w:rFonts w:ascii="Tahoma" w:hAnsi="Tahoma" w:cs="Tahoma"/>
          <w:sz w:val="16"/>
          <w:szCs w:val="16"/>
        </w:rPr>
      </w:pPr>
      <w:r>
        <w:rPr>
          <w:rFonts w:ascii="Tahoma" w:hAnsi="Tahoma" w:cs="Tahoma"/>
          <w:sz w:val="16"/>
          <w:szCs w:val="16"/>
        </w:rPr>
        <w:br w:type="page"/>
      </w:r>
    </w:p>
    <w:p w14:paraId="53FA77DC" w14:textId="77777777" w:rsidR="00EF48AF" w:rsidRPr="00DE37C1" w:rsidRDefault="00EF48AF" w:rsidP="00EF48AF">
      <w:pPr>
        <w:widowControl w:val="0"/>
        <w:spacing w:before="0" w:after="0"/>
        <w:ind w:left="0"/>
        <w:jc w:val="both"/>
        <w:rPr>
          <w:rFonts w:ascii="Tahoma" w:hAnsi="Tahoma" w:cs="Tahoma"/>
          <w:sz w:val="16"/>
          <w:szCs w:val="16"/>
        </w:rPr>
      </w:pPr>
    </w:p>
    <w:p w14:paraId="42CFDAB2"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409 Rezerve </w:t>
      </w:r>
      <w:r w:rsidRPr="00743AFB">
        <w:rPr>
          <w:rFonts w:ascii="Cambria" w:hAnsi="Cambria"/>
          <w:b/>
          <w:bCs/>
          <w:color w:val="4F81BD"/>
          <w:spacing w:val="15"/>
          <w:sz w:val="24"/>
          <w:szCs w:val="24"/>
          <w:lang w:eastAsia="sl-SI"/>
        </w:rPr>
        <w:tab/>
        <w:t>6.000 €</w:t>
      </w:r>
    </w:p>
    <w:p w14:paraId="3B05BB0D"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65E5BA23" w14:textId="77777777"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409 po posameznih proračunskih postavkah je bila sledeča:</w:t>
      </w:r>
    </w:p>
    <w:tbl>
      <w:tblPr>
        <w:tblStyle w:val="Tabelasvetlamrea"/>
        <w:tblW w:w="0" w:type="auto"/>
        <w:tblLayout w:type="fixed"/>
        <w:tblLook w:val="0020" w:firstRow="1" w:lastRow="0" w:firstColumn="0" w:lastColumn="0" w:noHBand="0" w:noVBand="0"/>
      </w:tblPr>
      <w:tblGrid>
        <w:gridCol w:w="704"/>
        <w:gridCol w:w="3940"/>
        <w:gridCol w:w="1220"/>
        <w:gridCol w:w="1220"/>
        <w:gridCol w:w="1220"/>
        <w:gridCol w:w="1200"/>
      </w:tblGrid>
      <w:tr w:rsidR="00EF48AF" w:rsidRPr="00DE37C1" w14:paraId="60830A8C" w14:textId="77777777" w:rsidTr="009E5CE2">
        <w:trPr>
          <w:trHeight w:val="600"/>
        </w:trPr>
        <w:tc>
          <w:tcPr>
            <w:tcW w:w="704" w:type="dxa"/>
          </w:tcPr>
          <w:p w14:paraId="3922B771"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3940" w:type="dxa"/>
          </w:tcPr>
          <w:p w14:paraId="03E44505"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220" w:type="dxa"/>
          </w:tcPr>
          <w:p w14:paraId="6738718F"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220" w:type="dxa"/>
          </w:tcPr>
          <w:p w14:paraId="7B69633F"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220" w:type="dxa"/>
          </w:tcPr>
          <w:p w14:paraId="15116219"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200" w:type="dxa"/>
          </w:tcPr>
          <w:p w14:paraId="56ED1672"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B0018C" w:rsidRPr="00DE37C1" w14:paraId="5DA21FDF" w14:textId="77777777" w:rsidTr="003D0706">
        <w:trPr>
          <w:trHeight w:val="210"/>
        </w:trPr>
        <w:tc>
          <w:tcPr>
            <w:tcW w:w="704" w:type="dxa"/>
          </w:tcPr>
          <w:p w14:paraId="1E3895B9"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409</w:t>
            </w:r>
          </w:p>
        </w:tc>
        <w:tc>
          <w:tcPr>
            <w:tcW w:w="3940" w:type="dxa"/>
          </w:tcPr>
          <w:p w14:paraId="7BD48D28"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Rezerve</w:t>
            </w:r>
          </w:p>
        </w:tc>
        <w:tc>
          <w:tcPr>
            <w:tcW w:w="1220" w:type="dxa"/>
          </w:tcPr>
          <w:p w14:paraId="24382527"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71.064</w:t>
            </w:r>
          </w:p>
        </w:tc>
        <w:tc>
          <w:tcPr>
            <w:tcW w:w="1220" w:type="dxa"/>
          </w:tcPr>
          <w:p w14:paraId="18F6191F"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7.490</w:t>
            </w:r>
          </w:p>
        </w:tc>
        <w:tc>
          <w:tcPr>
            <w:tcW w:w="1220" w:type="dxa"/>
          </w:tcPr>
          <w:p w14:paraId="342E6678"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6.000</w:t>
            </w:r>
          </w:p>
        </w:tc>
        <w:tc>
          <w:tcPr>
            <w:tcW w:w="1200" w:type="dxa"/>
            <w:vAlign w:val="center"/>
          </w:tcPr>
          <w:p w14:paraId="731DE9E0" w14:textId="4CCFA78B" w:rsidR="00B0018C" w:rsidRPr="00DE37C1" w:rsidRDefault="00B0018C" w:rsidP="00B0018C">
            <w:pPr>
              <w:spacing w:before="0" w:after="0"/>
              <w:ind w:left="0"/>
              <w:jc w:val="both"/>
              <w:rPr>
                <w:rFonts w:ascii="Tahoma" w:hAnsi="Tahoma" w:cs="Tahoma"/>
                <w:b/>
                <w:bCs/>
                <w:sz w:val="16"/>
                <w:szCs w:val="16"/>
              </w:rPr>
            </w:pPr>
            <w:r>
              <w:rPr>
                <w:rFonts w:ascii="Tahoma" w:hAnsi="Tahoma" w:cs="Tahoma"/>
                <w:b/>
                <w:bCs/>
                <w:color w:val="000000"/>
                <w:sz w:val="16"/>
                <w:szCs w:val="16"/>
              </w:rPr>
              <w:t>1.490</w:t>
            </w:r>
          </w:p>
        </w:tc>
      </w:tr>
      <w:tr w:rsidR="00B0018C" w:rsidRPr="00DE37C1" w14:paraId="3D8B87B8" w14:textId="77777777" w:rsidTr="003D0706">
        <w:trPr>
          <w:trHeight w:val="210"/>
        </w:trPr>
        <w:tc>
          <w:tcPr>
            <w:tcW w:w="704" w:type="dxa"/>
          </w:tcPr>
          <w:p w14:paraId="2FADA4A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2301</w:t>
            </w:r>
          </w:p>
        </w:tc>
        <w:tc>
          <w:tcPr>
            <w:tcW w:w="3940" w:type="dxa"/>
          </w:tcPr>
          <w:p w14:paraId="3391563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PRORAČUNSKA REZERVA</w:t>
            </w:r>
          </w:p>
        </w:tc>
        <w:tc>
          <w:tcPr>
            <w:tcW w:w="1220" w:type="dxa"/>
          </w:tcPr>
          <w:p w14:paraId="69A4FF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6.000</w:t>
            </w:r>
          </w:p>
        </w:tc>
        <w:tc>
          <w:tcPr>
            <w:tcW w:w="1220" w:type="dxa"/>
          </w:tcPr>
          <w:p w14:paraId="79D980B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6.000</w:t>
            </w:r>
          </w:p>
        </w:tc>
        <w:tc>
          <w:tcPr>
            <w:tcW w:w="1220" w:type="dxa"/>
          </w:tcPr>
          <w:p w14:paraId="282BFB5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6.000</w:t>
            </w:r>
          </w:p>
        </w:tc>
        <w:tc>
          <w:tcPr>
            <w:tcW w:w="1200" w:type="dxa"/>
            <w:vAlign w:val="center"/>
          </w:tcPr>
          <w:p w14:paraId="3A572DF9" w14:textId="2BC71231"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0</w:t>
            </w:r>
          </w:p>
        </w:tc>
      </w:tr>
      <w:tr w:rsidR="00B0018C" w:rsidRPr="00DE37C1" w14:paraId="1283411B" w14:textId="77777777" w:rsidTr="003D0706">
        <w:trPr>
          <w:trHeight w:val="210"/>
        </w:trPr>
        <w:tc>
          <w:tcPr>
            <w:tcW w:w="704" w:type="dxa"/>
          </w:tcPr>
          <w:p w14:paraId="2CE264A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2302</w:t>
            </w:r>
          </w:p>
        </w:tc>
        <w:tc>
          <w:tcPr>
            <w:tcW w:w="3940" w:type="dxa"/>
          </w:tcPr>
          <w:p w14:paraId="043C271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SPLOŠNA PRORAČUNSKA REZERVACIJA</w:t>
            </w:r>
          </w:p>
        </w:tc>
        <w:tc>
          <w:tcPr>
            <w:tcW w:w="1220" w:type="dxa"/>
          </w:tcPr>
          <w:p w14:paraId="12B4A8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65.064</w:t>
            </w:r>
          </w:p>
        </w:tc>
        <w:tc>
          <w:tcPr>
            <w:tcW w:w="1220" w:type="dxa"/>
          </w:tcPr>
          <w:p w14:paraId="379FB68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1.490</w:t>
            </w:r>
          </w:p>
        </w:tc>
        <w:tc>
          <w:tcPr>
            <w:tcW w:w="1220" w:type="dxa"/>
          </w:tcPr>
          <w:p w14:paraId="0529BDD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w:t>
            </w:r>
          </w:p>
        </w:tc>
        <w:tc>
          <w:tcPr>
            <w:tcW w:w="1200" w:type="dxa"/>
            <w:vAlign w:val="center"/>
          </w:tcPr>
          <w:p w14:paraId="2D64E3C8" w14:textId="358F1D4E"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1.490</w:t>
            </w:r>
          </w:p>
        </w:tc>
      </w:tr>
    </w:tbl>
    <w:p w14:paraId="50656D4B" w14:textId="77777777" w:rsidR="00EF48AF" w:rsidRPr="00DE37C1" w:rsidRDefault="00EF48AF" w:rsidP="00EF48AF">
      <w:pPr>
        <w:widowControl w:val="0"/>
        <w:spacing w:before="0" w:after="0"/>
        <w:ind w:left="0"/>
        <w:jc w:val="both"/>
        <w:rPr>
          <w:rFonts w:ascii="Tahoma" w:hAnsi="Tahoma" w:cs="Tahoma"/>
          <w:sz w:val="16"/>
          <w:szCs w:val="16"/>
        </w:rPr>
      </w:pPr>
    </w:p>
    <w:p w14:paraId="5E1EB0D5"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t xml:space="preserve">41 TEKOČI TRANSFERI </w:t>
      </w:r>
      <w:r w:rsidRPr="00743AFB">
        <w:rPr>
          <w:b/>
          <w:bCs/>
          <w:i/>
          <w:iCs/>
          <w:color w:val="4F81BD" w:themeColor="accent1"/>
          <w:sz w:val="24"/>
          <w:szCs w:val="24"/>
        </w:rPr>
        <w:tab/>
        <w:t>1.577.641 €</w:t>
      </w:r>
    </w:p>
    <w:p w14:paraId="5A72CC5F"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01172F0F"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Tekoči transferi vsebujejo subvencije, transfere posameznikom in gospodinjstvom, transfere neprofitnim organizacijam in ustanovam in druge tekoče domače transfere. Realizirani so bili v višini 1.577.641 EUR oziroma 94% načrtovanih (1.685.998 EUR). Na letni ravni je bila tako realizacija tekočih transferov iz proračuna za 108.357 EUR nižja od načrtovane.</w:t>
      </w:r>
    </w:p>
    <w:p w14:paraId="7174FE0E"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410 Subvencije </w:t>
      </w:r>
      <w:r w:rsidRPr="00743AFB">
        <w:rPr>
          <w:rFonts w:ascii="Cambria" w:hAnsi="Cambria"/>
          <w:b/>
          <w:bCs/>
          <w:color w:val="4F81BD"/>
          <w:spacing w:val="15"/>
          <w:sz w:val="24"/>
          <w:szCs w:val="24"/>
          <w:lang w:eastAsia="sl-SI"/>
        </w:rPr>
        <w:tab/>
        <w:t>18.017 €</w:t>
      </w:r>
    </w:p>
    <w:p w14:paraId="3043545A"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2207CA0D" w14:textId="77777777"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410 po posameznih proračunskih postavkah je bila sledeča:</w:t>
      </w:r>
    </w:p>
    <w:tbl>
      <w:tblPr>
        <w:tblStyle w:val="Tabelasvetlamrea"/>
        <w:tblW w:w="0" w:type="auto"/>
        <w:tblLayout w:type="fixed"/>
        <w:tblLook w:val="0020" w:firstRow="1" w:lastRow="0" w:firstColumn="0" w:lastColumn="0" w:noHBand="0" w:noVBand="0"/>
      </w:tblPr>
      <w:tblGrid>
        <w:gridCol w:w="704"/>
        <w:gridCol w:w="3940"/>
        <w:gridCol w:w="1220"/>
        <w:gridCol w:w="1220"/>
        <w:gridCol w:w="1220"/>
        <w:gridCol w:w="1200"/>
      </w:tblGrid>
      <w:tr w:rsidR="00EF48AF" w:rsidRPr="00DE37C1" w14:paraId="450CC690" w14:textId="77777777" w:rsidTr="009E5CE2">
        <w:trPr>
          <w:trHeight w:val="600"/>
        </w:trPr>
        <w:tc>
          <w:tcPr>
            <w:tcW w:w="704" w:type="dxa"/>
          </w:tcPr>
          <w:p w14:paraId="1FDF27E5"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3940" w:type="dxa"/>
          </w:tcPr>
          <w:p w14:paraId="4F0A477E"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220" w:type="dxa"/>
          </w:tcPr>
          <w:p w14:paraId="58659BAB"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220" w:type="dxa"/>
          </w:tcPr>
          <w:p w14:paraId="4D11C25E"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220" w:type="dxa"/>
          </w:tcPr>
          <w:p w14:paraId="3D5A626C"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200" w:type="dxa"/>
          </w:tcPr>
          <w:p w14:paraId="4F7E8DA5"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B0018C" w:rsidRPr="00DE37C1" w14:paraId="1065F167" w14:textId="77777777" w:rsidTr="004B3750">
        <w:trPr>
          <w:trHeight w:val="210"/>
        </w:trPr>
        <w:tc>
          <w:tcPr>
            <w:tcW w:w="704" w:type="dxa"/>
          </w:tcPr>
          <w:p w14:paraId="162A5111"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410</w:t>
            </w:r>
          </w:p>
        </w:tc>
        <w:tc>
          <w:tcPr>
            <w:tcW w:w="3940" w:type="dxa"/>
          </w:tcPr>
          <w:p w14:paraId="7074A8FA"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Subvencije</w:t>
            </w:r>
          </w:p>
        </w:tc>
        <w:tc>
          <w:tcPr>
            <w:tcW w:w="1220" w:type="dxa"/>
          </w:tcPr>
          <w:p w14:paraId="46837AAD"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22.000</w:t>
            </w:r>
          </w:p>
        </w:tc>
        <w:tc>
          <w:tcPr>
            <w:tcW w:w="1220" w:type="dxa"/>
          </w:tcPr>
          <w:p w14:paraId="3D06226E"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22.000</w:t>
            </w:r>
          </w:p>
        </w:tc>
        <w:tc>
          <w:tcPr>
            <w:tcW w:w="1220" w:type="dxa"/>
          </w:tcPr>
          <w:p w14:paraId="2F6398CC"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18.017</w:t>
            </w:r>
          </w:p>
        </w:tc>
        <w:tc>
          <w:tcPr>
            <w:tcW w:w="1200" w:type="dxa"/>
            <w:vAlign w:val="center"/>
          </w:tcPr>
          <w:p w14:paraId="1AE9A4DA" w14:textId="5EA50C67" w:rsidR="00B0018C" w:rsidRPr="00DE37C1" w:rsidRDefault="00B0018C" w:rsidP="00B0018C">
            <w:pPr>
              <w:spacing w:before="0" w:after="0"/>
              <w:ind w:left="0"/>
              <w:jc w:val="both"/>
              <w:rPr>
                <w:rFonts w:ascii="Tahoma" w:hAnsi="Tahoma" w:cs="Tahoma"/>
                <w:b/>
                <w:bCs/>
                <w:sz w:val="16"/>
                <w:szCs w:val="16"/>
              </w:rPr>
            </w:pPr>
            <w:r>
              <w:rPr>
                <w:rFonts w:ascii="Tahoma" w:hAnsi="Tahoma" w:cs="Tahoma"/>
                <w:b/>
                <w:bCs/>
                <w:color w:val="000000"/>
                <w:sz w:val="16"/>
                <w:szCs w:val="16"/>
              </w:rPr>
              <w:t>3.983</w:t>
            </w:r>
          </w:p>
        </w:tc>
      </w:tr>
      <w:tr w:rsidR="00B0018C" w:rsidRPr="00DE37C1" w14:paraId="0E25ADD3" w14:textId="77777777" w:rsidTr="004B3750">
        <w:trPr>
          <w:trHeight w:val="210"/>
        </w:trPr>
        <w:tc>
          <w:tcPr>
            <w:tcW w:w="704" w:type="dxa"/>
          </w:tcPr>
          <w:p w14:paraId="31EAA45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1101</w:t>
            </w:r>
          </w:p>
        </w:tc>
        <w:tc>
          <w:tcPr>
            <w:tcW w:w="3940" w:type="dxa"/>
          </w:tcPr>
          <w:p w14:paraId="11B009C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INTERVENCIJE V KMETIJSTVO</w:t>
            </w:r>
          </w:p>
        </w:tc>
        <w:tc>
          <w:tcPr>
            <w:tcW w:w="1220" w:type="dxa"/>
          </w:tcPr>
          <w:p w14:paraId="2974058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16.000</w:t>
            </w:r>
          </w:p>
        </w:tc>
        <w:tc>
          <w:tcPr>
            <w:tcW w:w="1220" w:type="dxa"/>
          </w:tcPr>
          <w:p w14:paraId="630453D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16.000</w:t>
            </w:r>
          </w:p>
        </w:tc>
        <w:tc>
          <w:tcPr>
            <w:tcW w:w="1220" w:type="dxa"/>
          </w:tcPr>
          <w:p w14:paraId="38117CD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15.839</w:t>
            </w:r>
          </w:p>
        </w:tc>
        <w:tc>
          <w:tcPr>
            <w:tcW w:w="1200" w:type="dxa"/>
            <w:vAlign w:val="center"/>
          </w:tcPr>
          <w:p w14:paraId="11EEB86B" w14:textId="49AD6CB6"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161</w:t>
            </w:r>
          </w:p>
        </w:tc>
      </w:tr>
      <w:tr w:rsidR="00B0018C" w:rsidRPr="00DE37C1" w14:paraId="3A1E7990" w14:textId="77777777" w:rsidTr="004B3750">
        <w:trPr>
          <w:trHeight w:val="210"/>
        </w:trPr>
        <w:tc>
          <w:tcPr>
            <w:tcW w:w="704" w:type="dxa"/>
          </w:tcPr>
          <w:p w14:paraId="568A400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1103</w:t>
            </w:r>
          </w:p>
        </w:tc>
        <w:tc>
          <w:tcPr>
            <w:tcW w:w="3940" w:type="dxa"/>
          </w:tcPr>
          <w:p w14:paraId="10C75E9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PODPORA RAZVOJU DOPOLNILNIH DEJAVNOSTI</w:t>
            </w:r>
          </w:p>
        </w:tc>
        <w:tc>
          <w:tcPr>
            <w:tcW w:w="1220" w:type="dxa"/>
          </w:tcPr>
          <w:p w14:paraId="4B842E4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w:t>
            </w:r>
          </w:p>
        </w:tc>
        <w:tc>
          <w:tcPr>
            <w:tcW w:w="1220" w:type="dxa"/>
          </w:tcPr>
          <w:p w14:paraId="28F043D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1.000</w:t>
            </w:r>
          </w:p>
        </w:tc>
        <w:tc>
          <w:tcPr>
            <w:tcW w:w="1220" w:type="dxa"/>
          </w:tcPr>
          <w:p w14:paraId="2466839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576</w:t>
            </w:r>
          </w:p>
        </w:tc>
        <w:tc>
          <w:tcPr>
            <w:tcW w:w="1200" w:type="dxa"/>
            <w:vAlign w:val="center"/>
          </w:tcPr>
          <w:p w14:paraId="0BD30975" w14:textId="62812078"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424</w:t>
            </w:r>
          </w:p>
        </w:tc>
      </w:tr>
      <w:tr w:rsidR="00B0018C" w:rsidRPr="00DE37C1" w14:paraId="34FAA7E3" w14:textId="77777777" w:rsidTr="004B3750">
        <w:trPr>
          <w:trHeight w:val="210"/>
        </w:trPr>
        <w:tc>
          <w:tcPr>
            <w:tcW w:w="704" w:type="dxa"/>
          </w:tcPr>
          <w:p w14:paraId="3E2A5BA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1401</w:t>
            </w:r>
          </w:p>
        </w:tc>
        <w:tc>
          <w:tcPr>
            <w:tcW w:w="3940" w:type="dxa"/>
          </w:tcPr>
          <w:p w14:paraId="7A0B2DC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POSPEŠEVANJE DROBNEGA GOSPODARSTVA</w:t>
            </w:r>
          </w:p>
        </w:tc>
        <w:tc>
          <w:tcPr>
            <w:tcW w:w="1220" w:type="dxa"/>
          </w:tcPr>
          <w:p w14:paraId="19E7D46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220" w:type="dxa"/>
          </w:tcPr>
          <w:p w14:paraId="6DCD4F2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220" w:type="dxa"/>
          </w:tcPr>
          <w:p w14:paraId="7862B18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1.602</w:t>
            </w:r>
          </w:p>
        </w:tc>
        <w:tc>
          <w:tcPr>
            <w:tcW w:w="1200" w:type="dxa"/>
            <w:vAlign w:val="center"/>
          </w:tcPr>
          <w:p w14:paraId="7D40AB5A" w14:textId="16A0219A" w:rsidR="00B0018C" w:rsidRPr="00DE37C1" w:rsidRDefault="00B0018C" w:rsidP="00B0018C">
            <w:pPr>
              <w:spacing w:before="0" w:after="0"/>
              <w:ind w:left="0"/>
              <w:jc w:val="both"/>
              <w:rPr>
                <w:rFonts w:ascii="Tahoma" w:hAnsi="Tahoma" w:cs="Tahoma"/>
                <w:sz w:val="16"/>
                <w:szCs w:val="16"/>
              </w:rPr>
            </w:pPr>
            <w:r>
              <w:rPr>
                <w:rFonts w:ascii="Tahoma" w:hAnsi="Tahoma" w:cs="Tahoma"/>
                <w:color w:val="000000"/>
                <w:sz w:val="16"/>
                <w:szCs w:val="16"/>
              </w:rPr>
              <w:t>3.398</w:t>
            </w:r>
          </w:p>
        </w:tc>
      </w:tr>
    </w:tbl>
    <w:p w14:paraId="0F07839D" w14:textId="77777777" w:rsidR="00EF48AF" w:rsidRPr="00DE37C1" w:rsidRDefault="00EF48AF" w:rsidP="00EF48AF">
      <w:pPr>
        <w:widowControl w:val="0"/>
        <w:spacing w:before="0" w:after="0"/>
        <w:ind w:left="0"/>
        <w:jc w:val="both"/>
        <w:rPr>
          <w:rFonts w:ascii="Tahoma" w:hAnsi="Tahoma" w:cs="Tahoma"/>
          <w:sz w:val="16"/>
          <w:szCs w:val="16"/>
        </w:rPr>
      </w:pPr>
    </w:p>
    <w:p w14:paraId="2E50D0D7"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411 Transferi posameznikom in gospodinjstvom </w:t>
      </w:r>
      <w:r w:rsidRPr="00743AFB">
        <w:rPr>
          <w:rFonts w:ascii="Cambria" w:hAnsi="Cambria"/>
          <w:b/>
          <w:bCs/>
          <w:color w:val="4F81BD"/>
          <w:spacing w:val="15"/>
          <w:sz w:val="24"/>
          <w:szCs w:val="24"/>
          <w:lang w:eastAsia="sl-SI"/>
        </w:rPr>
        <w:tab/>
        <w:t>803.421 €</w:t>
      </w:r>
    </w:p>
    <w:p w14:paraId="6D68816C"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5D3A0AB6" w14:textId="77777777"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411 po posameznih proračunskih postavkah je bila sledeča:</w:t>
      </w:r>
    </w:p>
    <w:tbl>
      <w:tblPr>
        <w:tblStyle w:val="Tabelasvetlamrea"/>
        <w:tblW w:w="9493" w:type="dxa"/>
        <w:tblLayout w:type="fixed"/>
        <w:tblLook w:val="0020" w:firstRow="1" w:lastRow="0" w:firstColumn="0" w:lastColumn="0" w:noHBand="0" w:noVBand="0"/>
      </w:tblPr>
      <w:tblGrid>
        <w:gridCol w:w="704"/>
        <w:gridCol w:w="3969"/>
        <w:gridCol w:w="1205"/>
        <w:gridCol w:w="1205"/>
        <w:gridCol w:w="1205"/>
        <w:gridCol w:w="1205"/>
      </w:tblGrid>
      <w:tr w:rsidR="00EF48AF" w:rsidRPr="00DE37C1" w14:paraId="566D8990" w14:textId="77777777" w:rsidTr="009E5CE2">
        <w:trPr>
          <w:trHeight w:val="600"/>
        </w:trPr>
        <w:tc>
          <w:tcPr>
            <w:tcW w:w="704" w:type="dxa"/>
          </w:tcPr>
          <w:p w14:paraId="16B9D95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3969" w:type="dxa"/>
          </w:tcPr>
          <w:p w14:paraId="72D37D53"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205" w:type="dxa"/>
          </w:tcPr>
          <w:p w14:paraId="367BC520"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205" w:type="dxa"/>
          </w:tcPr>
          <w:p w14:paraId="45462CB9"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205" w:type="dxa"/>
          </w:tcPr>
          <w:p w14:paraId="302E95B7"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205" w:type="dxa"/>
          </w:tcPr>
          <w:p w14:paraId="0632658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B0018C" w:rsidRPr="00DE37C1" w14:paraId="6BB763D8" w14:textId="77777777" w:rsidTr="009045C4">
        <w:trPr>
          <w:trHeight w:val="210"/>
        </w:trPr>
        <w:tc>
          <w:tcPr>
            <w:tcW w:w="704" w:type="dxa"/>
          </w:tcPr>
          <w:p w14:paraId="434348E1"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411</w:t>
            </w:r>
          </w:p>
        </w:tc>
        <w:tc>
          <w:tcPr>
            <w:tcW w:w="3969" w:type="dxa"/>
          </w:tcPr>
          <w:p w14:paraId="074FCB57"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Transferi posameznikom in gospodinjstvom</w:t>
            </w:r>
          </w:p>
        </w:tc>
        <w:tc>
          <w:tcPr>
            <w:tcW w:w="1205" w:type="dxa"/>
          </w:tcPr>
          <w:p w14:paraId="1B3875CA"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817.270</w:t>
            </w:r>
          </w:p>
        </w:tc>
        <w:tc>
          <w:tcPr>
            <w:tcW w:w="1205" w:type="dxa"/>
          </w:tcPr>
          <w:p w14:paraId="600B8E2A"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832.046</w:t>
            </w:r>
          </w:p>
        </w:tc>
        <w:tc>
          <w:tcPr>
            <w:tcW w:w="1205" w:type="dxa"/>
          </w:tcPr>
          <w:p w14:paraId="3659BB8C"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803.421</w:t>
            </w:r>
          </w:p>
        </w:tc>
        <w:tc>
          <w:tcPr>
            <w:tcW w:w="1205" w:type="dxa"/>
          </w:tcPr>
          <w:p w14:paraId="2B7CBEFB" w14:textId="3315A6DB" w:rsidR="00B0018C" w:rsidRPr="00DE37C1" w:rsidRDefault="00B0018C" w:rsidP="009045C4">
            <w:pPr>
              <w:spacing w:before="0" w:after="0"/>
              <w:ind w:left="0"/>
              <w:rPr>
                <w:rFonts w:ascii="Tahoma" w:hAnsi="Tahoma" w:cs="Tahoma"/>
                <w:b/>
                <w:bCs/>
                <w:sz w:val="16"/>
                <w:szCs w:val="16"/>
              </w:rPr>
            </w:pPr>
            <w:r>
              <w:rPr>
                <w:rFonts w:ascii="Tahoma" w:hAnsi="Tahoma" w:cs="Tahoma"/>
                <w:b/>
                <w:bCs/>
                <w:color w:val="000000"/>
                <w:sz w:val="16"/>
                <w:szCs w:val="16"/>
              </w:rPr>
              <w:t>28.625</w:t>
            </w:r>
          </w:p>
        </w:tc>
      </w:tr>
      <w:tr w:rsidR="00B0018C" w:rsidRPr="00DE37C1" w14:paraId="5B6CAFEA" w14:textId="77777777" w:rsidTr="009045C4">
        <w:trPr>
          <w:trHeight w:val="210"/>
        </w:trPr>
        <w:tc>
          <w:tcPr>
            <w:tcW w:w="704" w:type="dxa"/>
          </w:tcPr>
          <w:p w14:paraId="757E4C4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0401</w:t>
            </w:r>
          </w:p>
        </w:tc>
        <w:tc>
          <w:tcPr>
            <w:tcW w:w="3969" w:type="dxa"/>
          </w:tcPr>
          <w:p w14:paraId="0942297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PRIZNANJA OBČINE ŽIROVNICA</w:t>
            </w:r>
          </w:p>
        </w:tc>
        <w:tc>
          <w:tcPr>
            <w:tcW w:w="1205" w:type="dxa"/>
          </w:tcPr>
          <w:p w14:paraId="4A3DD86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4.000</w:t>
            </w:r>
          </w:p>
        </w:tc>
        <w:tc>
          <w:tcPr>
            <w:tcW w:w="1205" w:type="dxa"/>
          </w:tcPr>
          <w:p w14:paraId="41A3D24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4.000</w:t>
            </w:r>
          </w:p>
        </w:tc>
        <w:tc>
          <w:tcPr>
            <w:tcW w:w="1205" w:type="dxa"/>
          </w:tcPr>
          <w:p w14:paraId="44C6554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2.590</w:t>
            </w:r>
          </w:p>
        </w:tc>
        <w:tc>
          <w:tcPr>
            <w:tcW w:w="1205" w:type="dxa"/>
          </w:tcPr>
          <w:p w14:paraId="07C2E8E1" w14:textId="3474664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1.410</w:t>
            </w:r>
          </w:p>
        </w:tc>
      </w:tr>
      <w:tr w:rsidR="00B0018C" w:rsidRPr="00DE37C1" w14:paraId="6F97F8AB" w14:textId="77777777" w:rsidTr="009045C4">
        <w:trPr>
          <w:trHeight w:val="210"/>
        </w:trPr>
        <w:tc>
          <w:tcPr>
            <w:tcW w:w="704" w:type="dxa"/>
          </w:tcPr>
          <w:p w14:paraId="73A59C5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0421</w:t>
            </w:r>
          </w:p>
        </w:tc>
        <w:tc>
          <w:tcPr>
            <w:tcW w:w="3969" w:type="dxa"/>
          </w:tcPr>
          <w:p w14:paraId="336BAAD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POKROVITELJSTVA</w:t>
            </w:r>
          </w:p>
        </w:tc>
        <w:tc>
          <w:tcPr>
            <w:tcW w:w="1205" w:type="dxa"/>
          </w:tcPr>
          <w:p w14:paraId="4486EAD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w:t>
            </w:r>
          </w:p>
        </w:tc>
        <w:tc>
          <w:tcPr>
            <w:tcW w:w="1205" w:type="dxa"/>
          </w:tcPr>
          <w:p w14:paraId="06EB9B3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w:t>
            </w:r>
          </w:p>
        </w:tc>
        <w:tc>
          <w:tcPr>
            <w:tcW w:w="1205" w:type="dxa"/>
          </w:tcPr>
          <w:p w14:paraId="17AF2CE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w:t>
            </w:r>
          </w:p>
        </w:tc>
        <w:tc>
          <w:tcPr>
            <w:tcW w:w="1205" w:type="dxa"/>
          </w:tcPr>
          <w:p w14:paraId="365B8206" w14:textId="3444A965"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6FF51233" w14:textId="77777777" w:rsidTr="009045C4">
        <w:trPr>
          <w:trHeight w:val="210"/>
        </w:trPr>
        <w:tc>
          <w:tcPr>
            <w:tcW w:w="704" w:type="dxa"/>
          </w:tcPr>
          <w:p w14:paraId="342BA5D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1231</w:t>
            </w:r>
          </w:p>
        </w:tc>
        <w:tc>
          <w:tcPr>
            <w:tcW w:w="3969" w:type="dxa"/>
          </w:tcPr>
          <w:p w14:paraId="098519C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IZVAJANJE LEK</w:t>
            </w:r>
          </w:p>
        </w:tc>
        <w:tc>
          <w:tcPr>
            <w:tcW w:w="1205" w:type="dxa"/>
          </w:tcPr>
          <w:p w14:paraId="523A620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25.000</w:t>
            </w:r>
          </w:p>
        </w:tc>
        <w:tc>
          <w:tcPr>
            <w:tcW w:w="1205" w:type="dxa"/>
          </w:tcPr>
          <w:p w14:paraId="24D04B2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25.000</w:t>
            </w:r>
          </w:p>
        </w:tc>
        <w:tc>
          <w:tcPr>
            <w:tcW w:w="1205" w:type="dxa"/>
          </w:tcPr>
          <w:p w14:paraId="65DF635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24.747</w:t>
            </w:r>
          </w:p>
        </w:tc>
        <w:tc>
          <w:tcPr>
            <w:tcW w:w="1205" w:type="dxa"/>
          </w:tcPr>
          <w:p w14:paraId="45F1FFF4" w14:textId="6CFFB47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253</w:t>
            </w:r>
          </w:p>
        </w:tc>
      </w:tr>
      <w:tr w:rsidR="00B0018C" w:rsidRPr="00DE37C1" w14:paraId="59F50E8E" w14:textId="77777777" w:rsidTr="009045C4">
        <w:trPr>
          <w:trHeight w:val="210"/>
        </w:trPr>
        <w:tc>
          <w:tcPr>
            <w:tcW w:w="704" w:type="dxa"/>
          </w:tcPr>
          <w:p w14:paraId="27C8113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1901</w:t>
            </w:r>
          </w:p>
        </w:tc>
        <w:tc>
          <w:tcPr>
            <w:tcW w:w="3969" w:type="dxa"/>
          </w:tcPr>
          <w:p w14:paraId="414900A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SUBVENCIJE OTROŠKEGA VARSTVA</w:t>
            </w:r>
          </w:p>
        </w:tc>
        <w:tc>
          <w:tcPr>
            <w:tcW w:w="1205" w:type="dxa"/>
          </w:tcPr>
          <w:p w14:paraId="28AA33A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542.320</w:t>
            </w:r>
          </w:p>
        </w:tc>
        <w:tc>
          <w:tcPr>
            <w:tcW w:w="1205" w:type="dxa"/>
          </w:tcPr>
          <w:p w14:paraId="248C374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559.120</w:t>
            </w:r>
          </w:p>
        </w:tc>
        <w:tc>
          <w:tcPr>
            <w:tcW w:w="1205" w:type="dxa"/>
          </w:tcPr>
          <w:p w14:paraId="32308B2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558.429</w:t>
            </w:r>
          </w:p>
        </w:tc>
        <w:tc>
          <w:tcPr>
            <w:tcW w:w="1205" w:type="dxa"/>
          </w:tcPr>
          <w:p w14:paraId="0B586A5C" w14:textId="3B05BC70"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691</w:t>
            </w:r>
          </w:p>
        </w:tc>
      </w:tr>
      <w:tr w:rsidR="00B0018C" w:rsidRPr="00DE37C1" w14:paraId="66811D12" w14:textId="77777777" w:rsidTr="009045C4">
        <w:trPr>
          <w:trHeight w:val="210"/>
        </w:trPr>
        <w:tc>
          <w:tcPr>
            <w:tcW w:w="704" w:type="dxa"/>
          </w:tcPr>
          <w:p w14:paraId="293C543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1903</w:t>
            </w:r>
          </w:p>
        </w:tc>
        <w:tc>
          <w:tcPr>
            <w:tcW w:w="3969" w:type="dxa"/>
          </w:tcPr>
          <w:p w14:paraId="0A76F09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POPUSTI PRI PLAČILU RAZLIKE MED CENO PROGRAMOV VRTCA IN PLAČILI STARŠEV</w:t>
            </w:r>
          </w:p>
        </w:tc>
        <w:tc>
          <w:tcPr>
            <w:tcW w:w="1205" w:type="dxa"/>
          </w:tcPr>
          <w:p w14:paraId="0FF9607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4.000</w:t>
            </w:r>
          </w:p>
        </w:tc>
        <w:tc>
          <w:tcPr>
            <w:tcW w:w="1205" w:type="dxa"/>
          </w:tcPr>
          <w:p w14:paraId="6CF6C69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6.500</w:t>
            </w:r>
          </w:p>
        </w:tc>
        <w:tc>
          <w:tcPr>
            <w:tcW w:w="1205" w:type="dxa"/>
          </w:tcPr>
          <w:p w14:paraId="522D776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6.068</w:t>
            </w:r>
          </w:p>
        </w:tc>
        <w:tc>
          <w:tcPr>
            <w:tcW w:w="1205" w:type="dxa"/>
          </w:tcPr>
          <w:p w14:paraId="3549AD10" w14:textId="31DEA6FC"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432</w:t>
            </w:r>
          </w:p>
        </w:tc>
      </w:tr>
      <w:tr w:rsidR="00B0018C" w:rsidRPr="00DE37C1" w14:paraId="6CC3C4E4" w14:textId="77777777" w:rsidTr="009045C4">
        <w:trPr>
          <w:trHeight w:val="210"/>
        </w:trPr>
        <w:tc>
          <w:tcPr>
            <w:tcW w:w="704" w:type="dxa"/>
          </w:tcPr>
          <w:p w14:paraId="024528B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1951</w:t>
            </w:r>
          </w:p>
        </w:tc>
        <w:tc>
          <w:tcPr>
            <w:tcW w:w="3969" w:type="dxa"/>
          </w:tcPr>
          <w:p w14:paraId="32379A8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PREVOZNI STROŠKI UČENCEV OSNOVNIH ŠOL</w:t>
            </w:r>
          </w:p>
        </w:tc>
        <w:tc>
          <w:tcPr>
            <w:tcW w:w="1205" w:type="dxa"/>
          </w:tcPr>
          <w:p w14:paraId="1A30AAD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49.985</w:t>
            </w:r>
          </w:p>
        </w:tc>
        <w:tc>
          <w:tcPr>
            <w:tcW w:w="1205" w:type="dxa"/>
          </w:tcPr>
          <w:p w14:paraId="581659C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49.985</w:t>
            </w:r>
          </w:p>
        </w:tc>
        <w:tc>
          <w:tcPr>
            <w:tcW w:w="1205" w:type="dxa"/>
          </w:tcPr>
          <w:p w14:paraId="6C804F6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49.496</w:t>
            </w:r>
          </w:p>
        </w:tc>
        <w:tc>
          <w:tcPr>
            <w:tcW w:w="1205" w:type="dxa"/>
          </w:tcPr>
          <w:p w14:paraId="1172661B" w14:textId="5F7C058B"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489</w:t>
            </w:r>
          </w:p>
        </w:tc>
      </w:tr>
      <w:tr w:rsidR="00B0018C" w:rsidRPr="00DE37C1" w14:paraId="41CA69D2" w14:textId="77777777" w:rsidTr="009045C4">
        <w:trPr>
          <w:trHeight w:val="210"/>
        </w:trPr>
        <w:tc>
          <w:tcPr>
            <w:tcW w:w="704" w:type="dxa"/>
          </w:tcPr>
          <w:p w14:paraId="2D6549A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2001</w:t>
            </w:r>
          </w:p>
        </w:tc>
        <w:tc>
          <w:tcPr>
            <w:tcW w:w="3969" w:type="dxa"/>
          </w:tcPr>
          <w:p w14:paraId="21C84C9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DODATEK ZA NOVOROJENCE</w:t>
            </w:r>
          </w:p>
        </w:tc>
        <w:tc>
          <w:tcPr>
            <w:tcW w:w="1205" w:type="dxa"/>
          </w:tcPr>
          <w:p w14:paraId="1C2EEF0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18.000</w:t>
            </w:r>
          </w:p>
        </w:tc>
        <w:tc>
          <w:tcPr>
            <w:tcW w:w="1205" w:type="dxa"/>
          </w:tcPr>
          <w:p w14:paraId="4F95E0C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18.000</w:t>
            </w:r>
          </w:p>
        </w:tc>
        <w:tc>
          <w:tcPr>
            <w:tcW w:w="1205" w:type="dxa"/>
          </w:tcPr>
          <w:p w14:paraId="43DBF87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15.800</w:t>
            </w:r>
          </w:p>
        </w:tc>
        <w:tc>
          <w:tcPr>
            <w:tcW w:w="1205" w:type="dxa"/>
          </w:tcPr>
          <w:p w14:paraId="68D801D0" w14:textId="3D094C13"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2.200</w:t>
            </w:r>
          </w:p>
        </w:tc>
      </w:tr>
      <w:tr w:rsidR="00B0018C" w:rsidRPr="00DE37C1" w14:paraId="5F0D8248" w14:textId="77777777" w:rsidTr="009045C4">
        <w:trPr>
          <w:trHeight w:val="210"/>
        </w:trPr>
        <w:tc>
          <w:tcPr>
            <w:tcW w:w="704" w:type="dxa"/>
          </w:tcPr>
          <w:p w14:paraId="0D4A6E4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2011</w:t>
            </w:r>
          </w:p>
        </w:tc>
        <w:tc>
          <w:tcPr>
            <w:tcW w:w="3969" w:type="dxa"/>
          </w:tcPr>
          <w:p w14:paraId="7B75CDE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OBVEZNOSTI PO ZAKONU O SOCIALNEM VARSTVU</w:t>
            </w:r>
          </w:p>
        </w:tc>
        <w:tc>
          <w:tcPr>
            <w:tcW w:w="1205" w:type="dxa"/>
          </w:tcPr>
          <w:p w14:paraId="7169A3A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10.596</w:t>
            </w:r>
          </w:p>
        </w:tc>
        <w:tc>
          <w:tcPr>
            <w:tcW w:w="1205" w:type="dxa"/>
          </w:tcPr>
          <w:p w14:paraId="7CB95F6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4.796</w:t>
            </w:r>
          </w:p>
        </w:tc>
        <w:tc>
          <w:tcPr>
            <w:tcW w:w="1205" w:type="dxa"/>
          </w:tcPr>
          <w:p w14:paraId="6E8D720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882</w:t>
            </w:r>
          </w:p>
        </w:tc>
        <w:tc>
          <w:tcPr>
            <w:tcW w:w="1205" w:type="dxa"/>
          </w:tcPr>
          <w:p w14:paraId="435CED6F" w14:textId="3F3C1D05"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3.914</w:t>
            </w:r>
          </w:p>
        </w:tc>
      </w:tr>
      <w:tr w:rsidR="00B0018C" w:rsidRPr="00DE37C1" w14:paraId="30ED911F" w14:textId="77777777" w:rsidTr="009045C4">
        <w:trPr>
          <w:trHeight w:val="210"/>
        </w:trPr>
        <w:tc>
          <w:tcPr>
            <w:tcW w:w="704" w:type="dxa"/>
          </w:tcPr>
          <w:p w14:paraId="244BDE8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2012</w:t>
            </w:r>
          </w:p>
        </w:tc>
        <w:tc>
          <w:tcPr>
            <w:tcW w:w="3969" w:type="dxa"/>
          </w:tcPr>
          <w:p w14:paraId="0DA4706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ZAVODSKO VARSTVO</w:t>
            </w:r>
          </w:p>
        </w:tc>
        <w:tc>
          <w:tcPr>
            <w:tcW w:w="1205" w:type="dxa"/>
          </w:tcPr>
          <w:p w14:paraId="7879025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73.947</w:t>
            </w:r>
          </w:p>
        </w:tc>
        <w:tc>
          <w:tcPr>
            <w:tcW w:w="1205" w:type="dxa"/>
          </w:tcPr>
          <w:p w14:paraId="555AFB0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74.198</w:t>
            </w:r>
          </w:p>
        </w:tc>
        <w:tc>
          <w:tcPr>
            <w:tcW w:w="1205" w:type="dxa"/>
          </w:tcPr>
          <w:p w14:paraId="1E5C088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72.801</w:t>
            </w:r>
          </w:p>
        </w:tc>
        <w:tc>
          <w:tcPr>
            <w:tcW w:w="1205" w:type="dxa"/>
          </w:tcPr>
          <w:p w14:paraId="4BC0724B" w14:textId="1B9C98E8"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1.397</w:t>
            </w:r>
          </w:p>
        </w:tc>
      </w:tr>
      <w:tr w:rsidR="00B0018C" w:rsidRPr="00DE37C1" w14:paraId="785C1BD4" w14:textId="77777777" w:rsidTr="009045C4">
        <w:trPr>
          <w:trHeight w:val="210"/>
        </w:trPr>
        <w:tc>
          <w:tcPr>
            <w:tcW w:w="704" w:type="dxa"/>
          </w:tcPr>
          <w:p w14:paraId="24E51EF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2021</w:t>
            </w:r>
          </w:p>
        </w:tc>
        <w:tc>
          <w:tcPr>
            <w:tcW w:w="3969" w:type="dxa"/>
          </w:tcPr>
          <w:p w14:paraId="04E2A9C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POMOČ NA DOMU</w:t>
            </w:r>
          </w:p>
        </w:tc>
        <w:tc>
          <w:tcPr>
            <w:tcW w:w="1205" w:type="dxa"/>
          </w:tcPr>
          <w:p w14:paraId="0696FC6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78.100</w:t>
            </w:r>
          </w:p>
        </w:tc>
        <w:tc>
          <w:tcPr>
            <w:tcW w:w="1205" w:type="dxa"/>
          </w:tcPr>
          <w:p w14:paraId="695E949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78.100</w:t>
            </w:r>
          </w:p>
        </w:tc>
        <w:tc>
          <w:tcPr>
            <w:tcW w:w="1205" w:type="dxa"/>
          </w:tcPr>
          <w:p w14:paraId="6C788C5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62.686</w:t>
            </w:r>
          </w:p>
        </w:tc>
        <w:tc>
          <w:tcPr>
            <w:tcW w:w="1205" w:type="dxa"/>
          </w:tcPr>
          <w:p w14:paraId="67AD2472" w14:textId="3D7934C7"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15.414</w:t>
            </w:r>
          </w:p>
        </w:tc>
      </w:tr>
      <w:tr w:rsidR="00B0018C" w:rsidRPr="00DE37C1" w14:paraId="5D7B845A" w14:textId="77777777" w:rsidTr="009045C4">
        <w:trPr>
          <w:trHeight w:val="210"/>
        </w:trPr>
        <w:tc>
          <w:tcPr>
            <w:tcW w:w="704" w:type="dxa"/>
          </w:tcPr>
          <w:p w14:paraId="00A47BD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2031</w:t>
            </w:r>
          </w:p>
        </w:tc>
        <w:tc>
          <w:tcPr>
            <w:tcW w:w="3969" w:type="dxa"/>
          </w:tcPr>
          <w:p w14:paraId="4130C43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SOCIALNE POMOČI</w:t>
            </w:r>
          </w:p>
        </w:tc>
        <w:tc>
          <w:tcPr>
            <w:tcW w:w="1205" w:type="dxa"/>
          </w:tcPr>
          <w:p w14:paraId="06E3962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4.022</w:t>
            </w:r>
          </w:p>
        </w:tc>
        <w:tc>
          <w:tcPr>
            <w:tcW w:w="1205" w:type="dxa"/>
          </w:tcPr>
          <w:p w14:paraId="6402EE0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4.022</w:t>
            </w:r>
          </w:p>
        </w:tc>
        <w:tc>
          <w:tcPr>
            <w:tcW w:w="1205" w:type="dxa"/>
          </w:tcPr>
          <w:p w14:paraId="5F72DA1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1.600</w:t>
            </w:r>
          </w:p>
        </w:tc>
        <w:tc>
          <w:tcPr>
            <w:tcW w:w="1205" w:type="dxa"/>
          </w:tcPr>
          <w:p w14:paraId="54265444" w14:textId="5CC1C1D7"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2.422</w:t>
            </w:r>
          </w:p>
        </w:tc>
      </w:tr>
      <w:tr w:rsidR="00B0018C" w:rsidRPr="00DE37C1" w14:paraId="3C825028" w14:textId="77777777" w:rsidTr="009045C4">
        <w:trPr>
          <w:trHeight w:val="210"/>
        </w:trPr>
        <w:tc>
          <w:tcPr>
            <w:tcW w:w="704" w:type="dxa"/>
          </w:tcPr>
          <w:p w14:paraId="66914DC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2032</w:t>
            </w:r>
          </w:p>
        </w:tc>
        <w:tc>
          <w:tcPr>
            <w:tcW w:w="3969" w:type="dxa"/>
          </w:tcPr>
          <w:p w14:paraId="6F60D5E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DELNO NADOMESTILO NAJEMNIN</w:t>
            </w:r>
          </w:p>
        </w:tc>
        <w:tc>
          <w:tcPr>
            <w:tcW w:w="1205" w:type="dxa"/>
          </w:tcPr>
          <w:p w14:paraId="70FA00B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7.300</w:t>
            </w:r>
          </w:p>
        </w:tc>
        <w:tc>
          <w:tcPr>
            <w:tcW w:w="1205" w:type="dxa"/>
          </w:tcPr>
          <w:p w14:paraId="41FB30F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8.125</w:t>
            </w:r>
          </w:p>
        </w:tc>
        <w:tc>
          <w:tcPr>
            <w:tcW w:w="1205" w:type="dxa"/>
          </w:tcPr>
          <w:p w14:paraId="5C93747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8.122</w:t>
            </w:r>
          </w:p>
        </w:tc>
        <w:tc>
          <w:tcPr>
            <w:tcW w:w="1205" w:type="dxa"/>
          </w:tcPr>
          <w:p w14:paraId="1FE8AEB0" w14:textId="0924120E"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w:t>
            </w:r>
          </w:p>
        </w:tc>
      </w:tr>
    </w:tbl>
    <w:p w14:paraId="6E49ED8A" w14:textId="77777777" w:rsidR="00EF48AF" w:rsidRPr="00DE37C1" w:rsidRDefault="00EF48AF" w:rsidP="00EF48AF">
      <w:pPr>
        <w:widowControl w:val="0"/>
        <w:spacing w:before="0" w:after="0"/>
        <w:ind w:left="0"/>
        <w:jc w:val="both"/>
        <w:rPr>
          <w:rFonts w:ascii="Tahoma" w:hAnsi="Tahoma" w:cs="Tahoma"/>
          <w:sz w:val="16"/>
          <w:szCs w:val="16"/>
        </w:rPr>
      </w:pPr>
    </w:p>
    <w:p w14:paraId="7DFD3413" w14:textId="77777777" w:rsidR="00323A5B" w:rsidRDefault="00323A5B">
      <w:pPr>
        <w:overflowPunct/>
        <w:autoSpaceDE/>
        <w:autoSpaceDN/>
        <w:adjustRightInd/>
        <w:spacing w:before="0" w:after="0"/>
        <w:ind w:left="0"/>
        <w:textAlignment w:val="auto"/>
        <w:rPr>
          <w:rFonts w:ascii="Cambria" w:hAnsi="Cambria"/>
          <w:b/>
          <w:bCs/>
          <w:color w:val="4F81BD"/>
          <w:spacing w:val="15"/>
          <w:sz w:val="24"/>
          <w:szCs w:val="24"/>
          <w:lang w:eastAsia="sl-SI"/>
        </w:rPr>
      </w:pPr>
      <w:r>
        <w:rPr>
          <w:rFonts w:ascii="Cambria" w:hAnsi="Cambria"/>
          <w:b/>
          <w:bCs/>
          <w:color w:val="4F81BD"/>
          <w:spacing w:val="15"/>
          <w:sz w:val="24"/>
          <w:szCs w:val="24"/>
          <w:lang w:eastAsia="sl-SI"/>
        </w:rPr>
        <w:br w:type="page"/>
      </w:r>
    </w:p>
    <w:p w14:paraId="252AAD43" w14:textId="690EF5EB"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lastRenderedPageBreak/>
        <w:t xml:space="preserve">412 Transferi nepridobitnim organizacijam in ustanovam </w:t>
      </w:r>
      <w:r w:rsidRPr="00743AFB">
        <w:rPr>
          <w:rFonts w:ascii="Cambria" w:hAnsi="Cambria"/>
          <w:b/>
          <w:bCs/>
          <w:color w:val="4F81BD"/>
          <w:spacing w:val="15"/>
          <w:sz w:val="24"/>
          <w:szCs w:val="24"/>
          <w:lang w:eastAsia="sl-SI"/>
        </w:rPr>
        <w:tab/>
        <w:t>214.277 €</w:t>
      </w:r>
    </w:p>
    <w:p w14:paraId="7145ACFE"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190A7B52" w14:textId="77777777"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412 po posameznih proračunskih postavkah je bila sledeča:</w:t>
      </w:r>
    </w:p>
    <w:tbl>
      <w:tblPr>
        <w:tblStyle w:val="Tabelasvetlamrea"/>
        <w:tblW w:w="0" w:type="auto"/>
        <w:tblLayout w:type="fixed"/>
        <w:tblLook w:val="0020" w:firstRow="1" w:lastRow="0" w:firstColumn="0" w:lastColumn="0" w:noHBand="0" w:noVBand="0"/>
      </w:tblPr>
      <w:tblGrid>
        <w:gridCol w:w="704"/>
        <w:gridCol w:w="4248"/>
        <w:gridCol w:w="1139"/>
        <w:gridCol w:w="1139"/>
        <w:gridCol w:w="1151"/>
        <w:gridCol w:w="1122"/>
      </w:tblGrid>
      <w:tr w:rsidR="00EF48AF" w:rsidRPr="00DE37C1" w14:paraId="414B2A55" w14:textId="77777777" w:rsidTr="009E5CE2">
        <w:trPr>
          <w:trHeight w:val="600"/>
        </w:trPr>
        <w:tc>
          <w:tcPr>
            <w:tcW w:w="704" w:type="dxa"/>
          </w:tcPr>
          <w:p w14:paraId="4229B3C2"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4248" w:type="dxa"/>
          </w:tcPr>
          <w:p w14:paraId="54E1F171"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139" w:type="dxa"/>
          </w:tcPr>
          <w:p w14:paraId="7AF85F54"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139" w:type="dxa"/>
          </w:tcPr>
          <w:p w14:paraId="256E0D35"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151" w:type="dxa"/>
          </w:tcPr>
          <w:p w14:paraId="09FD6F1E"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122" w:type="dxa"/>
          </w:tcPr>
          <w:p w14:paraId="5A9C829A"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B0018C" w:rsidRPr="00DE37C1" w14:paraId="57241A6E" w14:textId="77777777" w:rsidTr="009045C4">
        <w:trPr>
          <w:trHeight w:val="210"/>
        </w:trPr>
        <w:tc>
          <w:tcPr>
            <w:tcW w:w="704" w:type="dxa"/>
          </w:tcPr>
          <w:p w14:paraId="7BA3D74A"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412</w:t>
            </w:r>
          </w:p>
        </w:tc>
        <w:tc>
          <w:tcPr>
            <w:tcW w:w="4248" w:type="dxa"/>
          </w:tcPr>
          <w:p w14:paraId="57873EF9"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Transferi nepridobitnim organizacijam in ustanovam</w:t>
            </w:r>
          </w:p>
        </w:tc>
        <w:tc>
          <w:tcPr>
            <w:tcW w:w="1139" w:type="dxa"/>
          </w:tcPr>
          <w:p w14:paraId="7A87B17E"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230.843</w:t>
            </w:r>
          </w:p>
        </w:tc>
        <w:tc>
          <w:tcPr>
            <w:tcW w:w="1139" w:type="dxa"/>
          </w:tcPr>
          <w:p w14:paraId="42B12336"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231.443</w:t>
            </w:r>
          </w:p>
        </w:tc>
        <w:tc>
          <w:tcPr>
            <w:tcW w:w="1151" w:type="dxa"/>
          </w:tcPr>
          <w:p w14:paraId="20A0B2F3" w14:textId="77777777" w:rsidR="00B0018C" w:rsidRPr="00DE37C1" w:rsidRDefault="00B0018C" w:rsidP="00B0018C">
            <w:pPr>
              <w:spacing w:before="0" w:after="0"/>
              <w:ind w:left="0"/>
              <w:jc w:val="both"/>
              <w:rPr>
                <w:rFonts w:ascii="Tahoma" w:hAnsi="Tahoma" w:cs="Tahoma"/>
                <w:b/>
                <w:bCs/>
                <w:sz w:val="16"/>
                <w:szCs w:val="16"/>
              </w:rPr>
            </w:pPr>
            <w:r w:rsidRPr="00DE37C1">
              <w:rPr>
                <w:rFonts w:ascii="Tahoma" w:hAnsi="Tahoma" w:cs="Tahoma"/>
                <w:b/>
                <w:bCs/>
                <w:sz w:val="16"/>
                <w:szCs w:val="16"/>
              </w:rPr>
              <w:t>214.277</w:t>
            </w:r>
          </w:p>
        </w:tc>
        <w:tc>
          <w:tcPr>
            <w:tcW w:w="1122" w:type="dxa"/>
          </w:tcPr>
          <w:p w14:paraId="4FFDD012" w14:textId="7766E57C" w:rsidR="00B0018C" w:rsidRPr="00DE37C1" w:rsidRDefault="00B0018C" w:rsidP="009045C4">
            <w:pPr>
              <w:spacing w:before="0" w:after="0"/>
              <w:ind w:left="0"/>
              <w:rPr>
                <w:rFonts w:ascii="Tahoma" w:hAnsi="Tahoma" w:cs="Tahoma"/>
                <w:b/>
                <w:bCs/>
                <w:sz w:val="16"/>
                <w:szCs w:val="16"/>
              </w:rPr>
            </w:pPr>
            <w:r w:rsidRPr="00B0018C">
              <w:rPr>
                <w:rFonts w:ascii="Tahoma" w:hAnsi="Tahoma" w:cs="Tahoma"/>
                <w:b/>
                <w:bCs/>
                <w:sz w:val="16"/>
                <w:szCs w:val="16"/>
              </w:rPr>
              <w:t>17.166</w:t>
            </w:r>
          </w:p>
        </w:tc>
      </w:tr>
      <w:tr w:rsidR="00B0018C" w:rsidRPr="00DE37C1" w14:paraId="3E90E05D" w14:textId="77777777" w:rsidTr="009045C4">
        <w:trPr>
          <w:trHeight w:val="210"/>
        </w:trPr>
        <w:tc>
          <w:tcPr>
            <w:tcW w:w="704" w:type="dxa"/>
          </w:tcPr>
          <w:p w14:paraId="1F16CA4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0102</w:t>
            </w:r>
          </w:p>
        </w:tc>
        <w:tc>
          <w:tcPr>
            <w:tcW w:w="4248" w:type="dxa"/>
          </w:tcPr>
          <w:p w14:paraId="485AB0E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POLITIČNE STRANKE</w:t>
            </w:r>
          </w:p>
        </w:tc>
        <w:tc>
          <w:tcPr>
            <w:tcW w:w="1139" w:type="dxa"/>
          </w:tcPr>
          <w:p w14:paraId="5A406C3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2.100</w:t>
            </w:r>
          </w:p>
        </w:tc>
        <w:tc>
          <w:tcPr>
            <w:tcW w:w="1139" w:type="dxa"/>
          </w:tcPr>
          <w:p w14:paraId="7484A14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2.100</w:t>
            </w:r>
          </w:p>
        </w:tc>
        <w:tc>
          <w:tcPr>
            <w:tcW w:w="1151" w:type="dxa"/>
          </w:tcPr>
          <w:p w14:paraId="1F2CAB3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1.981</w:t>
            </w:r>
          </w:p>
        </w:tc>
        <w:tc>
          <w:tcPr>
            <w:tcW w:w="1122" w:type="dxa"/>
          </w:tcPr>
          <w:p w14:paraId="0FB219B5" w14:textId="35B98BE5"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119</w:t>
            </w:r>
          </w:p>
        </w:tc>
      </w:tr>
      <w:tr w:rsidR="00B0018C" w:rsidRPr="00DE37C1" w14:paraId="7A926230" w14:textId="77777777" w:rsidTr="009045C4">
        <w:trPr>
          <w:trHeight w:val="210"/>
        </w:trPr>
        <w:tc>
          <w:tcPr>
            <w:tcW w:w="704" w:type="dxa"/>
          </w:tcPr>
          <w:p w14:paraId="56FC1EA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0421</w:t>
            </w:r>
          </w:p>
        </w:tc>
        <w:tc>
          <w:tcPr>
            <w:tcW w:w="4248" w:type="dxa"/>
          </w:tcPr>
          <w:p w14:paraId="213203A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POKROVITELJSTVA</w:t>
            </w:r>
          </w:p>
        </w:tc>
        <w:tc>
          <w:tcPr>
            <w:tcW w:w="1139" w:type="dxa"/>
          </w:tcPr>
          <w:p w14:paraId="16C3F77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2.500</w:t>
            </w:r>
          </w:p>
        </w:tc>
        <w:tc>
          <w:tcPr>
            <w:tcW w:w="1139" w:type="dxa"/>
          </w:tcPr>
          <w:p w14:paraId="76F94E1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2.300</w:t>
            </w:r>
          </w:p>
        </w:tc>
        <w:tc>
          <w:tcPr>
            <w:tcW w:w="1151" w:type="dxa"/>
          </w:tcPr>
          <w:p w14:paraId="5536D67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800</w:t>
            </w:r>
          </w:p>
        </w:tc>
        <w:tc>
          <w:tcPr>
            <w:tcW w:w="1122" w:type="dxa"/>
          </w:tcPr>
          <w:p w14:paraId="33CDD5DE" w14:textId="58D77DFC"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1.500</w:t>
            </w:r>
          </w:p>
        </w:tc>
      </w:tr>
      <w:tr w:rsidR="00B0018C" w:rsidRPr="00DE37C1" w14:paraId="04415BA3" w14:textId="77777777" w:rsidTr="009045C4">
        <w:trPr>
          <w:trHeight w:val="210"/>
        </w:trPr>
        <w:tc>
          <w:tcPr>
            <w:tcW w:w="704" w:type="dxa"/>
          </w:tcPr>
          <w:p w14:paraId="5CCDC2A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0426</w:t>
            </w:r>
          </w:p>
        </w:tc>
        <w:tc>
          <w:tcPr>
            <w:tcW w:w="4248" w:type="dxa"/>
          </w:tcPr>
          <w:p w14:paraId="5CB133D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OSTALE PRIREDITVE</w:t>
            </w:r>
          </w:p>
        </w:tc>
        <w:tc>
          <w:tcPr>
            <w:tcW w:w="1139" w:type="dxa"/>
          </w:tcPr>
          <w:p w14:paraId="151EC1A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9.500</w:t>
            </w:r>
          </w:p>
        </w:tc>
        <w:tc>
          <w:tcPr>
            <w:tcW w:w="1139" w:type="dxa"/>
          </w:tcPr>
          <w:p w14:paraId="57F7275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9.500</w:t>
            </w:r>
          </w:p>
        </w:tc>
        <w:tc>
          <w:tcPr>
            <w:tcW w:w="1151" w:type="dxa"/>
          </w:tcPr>
          <w:p w14:paraId="3FADE78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8.127</w:t>
            </w:r>
          </w:p>
        </w:tc>
        <w:tc>
          <w:tcPr>
            <w:tcW w:w="1122" w:type="dxa"/>
          </w:tcPr>
          <w:p w14:paraId="0D97666F" w14:textId="1DC2190F"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1.373</w:t>
            </w:r>
          </w:p>
        </w:tc>
      </w:tr>
      <w:tr w:rsidR="00B0018C" w:rsidRPr="00DE37C1" w14:paraId="187FB9B3" w14:textId="77777777" w:rsidTr="009045C4">
        <w:trPr>
          <w:trHeight w:val="210"/>
        </w:trPr>
        <w:tc>
          <w:tcPr>
            <w:tcW w:w="704" w:type="dxa"/>
          </w:tcPr>
          <w:p w14:paraId="5A652F3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0701</w:t>
            </w:r>
          </w:p>
        </w:tc>
        <w:tc>
          <w:tcPr>
            <w:tcW w:w="4248" w:type="dxa"/>
          </w:tcPr>
          <w:p w14:paraId="76D22BB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SREDSTVA ZA ZVEZE, ZAŠČITO IN REŠEVANJE</w:t>
            </w:r>
          </w:p>
        </w:tc>
        <w:tc>
          <w:tcPr>
            <w:tcW w:w="1139" w:type="dxa"/>
          </w:tcPr>
          <w:p w14:paraId="77E5308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3.200</w:t>
            </w:r>
          </w:p>
        </w:tc>
        <w:tc>
          <w:tcPr>
            <w:tcW w:w="1139" w:type="dxa"/>
          </w:tcPr>
          <w:p w14:paraId="2E8290E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3.200</w:t>
            </w:r>
          </w:p>
        </w:tc>
        <w:tc>
          <w:tcPr>
            <w:tcW w:w="1151" w:type="dxa"/>
          </w:tcPr>
          <w:p w14:paraId="61FE48E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3.200</w:t>
            </w:r>
          </w:p>
        </w:tc>
        <w:tc>
          <w:tcPr>
            <w:tcW w:w="1122" w:type="dxa"/>
          </w:tcPr>
          <w:p w14:paraId="7340D030" w14:textId="79D1F058"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2250A5F3" w14:textId="77777777" w:rsidTr="009045C4">
        <w:trPr>
          <w:trHeight w:val="210"/>
        </w:trPr>
        <w:tc>
          <w:tcPr>
            <w:tcW w:w="704" w:type="dxa"/>
          </w:tcPr>
          <w:p w14:paraId="7703D00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0711</w:t>
            </w:r>
          </w:p>
        </w:tc>
        <w:tc>
          <w:tcPr>
            <w:tcW w:w="4248" w:type="dxa"/>
          </w:tcPr>
          <w:p w14:paraId="6850B21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GASILSKA ZVEZA JESENICE</w:t>
            </w:r>
          </w:p>
        </w:tc>
        <w:tc>
          <w:tcPr>
            <w:tcW w:w="1139" w:type="dxa"/>
          </w:tcPr>
          <w:p w14:paraId="7ACD583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4.560</w:t>
            </w:r>
          </w:p>
        </w:tc>
        <w:tc>
          <w:tcPr>
            <w:tcW w:w="1139" w:type="dxa"/>
          </w:tcPr>
          <w:p w14:paraId="32BD84A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4.560</w:t>
            </w:r>
          </w:p>
        </w:tc>
        <w:tc>
          <w:tcPr>
            <w:tcW w:w="1151" w:type="dxa"/>
          </w:tcPr>
          <w:p w14:paraId="2B97CD4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3.859</w:t>
            </w:r>
          </w:p>
        </w:tc>
        <w:tc>
          <w:tcPr>
            <w:tcW w:w="1122" w:type="dxa"/>
          </w:tcPr>
          <w:p w14:paraId="79AAA389" w14:textId="06F954FC"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701</w:t>
            </w:r>
          </w:p>
        </w:tc>
      </w:tr>
      <w:tr w:rsidR="00B0018C" w:rsidRPr="00DE37C1" w14:paraId="7F9FD2AA" w14:textId="77777777" w:rsidTr="009045C4">
        <w:trPr>
          <w:trHeight w:val="210"/>
        </w:trPr>
        <w:tc>
          <w:tcPr>
            <w:tcW w:w="704" w:type="dxa"/>
          </w:tcPr>
          <w:p w14:paraId="0AFB136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0712</w:t>
            </w:r>
          </w:p>
        </w:tc>
        <w:tc>
          <w:tcPr>
            <w:tcW w:w="4248" w:type="dxa"/>
          </w:tcPr>
          <w:p w14:paraId="5D240BC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PROSTOVOLJNA GASILSKA DRUŠTVA</w:t>
            </w:r>
          </w:p>
        </w:tc>
        <w:tc>
          <w:tcPr>
            <w:tcW w:w="1139" w:type="dxa"/>
          </w:tcPr>
          <w:p w14:paraId="4AE444A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50.000</w:t>
            </w:r>
          </w:p>
        </w:tc>
        <w:tc>
          <w:tcPr>
            <w:tcW w:w="1139" w:type="dxa"/>
          </w:tcPr>
          <w:p w14:paraId="3229B9F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50.000</w:t>
            </w:r>
          </w:p>
        </w:tc>
        <w:tc>
          <w:tcPr>
            <w:tcW w:w="1151" w:type="dxa"/>
          </w:tcPr>
          <w:p w14:paraId="05CF2A2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44.985</w:t>
            </w:r>
          </w:p>
        </w:tc>
        <w:tc>
          <w:tcPr>
            <w:tcW w:w="1122" w:type="dxa"/>
          </w:tcPr>
          <w:p w14:paraId="77908DE0" w14:textId="32AE888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5.015</w:t>
            </w:r>
          </w:p>
        </w:tc>
      </w:tr>
      <w:tr w:rsidR="00B0018C" w:rsidRPr="00DE37C1" w14:paraId="0DA76E4E" w14:textId="77777777" w:rsidTr="009045C4">
        <w:trPr>
          <w:trHeight w:val="210"/>
        </w:trPr>
        <w:tc>
          <w:tcPr>
            <w:tcW w:w="704" w:type="dxa"/>
          </w:tcPr>
          <w:p w14:paraId="3161D38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1105</w:t>
            </w:r>
          </w:p>
        </w:tc>
        <w:tc>
          <w:tcPr>
            <w:tcW w:w="4248" w:type="dxa"/>
          </w:tcPr>
          <w:p w14:paraId="10FD6B3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DEJAVNOST DRUŠTEV NA PODROČJU KMETIJSTVA</w:t>
            </w:r>
          </w:p>
        </w:tc>
        <w:tc>
          <w:tcPr>
            <w:tcW w:w="1139" w:type="dxa"/>
          </w:tcPr>
          <w:p w14:paraId="6506F02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9.000</w:t>
            </w:r>
          </w:p>
        </w:tc>
        <w:tc>
          <w:tcPr>
            <w:tcW w:w="1139" w:type="dxa"/>
          </w:tcPr>
          <w:p w14:paraId="5637D37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9.000</w:t>
            </w:r>
          </w:p>
        </w:tc>
        <w:tc>
          <w:tcPr>
            <w:tcW w:w="1151" w:type="dxa"/>
          </w:tcPr>
          <w:p w14:paraId="36B8917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9.000</w:t>
            </w:r>
          </w:p>
        </w:tc>
        <w:tc>
          <w:tcPr>
            <w:tcW w:w="1122" w:type="dxa"/>
          </w:tcPr>
          <w:p w14:paraId="61B23BA7" w14:textId="0491C01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32A9C0AB" w14:textId="77777777" w:rsidTr="009045C4">
        <w:trPr>
          <w:trHeight w:val="210"/>
        </w:trPr>
        <w:tc>
          <w:tcPr>
            <w:tcW w:w="704" w:type="dxa"/>
          </w:tcPr>
          <w:p w14:paraId="6B3F6AB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1841</w:t>
            </w:r>
          </w:p>
        </w:tc>
        <w:tc>
          <w:tcPr>
            <w:tcW w:w="4248" w:type="dxa"/>
          </w:tcPr>
          <w:p w14:paraId="7AEEF50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KULTURNI PROJEKTI</w:t>
            </w:r>
          </w:p>
        </w:tc>
        <w:tc>
          <w:tcPr>
            <w:tcW w:w="1139" w:type="dxa"/>
          </w:tcPr>
          <w:p w14:paraId="3C3A1C7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5.500</w:t>
            </w:r>
          </w:p>
        </w:tc>
        <w:tc>
          <w:tcPr>
            <w:tcW w:w="1139" w:type="dxa"/>
          </w:tcPr>
          <w:p w14:paraId="1C634A9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5.500</w:t>
            </w:r>
          </w:p>
        </w:tc>
        <w:tc>
          <w:tcPr>
            <w:tcW w:w="1151" w:type="dxa"/>
          </w:tcPr>
          <w:p w14:paraId="283052C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3.450</w:t>
            </w:r>
          </w:p>
        </w:tc>
        <w:tc>
          <w:tcPr>
            <w:tcW w:w="1122" w:type="dxa"/>
          </w:tcPr>
          <w:p w14:paraId="60E45550" w14:textId="3FFB3BA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2.050</w:t>
            </w:r>
          </w:p>
        </w:tc>
      </w:tr>
      <w:tr w:rsidR="00B0018C" w:rsidRPr="00DE37C1" w14:paraId="2246945C" w14:textId="77777777" w:rsidTr="009045C4">
        <w:trPr>
          <w:trHeight w:val="210"/>
        </w:trPr>
        <w:tc>
          <w:tcPr>
            <w:tcW w:w="704" w:type="dxa"/>
          </w:tcPr>
          <w:p w14:paraId="35513B7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1842</w:t>
            </w:r>
          </w:p>
        </w:tc>
        <w:tc>
          <w:tcPr>
            <w:tcW w:w="4248" w:type="dxa"/>
          </w:tcPr>
          <w:p w14:paraId="0862E17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KULTURNO DRUŠTVO DR. F. PREŠEREN BREZNICA</w:t>
            </w:r>
          </w:p>
        </w:tc>
        <w:tc>
          <w:tcPr>
            <w:tcW w:w="1139" w:type="dxa"/>
          </w:tcPr>
          <w:p w14:paraId="546FF2D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29.684</w:t>
            </w:r>
          </w:p>
        </w:tc>
        <w:tc>
          <w:tcPr>
            <w:tcW w:w="1139" w:type="dxa"/>
          </w:tcPr>
          <w:p w14:paraId="65C3D17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30.484</w:t>
            </w:r>
          </w:p>
        </w:tc>
        <w:tc>
          <w:tcPr>
            <w:tcW w:w="1151" w:type="dxa"/>
          </w:tcPr>
          <w:p w14:paraId="24476DE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26.893</w:t>
            </w:r>
          </w:p>
        </w:tc>
        <w:tc>
          <w:tcPr>
            <w:tcW w:w="1122" w:type="dxa"/>
          </w:tcPr>
          <w:p w14:paraId="63507FE0" w14:textId="49FD271A"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3.591</w:t>
            </w:r>
          </w:p>
        </w:tc>
      </w:tr>
      <w:tr w:rsidR="00B0018C" w:rsidRPr="00DE37C1" w14:paraId="53689E80" w14:textId="77777777" w:rsidTr="009045C4">
        <w:trPr>
          <w:trHeight w:val="210"/>
        </w:trPr>
        <w:tc>
          <w:tcPr>
            <w:tcW w:w="704" w:type="dxa"/>
          </w:tcPr>
          <w:p w14:paraId="08B65B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1861</w:t>
            </w:r>
          </w:p>
        </w:tc>
        <w:tc>
          <w:tcPr>
            <w:tcW w:w="4248" w:type="dxa"/>
          </w:tcPr>
          <w:p w14:paraId="56CFBC1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DRUŠTVA IN DRUGE ORGANIZACIJE</w:t>
            </w:r>
          </w:p>
        </w:tc>
        <w:tc>
          <w:tcPr>
            <w:tcW w:w="1139" w:type="dxa"/>
          </w:tcPr>
          <w:p w14:paraId="7A6FAB4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139" w:type="dxa"/>
          </w:tcPr>
          <w:p w14:paraId="290B86D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151" w:type="dxa"/>
          </w:tcPr>
          <w:p w14:paraId="3A417054"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4.948</w:t>
            </w:r>
          </w:p>
        </w:tc>
        <w:tc>
          <w:tcPr>
            <w:tcW w:w="1122" w:type="dxa"/>
          </w:tcPr>
          <w:p w14:paraId="7B7F0826" w14:textId="016C575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52</w:t>
            </w:r>
          </w:p>
        </w:tc>
      </w:tr>
      <w:tr w:rsidR="00B0018C" w:rsidRPr="00DE37C1" w14:paraId="489B37C8" w14:textId="77777777" w:rsidTr="009045C4">
        <w:trPr>
          <w:trHeight w:val="210"/>
        </w:trPr>
        <w:tc>
          <w:tcPr>
            <w:tcW w:w="704" w:type="dxa"/>
          </w:tcPr>
          <w:p w14:paraId="6F9588B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1871</w:t>
            </w:r>
          </w:p>
        </w:tc>
        <w:tc>
          <w:tcPr>
            <w:tcW w:w="4248" w:type="dxa"/>
          </w:tcPr>
          <w:p w14:paraId="56AAA3C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ŠPORTNA VZGOJA OTROK IN MLADINE</w:t>
            </w:r>
          </w:p>
        </w:tc>
        <w:tc>
          <w:tcPr>
            <w:tcW w:w="1139" w:type="dxa"/>
          </w:tcPr>
          <w:p w14:paraId="6B5903D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71.200</w:t>
            </w:r>
          </w:p>
        </w:tc>
        <w:tc>
          <w:tcPr>
            <w:tcW w:w="1139" w:type="dxa"/>
          </w:tcPr>
          <w:p w14:paraId="50F5626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71.200</w:t>
            </w:r>
          </w:p>
        </w:tc>
        <w:tc>
          <w:tcPr>
            <w:tcW w:w="1151" w:type="dxa"/>
          </w:tcPr>
          <w:p w14:paraId="70CD5A8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70.269</w:t>
            </w:r>
          </w:p>
        </w:tc>
        <w:tc>
          <w:tcPr>
            <w:tcW w:w="1122" w:type="dxa"/>
          </w:tcPr>
          <w:p w14:paraId="11175EC4" w14:textId="425C7905"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931</w:t>
            </w:r>
          </w:p>
        </w:tc>
      </w:tr>
      <w:tr w:rsidR="00B0018C" w:rsidRPr="00DE37C1" w14:paraId="656D6A9A" w14:textId="77777777" w:rsidTr="009045C4">
        <w:trPr>
          <w:trHeight w:val="210"/>
        </w:trPr>
        <w:tc>
          <w:tcPr>
            <w:tcW w:w="704" w:type="dxa"/>
          </w:tcPr>
          <w:p w14:paraId="05B7BE7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1873</w:t>
            </w:r>
          </w:p>
        </w:tc>
        <w:tc>
          <w:tcPr>
            <w:tcW w:w="4248" w:type="dxa"/>
          </w:tcPr>
          <w:p w14:paraId="75118CC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ŠPORTNE PRIREDITVE</w:t>
            </w:r>
          </w:p>
        </w:tc>
        <w:tc>
          <w:tcPr>
            <w:tcW w:w="1139" w:type="dxa"/>
          </w:tcPr>
          <w:p w14:paraId="3D53849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139" w:type="dxa"/>
          </w:tcPr>
          <w:p w14:paraId="48117E5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5.000</w:t>
            </w:r>
          </w:p>
        </w:tc>
        <w:tc>
          <w:tcPr>
            <w:tcW w:w="1151" w:type="dxa"/>
          </w:tcPr>
          <w:p w14:paraId="62281336"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4.493</w:t>
            </w:r>
          </w:p>
        </w:tc>
        <w:tc>
          <w:tcPr>
            <w:tcW w:w="1122" w:type="dxa"/>
          </w:tcPr>
          <w:p w14:paraId="3675EF63" w14:textId="17F8049F"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507</w:t>
            </w:r>
          </w:p>
        </w:tc>
      </w:tr>
      <w:tr w:rsidR="00B0018C" w:rsidRPr="00DE37C1" w14:paraId="27824C25" w14:textId="77777777" w:rsidTr="009045C4">
        <w:trPr>
          <w:trHeight w:val="210"/>
        </w:trPr>
        <w:tc>
          <w:tcPr>
            <w:tcW w:w="704" w:type="dxa"/>
          </w:tcPr>
          <w:p w14:paraId="319F744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1875</w:t>
            </w:r>
          </w:p>
        </w:tc>
        <w:tc>
          <w:tcPr>
            <w:tcW w:w="4248" w:type="dxa"/>
          </w:tcPr>
          <w:p w14:paraId="4D3CBBE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RAZVOJNE IN STROKOVNE NALOGE V ŠPORTU</w:t>
            </w:r>
          </w:p>
        </w:tc>
        <w:tc>
          <w:tcPr>
            <w:tcW w:w="1139" w:type="dxa"/>
          </w:tcPr>
          <w:p w14:paraId="2E02882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11.000</w:t>
            </w:r>
          </w:p>
        </w:tc>
        <w:tc>
          <w:tcPr>
            <w:tcW w:w="1139" w:type="dxa"/>
          </w:tcPr>
          <w:p w14:paraId="322D3EB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11.000</w:t>
            </w:r>
          </w:p>
        </w:tc>
        <w:tc>
          <w:tcPr>
            <w:tcW w:w="1151" w:type="dxa"/>
          </w:tcPr>
          <w:p w14:paraId="0CCAEAF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10.875</w:t>
            </w:r>
          </w:p>
        </w:tc>
        <w:tc>
          <w:tcPr>
            <w:tcW w:w="1122" w:type="dxa"/>
          </w:tcPr>
          <w:p w14:paraId="5FA3BC79" w14:textId="4F4FFF96"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125</w:t>
            </w:r>
          </w:p>
        </w:tc>
      </w:tr>
      <w:tr w:rsidR="00B0018C" w:rsidRPr="00DE37C1" w14:paraId="5F5532AE" w14:textId="77777777" w:rsidTr="009045C4">
        <w:trPr>
          <w:trHeight w:val="210"/>
        </w:trPr>
        <w:tc>
          <w:tcPr>
            <w:tcW w:w="704" w:type="dxa"/>
          </w:tcPr>
          <w:p w14:paraId="4CAFE74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1876</w:t>
            </w:r>
          </w:p>
        </w:tc>
        <w:tc>
          <w:tcPr>
            <w:tcW w:w="4248" w:type="dxa"/>
          </w:tcPr>
          <w:p w14:paraId="134885B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PROGRAMI ŠPORTNE REKREACIJE</w:t>
            </w:r>
          </w:p>
        </w:tc>
        <w:tc>
          <w:tcPr>
            <w:tcW w:w="1139" w:type="dxa"/>
          </w:tcPr>
          <w:p w14:paraId="603E2E5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2.100</w:t>
            </w:r>
          </w:p>
        </w:tc>
        <w:tc>
          <w:tcPr>
            <w:tcW w:w="1139" w:type="dxa"/>
          </w:tcPr>
          <w:p w14:paraId="4C84CBA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2.100</w:t>
            </w:r>
          </w:p>
        </w:tc>
        <w:tc>
          <w:tcPr>
            <w:tcW w:w="1151" w:type="dxa"/>
          </w:tcPr>
          <w:p w14:paraId="1D85657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1.845</w:t>
            </w:r>
          </w:p>
        </w:tc>
        <w:tc>
          <w:tcPr>
            <w:tcW w:w="1122" w:type="dxa"/>
          </w:tcPr>
          <w:p w14:paraId="21915421" w14:textId="4BC40630"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255</w:t>
            </w:r>
          </w:p>
        </w:tc>
      </w:tr>
      <w:tr w:rsidR="00B0018C" w:rsidRPr="00DE37C1" w14:paraId="4EC34294" w14:textId="77777777" w:rsidTr="009045C4">
        <w:trPr>
          <w:trHeight w:val="210"/>
        </w:trPr>
        <w:tc>
          <w:tcPr>
            <w:tcW w:w="704" w:type="dxa"/>
          </w:tcPr>
          <w:p w14:paraId="62861BF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1881</w:t>
            </w:r>
          </w:p>
        </w:tc>
        <w:tc>
          <w:tcPr>
            <w:tcW w:w="4248" w:type="dxa"/>
          </w:tcPr>
          <w:p w14:paraId="4DECD6D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PREVENTIVNI PROJEKTI</w:t>
            </w:r>
          </w:p>
        </w:tc>
        <w:tc>
          <w:tcPr>
            <w:tcW w:w="1139" w:type="dxa"/>
          </w:tcPr>
          <w:p w14:paraId="11FB8BDE"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2.000</w:t>
            </w:r>
          </w:p>
        </w:tc>
        <w:tc>
          <w:tcPr>
            <w:tcW w:w="1139" w:type="dxa"/>
          </w:tcPr>
          <w:p w14:paraId="7A31843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2.000</w:t>
            </w:r>
          </w:p>
        </w:tc>
        <w:tc>
          <w:tcPr>
            <w:tcW w:w="1151" w:type="dxa"/>
          </w:tcPr>
          <w:p w14:paraId="58AAE1A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2.000</w:t>
            </w:r>
          </w:p>
        </w:tc>
        <w:tc>
          <w:tcPr>
            <w:tcW w:w="1122" w:type="dxa"/>
          </w:tcPr>
          <w:p w14:paraId="2EA017F1" w14:textId="1B779D89"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6E7A24C7" w14:textId="77777777" w:rsidTr="009045C4">
        <w:trPr>
          <w:trHeight w:val="210"/>
        </w:trPr>
        <w:tc>
          <w:tcPr>
            <w:tcW w:w="704" w:type="dxa"/>
          </w:tcPr>
          <w:p w14:paraId="33DE134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2033</w:t>
            </w:r>
          </w:p>
        </w:tc>
        <w:tc>
          <w:tcPr>
            <w:tcW w:w="4248" w:type="dxa"/>
          </w:tcPr>
          <w:p w14:paraId="6996CA7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ZDRAVSTVENA KOLONIJA</w:t>
            </w:r>
          </w:p>
        </w:tc>
        <w:tc>
          <w:tcPr>
            <w:tcW w:w="1139" w:type="dxa"/>
          </w:tcPr>
          <w:p w14:paraId="58E1DCC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1.500</w:t>
            </w:r>
          </w:p>
        </w:tc>
        <w:tc>
          <w:tcPr>
            <w:tcW w:w="1139" w:type="dxa"/>
          </w:tcPr>
          <w:p w14:paraId="6BDF4B7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1.500</w:t>
            </w:r>
          </w:p>
        </w:tc>
        <w:tc>
          <w:tcPr>
            <w:tcW w:w="1151" w:type="dxa"/>
          </w:tcPr>
          <w:p w14:paraId="705F8652"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1.250</w:t>
            </w:r>
          </w:p>
        </w:tc>
        <w:tc>
          <w:tcPr>
            <w:tcW w:w="1122" w:type="dxa"/>
          </w:tcPr>
          <w:p w14:paraId="1BB0F380" w14:textId="69282643"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250</w:t>
            </w:r>
          </w:p>
        </w:tc>
      </w:tr>
      <w:tr w:rsidR="00B0018C" w:rsidRPr="00DE37C1" w14:paraId="48F96208" w14:textId="77777777" w:rsidTr="009045C4">
        <w:trPr>
          <w:trHeight w:val="210"/>
        </w:trPr>
        <w:tc>
          <w:tcPr>
            <w:tcW w:w="704" w:type="dxa"/>
          </w:tcPr>
          <w:p w14:paraId="5EE1D7B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2035</w:t>
            </w:r>
          </w:p>
        </w:tc>
        <w:tc>
          <w:tcPr>
            <w:tcW w:w="4248" w:type="dxa"/>
          </w:tcPr>
          <w:p w14:paraId="191E217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KOMUNA - SKUPNOST ŽAREK</w:t>
            </w:r>
          </w:p>
        </w:tc>
        <w:tc>
          <w:tcPr>
            <w:tcW w:w="1139" w:type="dxa"/>
          </w:tcPr>
          <w:p w14:paraId="33F58CDF"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4.073</w:t>
            </w:r>
          </w:p>
        </w:tc>
        <w:tc>
          <w:tcPr>
            <w:tcW w:w="1139" w:type="dxa"/>
          </w:tcPr>
          <w:p w14:paraId="6E2A0FE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4.073</w:t>
            </w:r>
          </w:p>
        </w:tc>
        <w:tc>
          <w:tcPr>
            <w:tcW w:w="1151" w:type="dxa"/>
          </w:tcPr>
          <w:p w14:paraId="5EB17A1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3.378</w:t>
            </w:r>
          </w:p>
        </w:tc>
        <w:tc>
          <w:tcPr>
            <w:tcW w:w="1122" w:type="dxa"/>
          </w:tcPr>
          <w:p w14:paraId="59A5CEBF" w14:textId="696B4261"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695</w:t>
            </w:r>
          </w:p>
        </w:tc>
      </w:tr>
      <w:tr w:rsidR="00B0018C" w:rsidRPr="00DE37C1" w14:paraId="4537FEBC" w14:textId="77777777" w:rsidTr="009045C4">
        <w:trPr>
          <w:trHeight w:val="210"/>
        </w:trPr>
        <w:tc>
          <w:tcPr>
            <w:tcW w:w="704" w:type="dxa"/>
          </w:tcPr>
          <w:p w14:paraId="2232B54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2041</w:t>
            </w:r>
          </w:p>
        </w:tc>
        <w:tc>
          <w:tcPr>
            <w:tcW w:w="4248" w:type="dxa"/>
          </w:tcPr>
          <w:p w14:paraId="0E6165F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HUMANITARNE ORGANIZACIJE (RDEČI KRIŽ IN KARITAS)</w:t>
            </w:r>
          </w:p>
        </w:tc>
        <w:tc>
          <w:tcPr>
            <w:tcW w:w="1139" w:type="dxa"/>
          </w:tcPr>
          <w:p w14:paraId="4991BAA1"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8.000</w:t>
            </w:r>
          </w:p>
        </w:tc>
        <w:tc>
          <w:tcPr>
            <w:tcW w:w="1139" w:type="dxa"/>
          </w:tcPr>
          <w:p w14:paraId="76B17CAA"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8.000</w:t>
            </w:r>
          </w:p>
        </w:tc>
        <w:tc>
          <w:tcPr>
            <w:tcW w:w="1151" w:type="dxa"/>
          </w:tcPr>
          <w:p w14:paraId="12087F3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8.000</w:t>
            </w:r>
          </w:p>
        </w:tc>
        <w:tc>
          <w:tcPr>
            <w:tcW w:w="1122" w:type="dxa"/>
          </w:tcPr>
          <w:p w14:paraId="6B054BC0" w14:textId="3807558B"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08FDB0C1" w14:textId="77777777" w:rsidTr="009045C4">
        <w:trPr>
          <w:trHeight w:val="210"/>
        </w:trPr>
        <w:tc>
          <w:tcPr>
            <w:tcW w:w="704" w:type="dxa"/>
          </w:tcPr>
          <w:p w14:paraId="1034410D"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2042</w:t>
            </w:r>
          </w:p>
        </w:tc>
        <w:tc>
          <w:tcPr>
            <w:tcW w:w="4248" w:type="dxa"/>
          </w:tcPr>
          <w:p w14:paraId="3FB03F87"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VARNA HIŠA</w:t>
            </w:r>
          </w:p>
        </w:tc>
        <w:tc>
          <w:tcPr>
            <w:tcW w:w="1139" w:type="dxa"/>
          </w:tcPr>
          <w:p w14:paraId="6781F389"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1.926</w:t>
            </w:r>
          </w:p>
        </w:tc>
        <w:tc>
          <w:tcPr>
            <w:tcW w:w="1139" w:type="dxa"/>
          </w:tcPr>
          <w:p w14:paraId="7F68B245"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1.926</w:t>
            </w:r>
          </w:p>
        </w:tc>
        <w:tc>
          <w:tcPr>
            <w:tcW w:w="1151" w:type="dxa"/>
          </w:tcPr>
          <w:p w14:paraId="6E8C09A8"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1.926</w:t>
            </w:r>
          </w:p>
        </w:tc>
        <w:tc>
          <w:tcPr>
            <w:tcW w:w="1122" w:type="dxa"/>
          </w:tcPr>
          <w:p w14:paraId="0D5B7755" w14:textId="44DB53E3"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r w:rsidR="00B0018C" w:rsidRPr="00DE37C1" w14:paraId="3B88F356" w14:textId="77777777" w:rsidTr="009045C4">
        <w:trPr>
          <w:trHeight w:val="210"/>
        </w:trPr>
        <w:tc>
          <w:tcPr>
            <w:tcW w:w="704" w:type="dxa"/>
          </w:tcPr>
          <w:p w14:paraId="07728A6C"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2043</w:t>
            </w:r>
          </w:p>
        </w:tc>
        <w:tc>
          <w:tcPr>
            <w:tcW w:w="4248" w:type="dxa"/>
          </w:tcPr>
          <w:p w14:paraId="50350E7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INVALIDSKE IN DRUGE HUMANITARNE ORGANIZACIJE</w:t>
            </w:r>
          </w:p>
        </w:tc>
        <w:tc>
          <w:tcPr>
            <w:tcW w:w="1139" w:type="dxa"/>
          </w:tcPr>
          <w:p w14:paraId="1E783AFB"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3.000</w:t>
            </w:r>
          </w:p>
        </w:tc>
        <w:tc>
          <w:tcPr>
            <w:tcW w:w="1139" w:type="dxa"/>
          </w:tcPr>
          <w:p w14:paraId="057B6390"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3.000</w:t>
            </w:r>
          </w:p>
        </w:tc>
        <w:tc>
          <w:tcPr>
            <w:tcW w:w="1151" w:type="dxa"/>
          </w:tcPr>
          <w:p w14:paraId="69A73D83" w14:textId="77777777" w:rsidR="00B0018C" w:rsidRPr="00DE37C1" w:rsidRDefault="00B0018C" w:rsidP="00B0018C">
            <w:pPr>
              <w:spacing w:before="0" w:after="0"/>
              <w:ind w:left="0"/>
              <w:jc w:val="both"/>
              <w:rPr>
                <w:rFonts w:ascii="Tahoma" w:hAnsi="Tahoma" w:cs="Tahoma"/>
                <w:sz w:val="16"/>
                <w:szCs w:val="16"/>
              </w:rPr>
            </w:pPr>
            <w:r w:rsidRPr="00DE37C1">
              <w:rPr>
                <w:rFonts w:ascii="Tahoma" w:hAnsi="Tahoma" w:cs="Tahoma"/>
                <w:sz w:val="16"/>
                <w:szCs w:val="16"/>
              </w:rPr>
              <w:t>3.000</w:t>
            </w:r>
          </w:p>
        </w:tc>
        <w:tc>
          <w:tcPr>
            <w:tcW w:w="1122" w:type="dxa"/>
          </w:tcPr>
          <w:p w14:paraId="4FEFBF41" w14:textId="56BFB357" w:rsidR="00B0018C" w:rsidRPr="00DE37C1" w:rsidRDefault="00B0018C" w:rsidP="009045C4">
            <w:pPr>
              <w:spacing w:before="0" w:after="0"/>
              <w:ind w:left="0"/>
              <w:rPr>
                <w:rFonts w:ascii="Tahoma" w:hAnsi="Tahoma" w:cs="Tahoma"/>
                <w:sz w:val="16"/>
                <w:szCs w:val="16"/>
              </w:rPr>
            </w:pPr>
            <w:r>
              <w:rPr>
                <w:rFonts w:ascii="Tahoma" w:hAnsi="Tahoma" w:cs="Tahoma"/>
                <w:color w:val="000000"/>
                <w:sz w:val="16"/>
                <w:szCs w:val="16"/>
              </w:rPr>
              <w:t>0</w:t>
            </w:r>
          </w:p>
        </w:tc>
      </w:tr>
    </w:tbl>
    <w:p w14:paraId="0FEBF21A" w14:textId="77777777" w:rsidR="00EF48AF" w:rsidRPr="00DE37C1" w:rsidRDefault="00EF48AF" w:rsidP="00EF48AF">
      <w:pPr>
        <w:widowControl w:val="0"/>
        <w:spacing w:before="0" w:after="0"/>
        <w:ind w:left="0"/>
        <w:jc w:val="both"/>
        <w:rPr>
          <w:rFonts w:ascii="Tahoma" w:hAnsi="Tahoma" w:cs="Tahoma"/>
          <w:sz w:val="16"/>
          <w:szCs w:val="16"/>
        </w:rPr>
      </w:pPr>
    </w:p>
    <w:p w14:paraId="69B38A56"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413 Drugi tekoči domači transferi </w:t>
      </w:r>
      <w:r w:rsidRPr="00743AFB">
        <w:rPr>
          <w:rFonts w:ascii="Cambria" w:hAnsi="Cambria"/>
          <w:b/>
          <w:bCs/>
          <w:color w:val="4F81BD"/>
          <w:spacing w:val="15"/>
          <w:sz w:val="24"/>
          <w:szCs w:val="24"/>
          <w:lang w:eastAsia="sl-SI"/>
        </w:rPr>
        <w:tab/>
        <w:t>541.926 €</w:t>
      </w:r>
    </w:p>
    <w:p w14:paraId="27CEFC9B"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4ABD8759" w14:textId="77777777"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413 po posameznih proračunskih postavkah je bila sledeča:</w:t>
      </w:r>
    </w:p>
    <w:tbl>
      <w:tblPr>
        <w:tblStyle w:val="Tabelasvetlamrea"/>
        <w:tblW w:w="0" w:type="auto"/>
        <w:tblLayout w:type="fixed"/>
        <w:tblLook w:val="0020" w:firstRow="1" w:lastRow="0" w:firstColumn="0" w:lastColumn="0" w:noHBand="0" w:noVBand="0"/>
      </w:tblPr>
      <w:tblGrid>
        <w:gridCol w:w="704"/>
        <w:gridCol w:w="4855"/>
        <w:gridCol w:w="980"/>
        <w:gridCol w:w="981"/>
        <w:gridCol w:w="1014"/>
        <w:gridCol w:w="970"/>
      </w:tblGrid>
      <w:tr w:rsidR="00EF48AF" w:rsidRPr="00DE37C1" w14:paraId="1BA574FA" w14:textId="77777777" w:rsidTr="00944312">
        <w:trPr>
          <w:trHeight w:val="600"/>
        </w:trPr>
        <w:tc>
          <w:tcPr>
            <w:tcW w:w="704" w:type="dxa"/>
          </w:tcPr>
          <w:p w14:paraId="63FE2E48"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PP</w:t>
            </w:r>
          </w:p>
        </w:tc>
        <w:tc>
          <w:tcPr>
            <w:tcW w:w="4855" w:type="dxa"/>
          </w:tcPr>
          <w:p w14:paraId="29426EE7"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980" w:type="dxa"/>
          </w:tcPr>
          <w:p w14:paraId="74A55939"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981" w:type="dxa"/>
          </w:tcPr>
          <w:p w14:paraId="065CE09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014" w:type="dxa"/>
          </w:tcPr>
          <w:p w14:paraId="34209E27"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970" w:type="dxa"/>
          </w:tcPr>
          <w:p w14:paraId="626018D4"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9045C4" w:rsidRPr="00DE37C1" w14:paraId="036B6D76" w14:textId="77777777" w:rsidTr="009045C4">
        <w:trPr>
          <w:trHeight w:val="210"/>
        </w:trPr>
        <w:tc>
          <w:tcPr>
            <w:tcW w:w="704" w:type="dxa"/>
          </w:tcPr>
          <w:p w14:paraId="35856D3E" w14:textId="77777777" w:rsidR="009045C4" w:rsidRPr="00DE37C1" w:rsidRDefault="009045C4" w:rsidP="009045C4">
            <w:pPr>
              <w:spacing w:before="0" w:after="0"/>
              <w:ind w:left="0"/>
              <w:jc w:val="both"/>
              <w:rPr>
                <w:rFonts w:ascii="Tahoma" w:hAnsi="Tahoma" w:cs="Tahoma"/>
                <w:b/>
                <w:bCs/>
                <w:sz w:val="16"/>
                <w:szCs w:val="16"/>
              </w:rPr>
            </w:pPr>
            <w:r w:rsidRPr="00DE37C1">
              <w:rPr>
                <w:rFonts w:ascii="Tahoma" w:hAnsi="Tahoma" w:cs="Tahoma"/>
                <w:b/>
                <w:bCs/>
                <w:sz w:val="16"/>
                <w:szCs w:val="16"/>
              </w:rPr>
              <w:t>413</w:t>
            </w:r>
          </w:p>
        </w:tc>
        <w:tc>
          <w:tcPr>
            <w:tcW w:w="4855" w:type="dxa"/>
          </w:tcPr>
          <w:p w14:paraId="5ABCB5DE" w14:textId="77777777" w:rsidR="009045C4" w:rsidRPr="00DE37C1" w:rsidRDefault="009045C4" w:rsidP="009045C4">
            <w:pPr>
              <w:spacing w:before="0" w:after="0"/>
              <w:ind w:left="0"/>
              <w:jc w:val="both"/>
              <w:rPr>
                <w:rFonts w:ascii="Tahoma" w:hAnsi="Tahoma" w:cs="Tahoma"/>
                <w:b/>
                <w:bCs/>
                <w:sz w:val="16"/>
                <w:szCs w:val="16"/>
              </w:rPr>
            </w:pPr>
            <w:r w:rsidRPr="00DE37C1">
              <w:rPr>
                <w:rFonts w:ascii="Tahoma" w:hAnsi="Tahoma" w:cs="Tahoma"/>
                <w:b/>
                <w:bCs/>
                <w:sz w:val="16"/>
                <w:szCs w:val="16"/>
              </w:rPr>
              <w:t>Drugi tekoči domači transferi</w:t>
            </w:r>
          </w:p>
        </w:tc>
        <w:tc>
          <w:tcPr>
            <w:tcW w:w="980" w:type="dxa"/>
          </w:tcPr>
          <w:p w14:paraId="1499F764" w14:textId="77777777" w:rsidR="009045C4" w:rsidRPr="00DE37C1" w:rsidRDefault="009045C4" w:rsidP="009045C4">
            <w:pPr>
              <w:spacing w:before="0" w:after="0"/>
              <w:ind w:left="0"/>
              <w:jc w:val="both"/>
              <w:rPr>
                <w:rFonts w:ascii="Tahoma" w:hAnsi="Tahoma" w:cs="Tahoma"/>
                <w:b/>
                <w:bCs/>
                <w:sz w:val="16"/>
                <w:szCs w:val="16"/>
              </w:rPr>
            </w:pPr>
            <w:r w:rsidRPr="00DE37C1">
              <w:rPr>
                <w:rFonts w:ascii="Tahoma" w:hAnsi="Tahoma" w:cs="Tahoma"/>
                <w:b/>
                <w:bCs/>
                <w:sz w:val="16"/>
                <w:szCs w:val="16"/>
              </w:rPr>
              <w:t>588.034</w:t>
            </w:r>
          </w:p>
        </w:tc>
        <w:tc>
          <w:tcPr>
            <w:tcW w:w="981" w:type="dxa"/>
          </w:tcPr>
          <w:p w14:paraId="71B486D3" w14:textId="77777777" w:rsidR="009045C4" w:rsidRPr="00DE37C1" w:rsidRDefault="009045C4" w:rsidP="009045C4">
            <w:pPr>
              <w:spacing w:before="0" w:after="0"/>
              <w:ind w:left="0"/>
              <w:jc w:val="both"/>
              <w:rPr>
                <w:rFonts w:ascii="Tahoma" w:hAnsi="Tahoma" w:cs="Tahoma"/>
                <w:b/>
                <w:bCs/>
                <w:sz w:val="16"/>
                <w:szCs w:val="16"/>
              </w:rPr>
            </w:pPr>
            <w:r w:rsidRPr="00DE37C1">
              <w:rPr>
                <w:rFonts w:ascii="Tahoma" w:hAnsi="Tahoma" w:cs="Tahoma"/>
                <w:b/>
                <w:bCs/>
                <w:sz w:val="16"/>
                <w:szCs w:val="16"/>
              </w:rPr>
              <w:t>600.509</w:t>
            </w:r>
          </w:p>
        </w:tc>
        <w:tc>
          <w:tcPr>
            <w:tcW w:w="1014" w:type="dxa"/>
          </w:tcPr>
          <w:p w14:paraId="35A54224" w14:textId="77777777" w:rsidR="009045C4" w:rsidRPr="00DE37C1" w:rsidRDefault="009045C4" w:rsidP="009045C4">
            <w:pPr>
              <w:spacing w:before="0" w:after="0"/>
              <w:ind w:left="0"/>
              <w:jc w:val="both"/>
              <w:rPr>
                <w:rFonts w:ascii="Tahoma" w:hAnsi="Tahoma" w:cs="Tahoma"/>
                <w:b/>
                <w:bCs/>
                <w:sz w:val="16"/>
                <w:szCs w:val="16"/>
              </w:rPr>
            </w:pPr>
            <w:r w:rsidRPr="00DE37C1">
              <w:rPr>
                <w:rFonts w:ascii="Tahoma" w:hAnsi="Tahoma" w:cs="Tahoma"/>
                <w:b/>
                <w:bCs/>
                <w:sz w:val="16"/>
                <w:szCs w:val="16"/>
              </w:rPr>
              <w:t>541.926</w:t>
            </w:r>
          </w:p>
        </w:tc>
        <w:tc>
          <w:tcPr>
            <w:tcW w:w="970" w:type="dxa"/>
          </w:tcPr>
          <w:p w14:paraId="1FE731BA" w14:textId="086D3FAF" w:rsidR="009045C4" w:rsidRPr="00DE37C1" w:rsidRDefault="009045C4" w:rsidP="009045C4">
            <w:pPr>
              <w:spacing w:before="0" w:after="0"/>
              <w:ind w:left="0"/>
              <w:rPr>
                <w:rFonts w:ascii="Tahoma" w:hAnsi="Tahoma" w:cs="Tahoma"/>
                <w:b/>
                <w:bCs/>
                <w:sz w:val="16"/>
                <w:szCs w:val="16"/>
              </w:rPr>
            </w:pPr>
            <w:r>
              <w:rPr>
                <w:rFonts w:ascii="Tahoma" w:hAnsi="Tahoma" w:cs="Tahoma"/>
                <w:b/>
                <w:bCs/>
                <w:color w:val="000000"/>
                <w:sz w:val="16"/>
                <w:szCs w:val="16"/>
              </w:rPr>
              <w:t>58.583</w:t>
            </w:r>
          </w:p>
        </w:tc>
      </w:tr>
      <w:tr w:rsidR="009045C4" w:rsidRPr="00DE37C1" w14:paraId="3258ABA0" w14:textId="77777777" w:rsidTr="009045C4">
        <w:trPr>
          <w:trHeight w:val="210"/>
        </w:trPr>
        <w:tc>
          <w:tcPr>
            <w:tcW w:w="704" w:type="dxa"/>
          </w:tcPr>
          <w:p w14:paraId="4B5306E2"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0602</w:t>
            </w:r>
          </w:p>
        </w:tc>
        <w:tc>
          <w:tcPr>
            <w:tcW w:w="4855" w:type="dxa"/>
          </w:tcPr>
          <w:p w14:paraId="4B3BDCB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MATERIALNI STROŠKI OBČINSKE UPRAVE</w:t>
            </w:r>
          </w:p>
        </w:tc>
        <w:tc>
          <w:tcPr>
            <w:tcW w:w="980" w:type="dxa"/>
          </w:tcPr>
          <w:p w14:paraId="528F902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2.160</w:t>
            </w:r>
          </w:p>
        </w:tc>
        <w:tc>
          <w:tcPr>
            <w:tcW w:w="981" w:type="dxa"/>
          </w:tcPr>
          <w:p w14:paraId="6899238B"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2.160</w:t>
            </w:r>
          </w:p>
        </w:tc>
        <w:tc>
          <w:tcPr>
            <w:tcW w:w="1014" w:type="dxa"/>
          </w:tcPr>
          <w:p w14:paraId="55F5785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2.160</w:t>
            </w:r>
          </w:p>
        </w:tc>
        <w:tc>
          <w:tcPr>
            <w:tcW w:w="970" w:type="dxa"/>
          </w:tcPr>
          <w:p w14:paraId="45178511" w14:textId="05C4333C"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0</w:t>
            </w:r>
          </w:p>
        </w:tc>
      </w:tr>
      <w:tr w:rsidR="009045C4" w:rsidRPr="00DE37C1" w14:paraId="2ED3BCDB" w14:textId="77777777" w:rsidTr="009045C4">
        <w:trPr>
          <w:trHeight w:val="210"/>
        </w:trPr>
        <w:tc>
          <w:tcPr>
            <w:tcW w:w="704" w:type="dxa"/>
          </w:tcPr>
          <w:p w14:paraId="0EBCF9C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0603</w:t>
            </w:r>
          </w:p>
        </w:tc>
        <w:tc>
          <w:tcPr>
            <w:tcW w:w="4855" w:type="dxa"/>
          </w:tcPr>
          <w:p w14:paraId="02C753A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STROŠKI DELA SKUPNEGA ORGANA</w:t>
            </w:r>
          </w:p>
        </w:tc>
        <w:tc>
          <w:tcPr>
            <w:tcW w:w="980" w:type="dxa"/>
          </w:tcPr>
          <w:p w14:paraId="33E04FD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34.504</w:t>
            </w:r>
          </w:p>
        </w:tc>
        <w:tc>
          <w:tcPr>
            <w:tcW w:w="981" w:type="dxa"/>
          </w:tcPr>
          <w:p w14:paraId="3F6474E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34.504</w:t>
            </w:r>
          </w:p>
        </w:tc>
        <w:tc>
          <w:tcPr>
            <w:tcW w:w="1014" w:type="dxa"/>
          </w:tcPr>
          <w:p w14:paraId="0BE4B0E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33.400</w:t>
            </w:r>
          </w:p>
        </w:tc>
        <w:tc>
          <w:tcPr>
            <w:tcW w:w="970" w:type="dxa"/>
          </w:tcPr>
          <w:p w14:paraId="5F648874" w14:textId="181145AF"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1.104</w:t>
            </w:r>
          </w:p>
        </w:tc>
      </w:tr>
      <w:tr w:rsidR="009045C4" w:rsidRPr="00DE37C1" w14:paraId="09BB5878" w14:textId="77777777" w:rsidTr="009045C4">
        <w:trPr>
          <w:trHeight w:val="210"/>
        </w:trPr>
        <w:tc>
          <w:tcPr>
            <w:tcW w:w="704" w:type="dxa"/>
          </w:tcPr>
          <w:p w14:paraId="0C00FAE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0604</w:t>
            </w:r>
          </w:p>
        </w:tc>
        <w:tc>
          <w:tcPr>
            <w:tcW w:w="4855" w:type="dxa"/>
          </w:tcPr>
          <w:p w14:paraId="1CA6EFA7"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MATERIALNI STROŠKI SKUPNEGA ORGANA</w:t>
            </w:r>
          </w:p>
        </w:tc>
        <w:tc>
          <w:tcPr>
            <w:tcW w:w="980" w:type="dxa"/>
          </w:tcPr>
          <w:p w14:paraId="4B448AD2"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18.905</w:t>
            </w:r>
          </w:p>
        </w:tc>
        <w:tc>
          <w:tcPr>
            <w:tcW w:w="981" w:type="dxa"/>
          </w:tcPr>
          <w:p w14:paraId="1F8E7A20"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18.905</w:t>
            </w:r>
          </w:p>
        </w:tc>
        <w:tc>
          <w:tcPr>
            <w:tcW w:w="1014" w:type="dxa"/>
          </w:tcPr>
          <w:p w14:paraId="37EFDD5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15.296</w:t>
            </w:r>
          </w:p>
        </w:tc>
        <w:tc>
          <w:tcPr>
            <w:tcW w:w="970" w:type="dxa"/>
          </w:tcPr>
          <w:p w14:paraId="080A2F0A" w14:textId="5EC47732"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3.609</w:t>
            </w:r>
          </w:p>
        </w:tc>
      </w:tr>
      <w:tr w:rsidR="009045C4" w:rsidRPr="00DE37C1" w14:paraId="5E31BE99" w14:textId="77777777" w:rsidTr="009045C4">
        <w:trPr>
          <w:trHeight w:val="210"/>
        </w:trPr>
        <w:tc>
          <w:tcPr>
            <w:tcW w:w="704" w:type="dxa"/>
          </w:tcPr>
          <w:p w14:paraId="733DB228"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0625</w:t>
            </w:r>
          </w:p>
        </w:tc>
        <w:tc>
          <w:tcPr>
            <w:tcW w:w="4855" w:type="dxa"/>
          </w:tcPr>
          <w:p w14:paraId="20E89C1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REGIONALNA RAZVOJNA AGENCIJA</w:t>
            </w:r>
          </w:p>
        </w:tc>
        <w:tc>
          <w:tcPr>
            <w:tcW w:w="980" w:type="dxa"/>
          </w:tcPr>
          <w:p w14:paraId="16B83BFA"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8.826</w:t>
            </w:r>
          </w:p>
        </w:tc>
        <w:tc>
          <w:tcPr>
            <w:tcW w:w="981" w:type="dxa"/>
          </w:tcPr>
          <w:p w14:paraId="34E1ACB4"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8.826</w:t>
            </w:r>
          </w:p>
        </w:tc>
        <w:tc>
          <w:tcPr>
            <w:tcW w:w="1014" w:type="dxa"/>
          </w:tcPr>
          <w:p w14:paraId="50AB48C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8.816</w:t>
            </w:r>
          </w:p>
        </w:tc>
        <w:tc>
          <w:tcPr>
            <w:tcW w:w="970" w:type="dxa"/>
          </w:tcPr>
          <w:p w14:paraId="5614273A" w14:textId="373255C8"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10</w:t>
            </w:r>
          </w:p>
        </w:tc>
      </w:tr>
      <w:tr w:rsidR="009045C4" w:rsidRPr="00DE37C1" w14:paraId="33C15B9A" w14:textId="77777777" w:rsidTr="009045C4">
        <w:trPr>
          <w:trHeight w:val="210"/>
        </w:trPr>
        <w:tc>
          <w:tcPr>
            <w:tcW w:w="704" w:type="dxa"/>
          </w:tcPr>
          <w:p w14:paraId="3569EE5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0626</w:t>
            </w:r>
          </w:p>
        </w:tc>
        <w:tc>
          <w:tcPr>
            <w:tcW w:w="4855" w:type="dxa"/>
          </w:tcPr>
          <w:p w14:paraId="3BE86122"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LAS GORENJSKA KOŠARICA</w:t>
            </w:r>
          </w:p>
        </w:tc>
        <w:tc>
          <w:tcPr>
            <w:tcW w:w="980" w:type="dxa"/>
          </w:tcPr>
          <w:p w14:paraId="5CE328A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2.720</w:t>
            </w:r>
          </w:p>
        </w:tc>
        <w:tc>
          <w:tcPr>
            <w:tcW w:w="981" w:type="dxa"/>
          </w:tcPr>
          <w:p w14:paraId="119C27BA"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2.720</w:t>
            </w:r>
          </w:p>
        </w:tc>
        <w:tc>
          <w:tcPr>
            <w:tcW w:w="1014" w:type="dxa"/>
          </w:tcPr>
          <w:p w14:paraId="2EACCAD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2.714</w:t>
            </w:r>
          </w:p>
        </w:tc>
        <w:tc>
          <w:tcPr>
            <w:tcW w:w="970" w:type="dxa"/>
          </w:tcPr>
          <w:p w14:paraId="35EF2DEB" w14:textId="3D84D34D"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6</w:t>
            </w:r>
          </w:p>
        </w:tc>
      </w:tr>
      <w:tr w:rsidR="009045C4" w:rsidRPr="00DE37C1" w14:paraId="60164E20" w14:textId="77777777" w:rsidTr="009045C4">
        <w:trPr>
          <w:trHeight w:val="210"/>
        </w:trPr>
        <w:tc>
          <w:tcPr>
            <w:tcW w:w="704" w:type="dxa"/>
          </w:tcPr>
          <w:p w14:paraId="1BE3E48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0713</w:t>
            </w:r>
          </w:p>
        </w:tc>
        <w:tc>
          <w:tcPr>
            <w:tcW w:w="4855" w:type="dxa"/>
          </w:tcPr>
          <w:p w14:paraId="10C2269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GARS JESENICE</w:t>
            </w:r>
          </w:p>
        </w:tc>
        <w:tc>
          <w:tcPr>
            <w:tcW w:w="980" w:type="dxa"/>
          </w:tcPr>
          <w:p w14:paraId="034F671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53.048</w:t>
            </w:r>
          </w:p>
        </w:tc>
        <w:tc>
          <w:tcPr>
            <w:tcW w:w="981" w:type="dxa"/>
          </w:tcPr>
          <w:p w14:paraId="1833B1D5"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53.048</w:t>
            </w:r>
          </w:p>
        </w:tc>
        <w:tc>
          <w:tcPr>
            <w:tcW w:w="1014" w:type="dxa"/>
          </w:tcPr>
          <w:p w14:paraId="1239FA3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51.693</w:t>
            </w:r>
          </w:p>
        </w:tc>
        <w:tc>
          <w:tcPr>
            <w:tcW w:w="970" w:type="dxa"/>
          </w:tcPr>
          <w:p w14:paraId="55420067" w14:textId="5DCD2815"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1.355</w:t>
            </w:r>
          </w:p>
        </w:tc>
      </w:tr>
      <w:tr w:rsidR="009045C4" w:rsidRPr="00DE37C1" w14:paraId="5E5A75D2" w14:textId="77777777" w:rsidTr="009045C4">
        <w:trPr>
          <w:trHeight w:val="210"/>
        </w:trPr>
        <w:tc>
          <w:tcPr>
            <w:tcW w:w="704" w:type="dxa"/>
          </w:tcPr>
          <w:p w14:paraId="52C0123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1401</w:t>
            </w:r>
          </w:p>
        </w:tc>
        <w:tc>
          <w:tcPr>
            <w:tcW w:w="4855" w:type="dxa"/>
          </w:tcPr>
          <w:p w14:paraId="2D88AE97"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POSPEŠEVANJE DROBNEGA GOSPODARSTVA</w:t>
            </w:r>
          </w:p>
        </w:tc>
        <w:tc>
          <w:tcPr>
            <w:tcW w:w="980" w:type="dxa"/>
          </w:tcPr>
          <w:p w14:paraId="6F9E971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944</w:t>
            </w:r>
          </w:p>
        </w:tc>
        <w:tc>
          <w:tcPr>
            <w:tcW w:w="981" w:type="dxa"/>
          </w:tcPr>
          <w:p w14:paraId="32165A9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944</w:t>
            </w:r>
          </w:p>
        </w:tc>
        <w:tc>
          <w:tcPr>
            <w:tcW w:w="1014" w:type="dxa"/>
          </w:tcPr>
          <w:p w14:paraId="1E9D3C07"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944</w:t>
            </w:r>
          </w:p>
        </w:tc>
        <w:tc>
          <w:tcPr>
            <w:tcW w:w="970" w:type="dxa"/>
          </w:tcPr>
          <w:p w14:paraId="111499BC" w14:textId="48C305F5"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0</w:t>
            </w:r>
          </w:p>
        </w:tc>
      </w:tr>
      <w:tr w:rsidR="009045C4" w:rsidRPr="00DE37C1" w14:paraId="35405093" w14:textId="77777777" w:rsidTr="009045C4">
        <w:trPr>
          <w:trHeight w:val="210"/>
        </w:trPr>
        <w:tc>
          <w:tcPr>
            <w:tcW w:w="704" w:type="dxa"/>
          </w:tcPr>
          <w:p w14:paraId="4F66DFCA"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1402</w:t>
            </w:r>
          </w:p>
        </w:tc>
        <w:tc>
          <w:tcPr>
            <w:tcW w:w="4855" w:type="dxa"/>
          </w:tcPr>
          <w:p w14:paraId="38A434C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RAZVOJNI PROGRAMI</w:t>
            </w:r>
          </w:p>
        </w:tc>
        <w:tc>
          <w:tcPr>
            <w:tcW w:w="980" w:type="dxa"/>
          </w:tcPr>
          <w:p w14:paraId="0E8A964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13.376</w:t>
            </w:r>
          </w:p>
        </w:tc>
        <w:tc>
          <w:tcPr>
            <w:tcW w:w="981" w:type="dxa"/>
          </w:tcPr>
          <w:p w14:paraId="75B51582"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13.376</w:t>
            </w:r>
          </w:p>
        </w:tc>
        <w:tc>
          <w:tcPr>
            <w:tcW w:w="1014" w:type="dxa"/>
          </w:tcPr>
          <w:p w14:paraId="3F072100"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7.591</w:t>
            </w:r>
          </w:p>
        </w:tc>
        <w:tc>
          <w:tcPr>
            <w:tcW w:w="970" w:type="dxa"/>
          </w:tcPr>
          <w:p w14:paraId="0F89D1BF" w14:textId="2F867FD2"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5.785</w:t>
            </w:r>
          </w:p>
        </w:tc>
      </w:tr>
      <w:tr w:rsidR="009045C4" w:rsidRPr="00DE37C1" w14:paraId="1E9F1352" w14:textId="77777777" w:rsidTr="009045C4">
        <w:trPr>
          <w:trHeight w:val="210"/>
        </w:trPr>
        <w:tc>
          <w:tcPr>
            <w:tcW w:w="704" w:type="dxa"/>
          </w:tcPr>
          <w:p w14:paraId="7F5FD61D"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1411</w:t>
            </w:r>
          </w:p>
        </w:tc>
        <w:tc>
          <w:tcPr>
            <w:tcW w:w="4855" w:type="dxa"/>
          </w:tcPr>
          <w:p w14:paraId="1AA61804"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UREDITEV  ZAVRŠNICE</w:t>
            </w:r>
          </w:p>
        </w:tc>
        <w:tc>
          <w:tcPr>
            <w:tcW w:w="980" w:type="dxa"/>
          </w:tcPr>
          <w:p w14:paraId="70F4002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14.500</w:t>
            </w:r>
          </w:p>
        </w:tc>
        <w:tc>
          <w:tcPr>
            <w:tcW w:w="981" w:type="dxa"/>
          </w:tcPr>
          <w:p w14:paraId="5BB5F86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17.050</w:t>
            </w:r>
          </w:p>
        </w:tc>
        <w:tc>
          <w:tcPr>
            <w:tcW w:w="1014" w:type="dxa"/>
          </w:tcPr>
          <w:p w14:paraId="6F07A8E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16.575</w:t>
            </w:r>
          </w:p>
        </w:tc>
        <w:tc>
          <w:tcPr>
            <w:tcW w:w="970" w:type="dxa"/>
          </w:tcPr>
          <w:p w14:paraId="13E6F704" w14:textId="6B470992"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475</w:t>
            </w:r>
          </w:p>
        </w:tc>
      </w:tr>
      <w:tr w:rsidR="009045C4" w:rsidRPr="00DE37C1" w14:paraId="16BCF23E" w14:textId="77777777" w:rsidTr="009045C4">
        <w:trPr>
          <w:trHeight w:val="210"/>
        </w:trPr>
        <w:tc>
          <w:tcPr>
            <w:tcW w:w="704" w:type="dxa"/>
          </w:tcPr>
          <w:p w14:paraId="57B4F37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1413</w:t>
            </w:r>
          </w:p>
        </w:tc>
        <w:tc>
          <w:tcPr>
            <w:tcW w:w="4855" w:type="dxa"/>
          </w:tcPr>
          <w:p w14:paraId="53ED5C1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ZAVOD ZA TURIZEM IN KULTURO ŽIROVNICA</w:t>
            </w:r>
          </w:p>
        </w:tc>
        <w:tc>
          <w:tcPr>
            <w:tcW w:w="980" w:type="dxa"/>
          </w:tcPr>
          <w:p w14:paraId="53F3F21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144.883</w:t>
            </w:r>
          </w:p>
        </w:tc>
        <w:tc>
          <w:tcPr>
            <w:tcW w:w="981" w:type="dxa"/>
          </w:tcPr>
          <w:p w14:paraId="509A6A17"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153.543</w:t>
            </w:r>
          </w:p>
        </w:tc>
        <w:tc>
          <w:tcPr>
            <w:tcW w:w="1014" w:type="dxa"/>
          </w:tcPr>
          <w:p w14:paraId="4EE4CE1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148.900</w:t>
            </w:r>
          </w:p>
        </w:tc>
        <w:tc>
          <w:tcPr>
            <w:tcW w:w="970" w:type="dxa"/>
          </w:tcPr>
          <w:p w14:paraId="3AC445F7" w14:textId="07FA659E"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4.643</w:t>
            </w:r>
          </w:p>
        </w:tc>
      </w:tr>
      <w:tr w:rsidR="009045C4" w:rsidRPr="00DE37C1" w14:paraId="0E0EE69E" w14:textId="77777777" w:rsidTr="009045C4">
        <w:trPr>
          <w:trHeight w:val="210"/>
        </w:trPr>
        <w:tc>
          <w:tcPr>
            <w:tcW w:w="704" w:type="dxa"/>
          </w:tcPr>
          <w:p w14:paraId="69A6025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1801</w:t>
            </w:r>
          </w:p>
        </w:tc>
        <w:tc>
          <w:tcPr>
            <w:tcW w:w="4855" w:type="dxa"/>
          </w:tcPr>
          <w:p w14:paraId="20B5EC27"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JANŠEV ČEBELNJAK</w:t>
            </w:r>
          </w:p>
        </w:tc>
        <w:tc>
          <w:tcPr>
            <w:tcW w:w="980" w:type="dxa"/>
          </w:tcPr>
          <w:p w14:paraId="7E314E62"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800</w:t>
            </w:r>
          </w:p>
        </w:tc>
        <w:tc>
          <w:tcPr>
            <w:tcW w:w="981" w:type="dxa"/>
          </w:tcPr>
          <w:p w14:paraId="44990AF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300</w:t>
            </w:r>
          </w:p>
        </w:tc>
        <w:tc>
          <w:tcPr>
            <w:tcW w:w="1014" w:type="dxa"/>
          </w:tcPr>
          <w:p w14:paraId="3E46D896"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300</w:t>
            </w:r>
          </w:p>
        </w:tc>
        <w:tc>
          <w:tcPr>
            <w:tcW w:w="970" w:type="dxa"/>
          </w:tcPr>
          <w:p w14:paraId="3EEFBC12" w14:textId="5A8D1C00"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0</w:t>
            </w:r>
          </w:p>
        </w:tc>
      </w:tr>
      <w:tr w:rsidR="009045C4" w:rsidRPr="00DE37C1" w14:paraId="3C58265E" w14:textId="77777777" w:rsidTr="009045C4">
        <w:trPr>
          <w:trHeight w:val="210"/>
        </w:trPr>
        <w:tc>
          <w:tcPr>
            <w:tcW w:w="704" w:type="dxa"/>
          </w:tcPr>
          <w:p w14:paraId="6CB1FA56"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1821</w:t>
            </w:r>
          </w:p>
        </w:tc>
        <w:tc>
          <w:tcPr>
            <w:tcW w:w="4855" w:type="dxa"/>
          </w:tcPr>
          <w:p w14:paraId="02DDA544"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OBČINSKA KNJIŽNICA JESENICE</w:t>
            </w:r>
          </w:p>
        </w:tc>
        <w:tc>
          <w:tcPr>
            <w:tcW w:w="980" w:type="dxa"/>
          </w:tcPr>
          <w:p w14:paraId="0C19C41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64.024</w:t>
            </w:r>
          </w:p>
        </w:tc>
        <w:tc>
          <w:tcPr>
            <w:tcW w:w="981" w:type="dxa"/>
          </w:tcPr>
          <w:p w14:paraId="5384B4D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64.024</w:t>
            </w:r>
          </w:p>
        </w:tc>
        <w:tc>
          <w:tcPr>
            <w:tcW w:w="1014" w:type="dxa"/>
          </w:tcPr>
          <w:p w14:paraId="251BABEA"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61.037</w:t>
            </w:r>
          </w:p>
        </w:tc>
        <w:tc>
          <w:tcPr>
            <w:tcW w:w="970" w:type="dxa"/>
          </w:tcPr>
          <w:p w14:paraId="319F038E" w14:textId="03762468"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2.987</w:t>
            </w:r>
          </w:p>
        </w:tc>
      </w:tr>
      <w:tr w:rsidR="009045C4" w:rsidRPr="00DE37C1" w14:paraId="64E17AA9" w14:textId="77777777" w:rsidTr="009045C4">
        <w:trPr>
          <w:trHeight w:val="210"/>
        </w:trPr>
        <w:tc>
          <w:tcPr>
            <w:tcW w:w="704" w:type="dxa"/>
          </w:tcPr>
          <w:p w14:paraId="1CC4BE7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1843</w:t>
            </w:r>
          </w:p>
        </w:tc>
        <w:tc>
          <w:tcPr>
            <w:tcW w:w="4855" w:type="dxa"/>
          </w:tcPr>
          <w:p w14:paraId="42CAA3C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MEDOBČINSKO SODELOVANJE- LJUBITELJSKA KULTURA</w:t>
            </w:r>
          </w:p>
        </w:tc>
        <w:tc>
          <w:tcPr>
            <w:tcW w:w="980" w:type="dxa"/>
          </w:tcPr>
          <w:p w14:paraId="72FAFCD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1.070</w:t>
            </w:r>
          </w:p>
        </w:tc>
        <w:tc>
          <w:tcPr>
            <w:tcW w:w="981" w:type="dxa"/>
          </w:tcPr>
          <w:p w14:paraId="21C37AC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1.070</w:t>
            </w:r>
          </w:p>
        </w:tc>
        <w:tc>
          <w:tcPr>
            <w:tcW w:w="1014" w:type="dxa"/>
          </w:tcPr>
          <w:p w14:paraId="6349419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1.070</w:t>
            </w:r>
          </w:p>
        </w:tc>
        <w:tc>
          <w:tcPr>
            <w:tcW w:w="970" w:type="dxa"/>
          </w:tcPr>
          <w:p w14:paraId="0C66F569" w14:textId="75DF63BF"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0</w:t>
            </w:r>
          </w:p>
        </w:tc>
      </w:tr>
      <w:tr w:rsidR="009045C4" w:rsidRPr="00DE37C1" w14:paraId="312D48E8" w14:textId="77777777" w:rsidTr="009045C4">
        <w:trPr>
          <w:trHeight w:val="210"/>
        </w:trPr>
        <w:tc>
          <w:tcPr>
            <w:tcW w:w="704" w:type="dxa"/>
          </w:tcPr>
          <w:p w14:paraId="392B841B"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1877</w:t>
            </w:r>
          </w:p>
        </w:tc>
        <w:tc>
          <w:tcPr>
            <w:tcW w:w="4855" w:type="dxa"/>
          </w:tcPr>
          <w:p w14:paraId="5577CA10"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VEČNAMENSKA DVORANA</w:t>
            </w:r>
          </w:p>
        </w:tc>
        <w:tc>
          <w:tcPr>
            <w:tcW w:w="980" w:type="dxa"/>
          </w:tcPr>
          <w:p w14:paraId="6F8FA1E0"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85.887</w:t>
            </w:r>
          </w:p>
        </w:tc>
        <w:tc>
          <w:tcPr>
            <w:tcW w:w="981" w:type="dxa"/>
          </w:tcPr>
          <w:p w14:paraId="7441F4F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85.887</w:t>
            </w:r>
          </w:p>
        </w:tc>
        <w:tc>
          <w:tcPr>
            <w:tcW w:w="1014" w:type="dxa"/>
          </w:tcPr>
          <w:p w14:paraId="215F01B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65.163</w:t>
            </w:r>
          </w:p>
        </w:tc>
        <w:tc>
          <w:tcPr>
            <w:tcW w:w="970" w:type="dxa"/>
          </w:tcPr>
          <w:p w14:paraId="54D2AC6A" w14:textId="7A4CC823"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20.724</w:t>
            </w:r>
          </w:p>
        </w:tc>
      </w:tr>
      <w:tr w:rsidR="009045C4" w:rsidRPr="00DE37C1" w14:paraId="11118BDE" w14:textId="77777777" w:rsidTr="009045C4">
        <w:trPr>
          <w:trHeight w:val="210"/>
        </w:trPr>
        <w:tc>
          <w:tcPr>
            <w:tcW w:w="704" w:type="dxa"/>
          </w:tcPr>
          <w:p w14:paraId="3152C36D"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1901</w:t>
            </w:r>
          </w:p>
        </w:tc>
        <w:tc>
          <w:tcPr>
            <w:tcW w:w="4855" w:type="dxa"/>
          </w:tcPr>
          <w:p w14:paraId="4F1FE997"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SUBVENCIJE OTROŠKEGA VARSTVA</w:t>
            </w:r>
          </w:p>
        </w:tc>
        <w:tc>
          <w:tcPr>
            <w:tcW w:w="980" w:type="dxa"/>
          </w:tcPr>
          <w:p w14:paraId="16511A27"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24.320</w:t>
            </w:r>
          </w:p>
        </w:tc>
        <w:tc>
          <w:tcPr>
            <w:tcW w:w="981" w:type="dxa"/>
          </w:tcPr>
          <w:p w14:paraId="40650AE8"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24.717</w:t>
            </w:r>
          </w:p>
        </w:tc>
        <w:tc>
          <w:tcPr>
            <w:tcW w:w="1014" w:type="dxa"/>
          </w:tcPr>
          <w:p w14:paraId="7F603DB8"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24.696</w:t>
            </w:r>
          </w:p>
        </w:tc>
        <w:tc>
          <w:tcPr>
            <w:tcW w:w="970" w:type="dxa"/>
          </w:tcPr>
          <w:p w14:paraId="2A2CBB13" w14:textId="125A898A"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21</w:t>
            </w:r>
          </w:p>
        </w:tc>
      </w:tr>
      <w:tr w:rsidR="009045C4" w:rsidRPr="00DE37C1" w14:paraId="6070962F" w14:textId="77777777" w:rsidTr="009045C4">
        <w:trPr>
          <w:trHeight w:val="210"/>
        </w:trPr>
        <w:tc>
          <w:tcPr>
            <w:tcW w:w="704" w:type="dxa"/>
          </w:tcPr>
          <w:p w14:paraId="692F6D75"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1911</w:t>
            </w:r>
          </w:p>
        </w:tc>
        <w:tc>
          <w:tcPr>
            <w:tcW w:w="4855" w:type="dxa"/>
          </w:tcPr>
          <w:p w14:paraId="5B8708FB"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OSNOVNA ŠOLA ŽIROVNICA</w:t>
            </w:r>
          </w:p>
        </w:tc>
        <w:tc>
          <w:tcPr>
            <w:tcW w:w="980" w:type="dxa"/>
          </w:tcPr>
          <w:p w14:paraId="6670591A"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87.733</w:t>
            </w:r>
          </w:p>
        </w:tc>
        <w:tc>
          <w:tcPr>
            <w:tcW w:w="981" w:type="dxa"/>
          </w:tcPr>
          <w:p w14:paraId="7F172511"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87.733</w:t>
            </w:r>
          </w:p>
        </w:tc>
        <w:tc>
          <w:tcPr>
            <w:tcW w:w="1014" w:type="dxa"/>
          </w:tcPr>
          <w:p w14:paraId="35F5E93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70.530</w:t>
            </w:r>
          </w:p>
        </w:tc>
        <w:tc>
          <w:tcPr>
            <w:tcW w:w="970" w:type="dxa"/>
          </w:tcPr>
          <w:p w14:paraId="360106D9" w14:textId="63EA6910"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17.203</w:t>
            </w:r>
          </w:p>
        </w:tc>
      </w:tr>
      <w:tr w:rsidR="009045C4" w:rsidRPr="00DE37C1" w14:paraId="1D5E74A0" w14:textId="77777777" w:rsidTr="009045C4">
        <w:trPr>
          <w:trHeight w:val="210"/>
        </w:trPr>
        <w:tc>
          <w:tcPr>
            <w:tcW w:w="704" w:type="dxa"/>
          </w:tcPr>
          <w:p w14:paraId="5A3E83BB"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1921</w:t>
            </w:r>
          </w:p>
        </w:tc>
        <w:tc>
          <w:tcPr>
            <w:tcW w:w="4855" w:type="dxa"/>
          </w:tcPr>
          <w:p w14:paraId="2B508409"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OSTALE OSNOVNE ŠOLE</w:t>
            </w:r>
          </w:p>
        </w:tc>
        <w:tc>
          <w:tcPr>
            <w:tcW w:w="980" w:type="dxa"/>
          </w:tcPr>
          <w:p w14:paraId="4AE624B6"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7.934</w:t>
            </w:r>
          </w:p>
        </w:tc>
        <w:tc>
          <w:tcPr>
            <w:tcW w:w="981" w:type="dxa"/>
          </w:tcPr>
          <w:p w14:paraId="7A1B32FB"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8.162</w:t>
            </w:r>
          </w:p>
        </w:tc>
        <w:tc>
          <w:tcPr>
            <w:tcW w:w="1014" w:type="dxa"/>
          </w:tcPr>
          <w:p w14:paraId="007FB15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7.927</w:t>
            </w:r>
          </w:p>
        </w:tc>
        <w:tc>
          <w:tcPr>
            <w:tcW w:w="970" w:type="dxa"/>
          </w:tcPr>
          <w:p w14:paraId="3DC3D8BC" w14:textId="105B4126"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235</w:t>
            </w:r>
          </w:p>
        </w:tc>
      </w:tr>
      <w:tr w:rsidR="009045C4" w:rsidRPr="00DE37C1" w14:paraId="6ABD61AC" w14:textId="77777777" w:rsidTr="009045C4">
        <w:trPr>
          <w:trHeight w:val="210"/>
        </w:trPr>
        <w:tc>
          <w:tcPr>
            <w:tcW w:w="704" w:type="dxa"/>
          </w:tcPr>
          <w:p w14:paraId="4BACD246"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1931</w:t>
            </w:r>
          </w:p>
        </w:tc>
        <w:tc>
          <w:tcPr>
            <w:tcW w:w="4855" w:type="dxa"/>
          </w:tcPr>
          <w:p w14:paraId="400BB174"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GLASBENA ŠOLA JESENICE</w:t>
            </w:r>
          </w:p>
        </w:tc>
        <w:tc>
          <w:tcPr>
            <w:tcW w:w="980" w:type="dxa"/>
          </w:tcPr>
          <w:p w14:paraId="1BA389C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13.900</w:t>
            </w:r>
          </w:p>
        </w:tc>
        <w:tc>
          <w:tcPr>
            <w:tcW w:w="981" w:type="dxa"/>
          </w:tcPr>
          <w:p w14:paraId="6BEA756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15.040</w:t>
            </w:r>
          </w:p>
        </w:tc>
        <w:tc>
          <w:tcPr>
            <w:tcW w:w="1014" w:type="dxa"/>
          </w:tcPr>
          <w:p w14:paraId="1CA7F5BF"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14.615</w:t>
            </w:r>
          </w:p>
        </w:tc>
        <w:tc>
          <w:tcPr>
            <w:tcW w:w="970" w:type="dxa"/>
          </w:tcPr>
          <w:p w14:paraId="728B72BB" w14:textId="62084E96"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425</w:t>
            </w:r>
          </w:p>
        </w:tc>
      </w:tr>
      <w:tr w:rsidR="009045C4" w:rsidRPr="00DE37C1" w14:paraId="2A2EFE2B" w14:textId="77777777" w:rsidTr="009045C4">
        <w:trPr>
          <w:trHeight w:val="210"/>
        </w:trPr>
        <w:tc>
          <w:tcPr>
            <w:tcW w:w="704" w:type="dxa"/>
          </w:tcPr>
          <w:p w14:paraId="7E58F97E"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1941</w:t>
            </w:r>
          </w:p>
        </w:tc>
        <w:tc>
          <w:tcPr>
            <w:tcW w:w="4855" w:type="dxa"/>
          </w:tcPr>
          <w:p w14:paraId="36685A3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LJUDSKA UNIVERZA JESENICE IN LJUDSKA UNIVERZA RADOVLJICA</w:t>
            </w:r>
          </w:p>
        </w:tc>
        <w:tc>
          <w:tcPr>
            <w:tcW w:w="980" w:type="dxa"/>
          </w:tcPr>
          <w:p w14:paraId="5C592114"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8.500</w:t>
            </w:r>
          </w:p>
        </w:tc>
        <w:tc>
          <w:tcPr>
            <w:tcW w:w="981" w:type="dxa"/>
          </w:tcPr>
          <w:p w14:paraId="6256F233"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8.500</w:t>
            </w:r>
          </w:p>
        </w:tc>
        <w:tc>
          <w:tcPr>
            <w:tcW w:w="1014" w:type="dxa"/>
          </w:tcPr>
          <w:p w14:paraId="3C968AFC" w14:textId="77777777" w:rsidR="009045C4" w:rsidRPr="00DE37C1" w:rsidRDefault="009045C4" w:rsidP="009045C4">
            <w:pPr>
              <w:spacing w:before="0" w:after="0"/>
              <w:ind w:left="0"/>
              <w:jc w:val="both"/>
              <w:rPr>
                <w:rFonts w:ascii="Tahoma" w:hAnsi="Tahoma" w:cs="Tahoma"/>
                <w:sz w:val="16"/>
                <w:szCs w:val="16"/>
              </w:rPr>
            </w:pPr>
            <w:r w:rsidRPr="00DE37C1">
              <w:rPr>
                <w:rFonts w:ascii="Tahoma" w:hAnsi="Tahoma" w:cs="Tahoma"/>
                <w:sz w:val="16"/>
                <w:szCs w:val="16"/>
              </w:rPr>
              <w:t>8.500</w:t>
            </w:r>
          </w:p>
        </w:tc>
        <w:tc>
          <w:tcPr>
            <w:tcW w:w="970" w:type="dxa"/>
          </w:tcPr>
          <w:p w14:paraId="765EB412" w14:textId="015A125E" w:rsidR="009045C4" w:rsidRPr="00DE37C1" w:rsidRDefault="009045C4" w:rsidP="009045C4">
            <w:pPr>
              <w:spacing w:before="0" w:after="0"/>
              <w:ind w:left="0"/>
              <w:rPr>
                <w:rFonts w:ascii="Tahoma" w:hAnsi="Tahoma" w:cs="Tahoma"/>
                <w:sz w:val="16"/>
                <w:szCs w:val="16"/>
              </w:rPr>
            </w:pPr>
            <w:r>
              <w:rPr>
                <w:rFonts w:ascii="Tahoma" w:hAnsi="Tahoma" w:cs="Tahoma"/>
                <w:color w:val="000000"/>
                <w:sz w:val="16"/>
                <w:szCs w:val="16"/>
              </w:rPr>
              <w:t>0</w:t>
            </w:r>
          </w:p>
        </w:tc>
      </w:tr>
    </w:tbl>
    <w:p w14:paraId="67D97330" w14:textId="77777777" w:rsidR="00EF48AF" w:rsidRPr="00DE37C1" w:rsidRDefault="00EF48AF" w:rsidP="00EF48AF">
      <w:pPr>
        <w:widowControl w:val="0"/>
        <w:spacing w:before="0" w:after="0"/>
        <w:ind w:left="0"/>
        <w:jc w:val="both"/>
        <w:rPr>
          <w:rFonts w:ascii="Tahoma" w:hAnsi="Tahoma" w:cs="Tahoma"/>
          <w:sz w:val="16"/>
          <w:szCs w:val="16"/>
        </w:rPr>
      </w:pPr>
    </w:p>
    <w:p w14:paraId="1C24E1CA"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t xml:space="preserve">42 INVESTICIJSKI ODHODKI </w:t>
      </w:r>
      <w:r w:rsidRPr="00743AFB">
        <w:rPr>
          <w:b/>
          <w:bCs/>
          <w:i/>
          <w:iCs/>
          <w:color w:val="4F81BD" w:themeColor="accent1"/>
          <w:sz w:val="24"/>
          <w:szCs w:val="24"/>
        </w:rPr>
        <w:tab/>
        <w:t>951.667 €</w:t>
      </w:r>
    </w:p>
    <w:p w14:paraId="4DF6C4B2"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6B3FBA46" w14:textId="75C3B8D5" w:rsidR="00B6404D" w:rsidRDefault="00EF48AF" w:rsidP="00323A5B">
      <w:pPr>
        <w:spacing w:before="0" w:after="0"/>
        <w:ind w:left="0"/>
        <w:jc w:val="both"/>
        <w:rPr>
          <w:rFonts w:ascii="Cambria" w:hAnsi="Cambria"/>
          <w:b/>
          <w:bCs/>
          <w:color w:val="4F81BD"/>
          <w:spacing w:val="15"/>
          <w:sz w:val="24"/>
          <w:szCs w:val="24"/>
          <w:lang w:eastAsia="sl-SI"/>
        </w:rPr>
      </w:pPr>
      <w:r w:rsidRPr="00DE37C1">
        <w:rPr>
          <w:rFonts w:ascii="Tahoma" w:hAnsi="Tahoma" w:cs="Tahoma"/>
        </w:rPr>
        <w:t xml:space="preserve">Investicijski odhodki zajemajo odhodke za nakup in gradnjo osnovnih sredstev in nakup zemljišč. Realizirani so bili v višini 951.667 EUR oziroma 36% načrtovanih (2.630.947 EUR). Na letni ravni je bila torej realizacija investicijskih odhodkov za 1.679.280 EUR nižja od načrtovane. </w:t>
      </w:r>
      <w:r w:rsidR="00B6404D">
        <w:rPr>
          <w:rFonts w:ascii="Cambria" w:hAnsi="Cambria"/>
          <w:b/>
          <w:bCs/>
          <w:color w:val="4F81BD"/>
          <w:spacing w:val="15"/>
          <w:sz w:val="24"/>
          <w:szCs w:val="24"/>
          <w:lang w:eastAsia="sl-SI"/>
        </w:rPr>
        <w:br w:type="page"/>
      </w:r>
    </w:p>
    <w:p w14:paraId="7666A8F5" w14:textId="1D1289DE"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lastRenderedPageBreak/>
        <w:t xml:space="preserve">420 Nakup in gradnja osnovnih sredstev </w:t>
      </w:r>
      <w:r w:rsidRPr="00743AFB">
        <w:rPr>
          <w:rFonts w:ascii="Cambria" w:hAnsi="Cambria"/>
          <w:b/>
          <w:bCs/>
          <w:color w:val="4F81BD"/>
          <w:spacing w:val="15"/>
          <w:sz w:val="24"/>
          <w:szCs w:val="24"/>
          <w:lang w:eastAsia="sl-SI"/>
        </w:rPr>
        <w:tab/>
        <w:t>951.667 €</w:t>
      </w:r>
    </w:p>
    <w:p w14:paraId="5B6CB10B"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73D0DE84" w14:textId="1F9169DB"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420 po posameznih NRP-jih je bila sledeča:</w:t>
      </w:r>
    </w:p>
    <w:tbl>
      <w:tblPr>
        <w:tblStyle w:val="Tabelasvetlamrea"/>
        <w:tblW w:w="0" w:type="auto"/>
        <w:tblLayout w:type="fixed"/>
        <w:tblLook w:val="0020" w:firstRow="1" w:lastRow="0" w:firstColumn="0" w:lastColumn="0" w:noHBand="0" w:noVBand="0"/>
      </w:tblPr>
      <w:tblGrid>
        <w:gridCol w:w="1413"/>
        <w:gridCol w:w="3827"/>
        <w:gridCol w:w="1063"/>
        <w:gridCol w:w="1063"/>
        <w:gridCol w:w="1063"/>
        <w:gridCol w:w="1064"/>
      </w:tblGrid>
      <w:tr w:rsidR="00EF48AF" w:rsidRPr="00DE37C1" w14:paraId="7D637F9A" w14:textId="77777777" w:rsidTr="00944312">
        <w:trPr>
          <w:trHeight w:val="600"/>
        </w:trPr>
        <w:tc>
          <w:tcPr>
            <w:tcW w:w="1413" w:type="dxa"/>
          </w:tcPr>
          <w:p w14:paraId="2EF560E5"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NRP</w:t>
            </w:r>
          </w:p>
        </w:tc>
        <w:tc>
          <w:tcPr>
            <w:tcW w:w="3827" w:type="dxa"/>
          </w:tcPr>
          <w:p w14:paraId="1692FD3F"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063" w:type="dxa"/>
          </w:tcPr>
          <w:p w14:paraId="200A1B60"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063" w:type="dxa"/>
          </w:tcPr>
          <w:p w14:paraId="3EC9024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063" w:type="dxa"/>
          </w:tcPr>
          <w:p w14:paraId="40690D73"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064" w:type="dxa"/>
          </w:tcPr>
          <w:p w14:paraId="1935BC5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 xml:space="preserve">razlika </w:t>
            </w:r>
          </w:p>
          <w:p w14:paraId="3D86F4A0"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(v-r)</w:t>
            </w:r>
          </w:p>
        </w:tc>
      </w:tr>
      <w:tr w:rsidR="00EF48AF" w:rsidRPr="00DE37C1" w14:paraId="51CA4B65" w14:textId="77777777" w:rsidTr="00944312">
        <w:trPr>
          <w:trHeight w:val="210"/>
        </w:trPr>
        <w:tc>
          <w:tcPr>
            <w:tcW w:w="1413" w:type="dxa"/>
          </w:tcPr>
          <w:p w14:paraId="6D234335"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420</w:t>
            </w:r>
          </w:p>
        </w:tc>
        <w:tc>
          <w:tcPr>
            <w:tcW w:w="3827" w:type="dxa"/>
          </w:tcPr>
          <w:p w14:paraId="7CD649A7"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Nakup in gradnja osnovnih sredstev</w:t>
            </w:r>
          </w:p>
        </w:tc>
        <w:tc>
          <w:tcPr>
            <w:tcW w:w="1063" w:type="dxa"/>
          </w:tcPr>
          <w:p w14:paraId="43D4802E"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2.680.767</w:t>
            </w:r>
          </w:p>
        </w:tc>
        <w:tc>
          <w:tcPr>
            <w:tcW w:w="1063" w:type="dxa"/>
          </w:tcPr>
          <w:p w14:paraId="4A464FEF"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2.630.947</w:t>
            </w:r>
          </w:p>
        </w:tc>
        <w:tc>
          <w:tcPr>
            <w:tcW w:w="1063" w:type="dxa"/>
          </w:tcPr>
          <w:p w14:paraId="06755AE5"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951.667</w:t>
            </w:r>
          </w:p>
        </w:tc>
        <w:tc>
          <w:tcPr>
            <w:tcW w:w="1064" w:type="dxa"/>
          </w:tcPr>
          <w:p w14:paraId="5F2CB937"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1.679.280</w:t>
            </w:r>
          </w:p>
        </w:tc>
      </w:tr>
      <w:tr w:rsidR="00EF48AF" w:rsidRPr="00DE37C1" w14:paraId="76137E8E" w14:textId="77777777" w:rsidTr="00944312">
        <w:trPr>
          <w:trHeight w:val="210"/>
        </w:trPr>
        <w:tc>
          <w:tcPr>
            <w:tcW w:w="1413" w:type="dxa"/>
          </w:tcPr>
          <w:p w14:paraId="58BB486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OB000-07-0002</w:t>
            </w:r>
          </w:p>
        </w:tc>
        <w:tc>
          <w:tcPr>
            <w:tcW w:w="3827" w:type="dxa"/>
          </w:tcPr>
          <w:p w14:paraId="23D60BD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PLOČNIK IN AP 2. FAZA</w:t>
            </w:r>
          </w:p>
        </w:tc>
        <w:tc>
          <w:tcPr>
            <w:tcW w:w="1063" w:type="dxa"/>
          </w:tcPr>
          <w:p w14:paraId="6590D7D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303.000</w:t>
            </w:r>
          </w:p>
        </w:tc>
        <w:tc>
          <w:tcPr>
            <w:tcW w:w="1063" w:type="dxa"/>
          </w:tcPr>
          <w:p w14:paraId="00B5882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225.767</w:t>
            </w:r>
          </w:p>
        </w:tc>
        <w:tc>
          <w:tcPr>
            <w:tcW w:w="1063" w:type="dxa"/>
          </w:tcPr>
          <w:p w14:paraId="4F34543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300</w:t>
            </w:r>
          </w:p>
        </w:tc>
        <w:tc>
          <w:tcPr>
            <w:tcW w:w="1064" w:type="dxa"/>
          </w:tcPr>
          <w:p w14:paraId="258EE5D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225.467</w:t>
            </w:r>
          </w:p>
        </w:tc>
      </w:tr>
      <w:tr w:rsidR="00EF48AF" w:rsidRPr="00DE37C1" w14:paraId="4E2B2CB6" w14:textId="77777777" w:rsidTr="00944312">
        <w:trPr>
          <w:trHeight w:val="210"/>
        </w:trPr>
        <w:tc>
          <w:tcPr>
            <w:tcW w:w="1413" w:type="dxa"/>
          </w:tcPr>
          <w:p w14:paraId="64EB028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OB000-07-0010</w:t>
            </w:r>
          </w:p>
        </w:tc>
        <w:tc>
          <w:tcPr>
            <w:tcW w:w="3827" w:type="dxa"/>
          </w:tcPr>
          <w:p w14:paraId="26CDA38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OBVOZNICA VRBA</w:t>
            </w:r>
          </w:p>
        </w:tc>
        <w:tc>
          <w:tcPr>
            <w:tcW w:w="1063" w:type="dxa"/>
          </w:tcPr>
          <w:p w14:paraId="3A0756B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597.897</w:t>
            </w:r>
          </w:p>
        </w:tc>
        <w:tc>
          <w:tcPr>
            <w:tcW w:w="1063" w:type="dxa"/>
          </w:tcPr>
          <w:p w14:paraId="4697BC0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597.897</w:t>
            </w:r>
          </w:p>
        </w:tc>
        <w:tc>
          <w:tcPr>
            <w:tcW w:w="1063" w:type="dxa"/>
          </w:tcPr>
          <w:p w14:paraId="4614F57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26.642</w:t>
            </w:r>
          </w:p>
        </w:tc>
        <w:tc>
          <w:tcPr>
            <w:tcW w:w="1064" w:type="dxa"/>
          </w:tcPr>
          <w:p w14:paraId="2D19B46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571.255</w:t>
            </w:r>
          </w:p>
        </w:tc>
      </w:tr>
      <w:tr w:rsidR="00EF48AF" w:rsidRPr="00DE37C1" w14:paraId="645C1038" w14:textId="77777777" w:rsidTr="00944312">
        <w:trPr>
          <w:trHeight w:val="210"/>
        </w:trPr>
        <w:tc>
          <w:tcPr>
            <w:tcW w:w="1413" w:type="dxa"/>
          </w:tcPr>
          <w:p w14:paraId="695F12A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OB192-16-0006</w:t>
            </w:r>
          </w:p>
        </w:tc>
        <w:tc>
          <w:tcPr>
            <w:tcW w:w="3827" w:type="dxa"/>
          </w:tcPr>
          <w:p w14:paraId="7F5BE7B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DALJINSKA KOLESARSKA POT</w:t>
            </w:r>
          </w:p>
        </w:tc>
        <w:tc>
          <w:tcPr>
            <w:tcW w:w="1063" w:type="dxa"/>
          </w:tcPr>
          <w:p w14:paraId="03D516C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3.014</w:t>
            </w:r>
          </w:p>
        </w:tc>
        <w:tc>
          <w:tcPr>
            <w:tcW w:w="1063" w:type="dxa"/>
          </w:tcPr>
          <w:p w14:paraId="20D8565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3.014</w:t>
            </w:r>
          </w:p>
        </w:tc>
        <w:tc>
          <w:tcPr>
            <w:tcW w:w="1063" w:type="dxa"/>
          </w:tcPr>
          <w:p w14:paraId="267442D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c>
          <w:tcPr>
            <w:tcW w:w="1064" w:type="dxa"/>
          </w:tcPr>
          <w:p w14:paraId="5534C45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3.014</w:t>
            </w:r>
          </w:p>
        </w:tc>
      </w:tr>
      <w:tr w:rsidR="00EF48AF" w:rsidRPr="00DE37C1" w14:paraId="1D4024AE" w14:textId="77777777" w:rsidTr="00944312">
        <w:trPr>
          <w:trHeight w:val="210"/>
        </w:trPr>
        <w:tc>
          <w:tcPr>
            <w:tcW w:w="1413" w:type="dxa"/>
          </w:tcPr>
          <w:p w14:paraId="3AE7286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OB192-16-0007</w:t>
            </w:r>
          </w:p>
        </w:tc>
        <w:tc>
          <w:tcPr>
            <w:tcW w:w="3827" w:type="dxa"/>
          </w:tcPr>
          <w:p w14:paraId="5106057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SANACIJA ZIDU POD CESTO LC150011 (MOSTE)</w:t>
            </w:r>
          </w:p>
        </w:tc>
        <w:tc>
          <w:tcPr>
            <w:tcW w:w="1063" w:type="dxa"/>
          </w:tcPr>
          <w:p w14:paraId="6F0D288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7.000</w:t>
            </w:r>
          </w:p>
        </w:tc>
        <w:tc>
          <w:tcPr>
            <w:tcW w:w="1063" w:type="dxa"/>
          </w:tcPr>
          <w:p w14:paraId="66D7E17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7.000</w:t>
            </w:r>
          </w:p>
        </w:tc>
        <w:tc>
          <w:tcPr>
            <w:tcW w:w="1063" w:type="dxa"/>
          </w:tcPr>
          <w:p w14:paraId="02F23F5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714</w:t>
            </w:r>
          </w:p>
        </w:tc>
        <w:tc>
          <w:tcPr>
            <w:tcW w:w="1064" w:type="dxa"/>
          </w:tcPr>
          <w:p w14:paraId="2275D38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6.286</w:t>
            </w:r>
          </w:p>
        </w:tc>
      </w:tr>
      <w:tr w:rsidR="00EF48AF" w:rsidRPr="00DE37C1" w14:paraId="48D7F5BE" w14:textId="77777777" w:rsidTr="00944312">
        <w:trPr>
          <w:trHeight w:val="210"/>
        </w:trPr>
        <w:tc>
          <w:tcPr>
            <w:tcW w:w="1413" w:type="dxa"/>
          </w:tcPr>
          <w:p w14:paraId="40CBFAC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OB192-17-0001</w:t>
            </w:r>
          </w:p>
        </w:tc>
        <w:tc>
          <w:tcPr>
            <w:tcW w:w="3827" w:type="dxa"/>
          </w:tcPr>
          <w:p w14:paraId="6C5FAC4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ŠPORTNI PARK GLENCA</w:t>
            </w:r>
          </w:p>
        </w:tc>
        <w:tc>
          <w:tcPr>
            <w:tcW w:w="1063" w:type="dxa"/>
          </w:tcPr>
          <w:p w14:paraId="2D603A4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28.681</w:t>
            </w:r>
          </w:p>
        </w:tc>
        <w:tc>
          <w:tcPr>
            <w:tcW w:w="1063" w:type="dxa"/>
          </w:tcPr>
          <w:p w14:paraId="5FA817E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52.981</w:t>
            </w:r>
          </w:p>
        </w:tc>
        <w:tc>
          <w:tcPr>
            <w:tcW w:w="1063" w:type="dxa"/>
          </w:tcPr>
          <w:p w14:paraId="4EA99A3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52.191</w:t>
            </w:r>
          </w:p>
        </w:tc>
        <w:tc>
          <w:tcPr>
            <w:tcW w:w="1064" w:type="dxa"/>
          </w:tcPr>
          <w:p w14:paraId="5B8CEFC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790</w:t>
            </w:r>
          </w:p>
        </w:tc>
      </w:tr>
      <w:tr w:rsidR="00EF48AF" w:rsidRPr="00DE37C1" w14:paraId="7CCA4256" w14:textId="77777777" w:rsidTr="00944312">
        <w:trPr>
          <w:trHeight w:val="210"/>
        </w:trPr>
        <w:tc>
          <w:tcPr>
            <w:tcW w:w="1413" w:type="dxa"/>
          </w:tcPr>
          <w:p w14:paraId="1FFB604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OB192-17-0002</w:t>
            </w:r>
          </w:p>
        </w:tc>
        <w:tc>
          <w:tcPr>
            <w:tcW w:w="3827" w:type="dxa"/>
          </w:tcPr>
          <w:p w14:paraId="09AA417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PRESTAVITEV DELA GOZDNE CESTE PROTI VALVAZORJU</w:t>
            </w:r>
          </w:p>
        </w:tc>
        <w:tc>
          <w:tcPr>
            <w:tcW w:w="1063" w:type="dxa"/>
          </w:tcPr>
          <w:p w14:paraId="639F383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39.050</w:t>
            </w:r>
          </w:p>
        </w:tc>
        <w:tc>
          <w:tcPr>
            <w:tcW w:w="1063" w:type="dxa"/>
          </w:tcPr>
          <w:p w14:paraId="6E3D889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39.050</w:t>
            </w:r>
          </w:p>
        </w:tc>
        <w:tc>
          <w:tcPr>
            <w:tcW w:w="1063" w:type="dxa"/>
          </w:tcPr>
          <w:p w14:paraId="49AD586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39.015</w:t>
            </w:r>
          </w:p>
        </w:tc>
        <w:tc>
          <w:tcPr>
            <w:tcW w:w="1064" w:type="dxa"/>
          </w:tcPr>
          <w:p w14:paraId="1A24472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35</w:t>
            </w:r>
          </w:p>
        </w:tc>
      </w:tr>
      <w:tr w:rsidR="00EF48AF" w:rsidRPr="00DE37C1" w14:paraId="23A7B85B" w14:textId="77777777" w:rsidTr="00944312">
        <w:trPr>
          <w:trHeight w:val="210"/>
        </w:trPr>
        <w:tc>
          <w:tcPr>
            <w:tcW w:w="1413" w:type="dxa"/>
          </w:tcPr>
          <w:p w14:paraId="765FCCA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OB192-18-0006</w:t>
            </w:r>
          </w:p>
        </w:tc>
        <w:tc>
          <w:tcPr>
            <w:tcW w:w="3827" w:type="dxa"/>
          </w:tcPr>
          <w:p w14:paraId="543B4D2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ČOPOVE ROJSTNE HIŠE</w:t>
            </w:r>
          </w:p>
        </w:tc>
        <w:tc>
          <w:tcPr>
            <w:tcW w:w="1063" w:type="dxa"/>
          </w:tcPr>
          <w:p w14:paraId="020ACDD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4.575</w:t>
            </w:r>
          </w:p>
        </w:tc>
        <w:tc>
          <w:tcPr>
            <w:tcW w:w="1063" w:type="dxa"/>
          </w:tcPr>
          <w:p w14:paraId="7386BB2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8.763</w:t>
            </w:r>
          </w:p>
        </w:tc>
        <w:tc>
          <w:tcPr>
            <w:tcW w:w="1063" w:type="dxa"/>
          </w:tcPr>
          <w:p w14:paraId="12C73E3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8.762</w:t>
            </w:r>
          </w:p>
        </w:tc>
        <w:tc>
          <w:tcPr>
            <w:tcW w:w="1064" w:type="dxa"/>
          </w:tcPr>
          <w:p w14:paraId="00AA631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w:t>
            </w:r>
          </w:p>
        </w:tc>
      </w:tr>
      <w:tr w:rsidR="00EF48AF" w:rsidRPr="00DE37C1" w14:paraId="6DF14E05" w14:textId="77777777" w:rsidTr="00944312">
        <w:trPr>
          <w:trHeight w:val="210"/>
        </w:trPr>
        <w:tc>
          <w:tcPr>
            <w:tcW w:w="1413" w:type="dxa"/>
          </w:tcPr>
          <w:p w14:paraId="7458367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OB192-18-0007</w:t>
            </w:r>
          </w:p>
        </w:tc>
        <w:tc>
          <w:tcPr>
            <w:tcW w:w="3827" w:type="dxa"/>
          </w:tcPr>
          <w:p w14:paraId="772ECD3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UREJANJE OBČINSKIH CEST</w:t>
            </w:r>
          </w:p>
        </w:tc>
        <w:tc>
          <w:tcPr>
            <w:tcW w:w="1063" w:type="dxa"/>
          </w:tcPr>
          <w:p w14:paraId="5984500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57.407</w:t>
            </w:r>
          </w:p>
        </w:tc>
        <w:tc>
          <w:tcPr>
            <w:tcW w:w="1063" w:type="dxa"/>
          </w:tcPr>
          <w:p w14:paraId="43FF4FF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57.407</w:t>
            </w:r>
          </w:p>
        </w:tc>
        <w:tc>
          <w:tcPr>
            <w:tcW w:w="1063" w:type="dxa"/>
          </w:tcPr>
          <w:p w14:paraId="34ACC49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41.511</w:t>
            </w:r>
          </w:p>
        </w:tc>
        <w:tc>
          <w:tcPr>
            <w:tcW w:w="1064" w:type="dxa"/>
          </w:tcPr>
          <w:p w14:paraId="62FF0F0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15.896</w:t>
            </w:r>
          </w:p>
        </w:tc>
      </w:tr>
      <w:tr w:rsidR="00EF48AF" w:rsidRPr="00DE37C1" w14:paraId="088F754A" w14:textId="77777777" w:rsidTr="00944312">
        <w:trPr>
          <w:trHeight w:val="210"/>
        </w:trPr>
        <w:tc>
          <w:tcPr>
            <w:tcW w:w="1413" w:type="dxa"/>
          </w:tcPr>
          <w:p w14:paraId="5D4B100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OB192-18-0008</w:t>
            </w:r>
          </w:p>
        </w:tc>
        <w:tc>
          <w:tcPr>
            <w:tcW w:w="3827" w:type="dxa"/>
          </w:tcPr>
          <w:p w14:paraId="23B299E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UREJANJE JAVNE RAZSVETLJAVE</w:t>
            </w:r>
          </w:p>
        </w:tc>
        <w:tc>
          <w:tcPr>
            <w:tcW w:w="1063" w:type="dxa"/>
          </w:tcPr>
          <w:p w14:paraId="15C7506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9.700</w:t>
            </w:r>
          </w:p>
        </w:tc>
        <w:tc>
          <w:tcPr>
            <w:tcW w:w="1063" w:type="dxa"/>
          </w:tcPr>
          <w:p w14:paraId="1A64EB5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9.700</w:t>
            </w:r>
          </w:p>
        </w:tc>
        <w:tc>
          <w:tcPr>
            <w:tcW w:w="1063" w:type="dxa"/>
          </w:tcPr>
          <w:p w14:paraId="2CA64E7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8.961</w:t>
            </w:r>
          </w:p>
        </w:tc>
        <w:tc>
          <w:tcPr>
            <w:tcW w:w="1064" w:type="dxa"/>
          </w:tcPr>
          <w:p w14:paraId="031CF27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739</w:t>
            </w:r>
          </w:p>
        </w:tc>
      </w:tr>
      <w:tr w:rsidR="00EF48AF" w:rsidRPr="00DE37C1" w14:paraId="2558B326" w14:textId="77777777" w:rsidTr="00944312">
        <w:trPr>
          <w:trHeight w:val="210"/>
        </w:trPr>
        <w:tc>
          <w:tcPr>
            <w:tcW w:w="1413" w:type="dxa"/>
          </w:tcPr>
          <w:p w14:paraId="02933D2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OB192-18-0009</w:t>
            </w:r>
          </w:p>
        </w:tc>
        <w:tc>
          <w:tcPr>
            <w:tcW w:w="3827" w:type="dxa"/>
          </w:tcPr>
          <w:p w14:paraId="659CC9A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UREJANJE POKOPALIŠČ</w:t>
            </w:r>
          </w:p>
        </w:tc>
        <w:tc>
          <w:tcPr>
            <w:tcW w:w="1063" w:type="dxa"/>
          </w:tcPr>
          <w:p w14:paraId="4AF1293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5.000</w:t>
            </w:r>
          </w:p>
        </w:tc>
        <w:tc>
          <w:tcPr>
            <w:tcW w:w="1063" w:type="dxa"/>
          </w:tcPr>
          <w:p w14:paraId="20C6541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5.000</w:t>
            </w:r>
          </w:p>
        </w:tc>
        <w:tc>
          <w:tcPr>
            <w:tcW w:w="1063" w:type="dxa"/>
          </w:tcPr>
          <w:p w14:paraId="7394793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c>
          <w:tcPr>
            <w:tcW w:w="1064" w:type="dxa"/>
          </w:tcPr>
          <w:p w14:paraId="21FA95F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5.000</w:t>
            </w:r>
          </w:p>
        </w:tc>
      </w:tr>
      <w:tr w:rsidR="00EF48AF" w:rsidRPr="00DE37C1" w14:paraId="5E49060F" w14:textId="77777777" w:rsidTr="00944312">
        <w:trPr>
          <w:trHeight w:val="210"/>
        </w:trPr>
        <w:tc>
          <w:tcPr>
            <w:tcW w:w="1413" w:type="dxa"/>
          </w:tcPr>
          <w:p w14:paraId="56DD810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OB192-18-0010</w:t>
            </w:r>
          </w:p>
        </w:tc>
        <w:tc>
          <w:tcPr>
            <w:tcW w:w="3827" w:type="dxa"/>
          </w:tcPr>
          <w:p w14:paraId="0AAC140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UREJANJE METEORNE KANALIZACIJE</w:t>
            </w:r>
          </w:p>
        </w:tc>
        <w:tc>
          <w:tcPr>
            <w:tcW w:w="1063" w:type="dxa"/>
          </w:tcPr>
          <w:p w14:paraId="06884D1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21.500</w:t>
            </w:r>
          </w:p>
        </w:tc>
        <w:tc>
          <w:tcPr>
            <w:tcW w:w="1063" w:type="dxa"/>
          </w:tcPr>
          <w:p w14:paraId="3603612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21.500</w:t>
            </w:r>
          </w:p>
        </w:tc>
        <w:tc>
          <w:tcPr>
            <w:tcW w:w="1063" w:type="dxa"/>
          </w:tcPr>
          <w:p w14:paraId="3AB3B6B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5.498</w:t>
            </w:r>
          </w:p>
        </w:tc>
        <w:tc>
          <w:tcPr>
            <w:tcW w:w="1064" w:type="dxa"/>
          </w:tcPr>
          <w:p w14:paraId="1B7478B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16.003</w:t>
            </w:r>
          </w:p>
        </w:tc>
      </w:tr>
      <w:tr w:rsidR="00EF48AF" w:rsidRPr="00DE37C1" w14:paraId="591FD79F" w14:textId="77777777" w:rsidTr="00944312">
        <w:trPr>
          <w:trHeight w:val="210"/>
        </w:trPr>
        <w:tc>
          <w:tcPr>
            <w:tcW w:w="1413" w:type="dxa"/>
          </w:tcPr>
          <w:p w14:paraId="327A630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OB192-18-0011</w:t>
            </w:r>
          </w:p>
        </w:tc>
        <w:tc>
          <w:tcPr>
            <w:tcW w:w="3827" w:type="dxa"/>
          </w:tcPr>
          <w:p w14:paraId="1C3543B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STANOVANJ</w:t>
            </w:r>
          </w:p>
        </w:tc>
        <w:tc>
          <w:tcPr>
            <w:tcW w:w="1063" w:type="dxa"/>
          </w:tcPr>
          <w:p w14:paraId="4273338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124.600</w:t>
            </w:r>
          </w:p>
        </w:tc>
        <w:tc>
          <w:tcPr>
            <w:tcW w:w="1063" w:type="dxa"/>
          </w:tcPr>
          <w:p w14:paraId="588C5B1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124.600</w:t>
            </w:r>
          </w:p>
        </w:tc>
        <w:tc>
          <w:tcPr>
            <w:tcW w:w="1063" w:type="dxa"/>
          </w:tcPr>
          <w:p w14:paraId="1B8E8EA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w:t>
            </w:r>
          </w:p>
        </w:tc>
        <w:tc>
          <w:tcPr>
            <w:tcW w:w="1064" w:type="dxa"/>
          </w:tcPr>
          <w:p w14:paraId="4702FFE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123.600</w:t>
            </w:r>
          </w:p>
        </w:tc>
      </w:tr>
      <w:tr w:rsidR="00EF48AF" w:rsidRPr="00DE37C1" w14:paraId="4DF7024B" w14:textId="77777777" w:rsidTr="00944312">
        <w:trPr>
          <w:trHeight w:val="210"/>
        </w:trPr>
        <w:tc>
          <w:tcPr>
            <w:tcW w:w="1413" w:type="dxa"/>
          </w:tcPr>
          <w:p w14:paraId="359FCA0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OB192-18-0012</w:t>
            </w:r>
          </w:p>
        </w:tc>
        <w:tc>
          <w:tcPr>
            <w:tcW w:w="3827" w:type="dxa"/>
          </w:tcPr>
          <w:p w14:paraId="4E162B2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ODLAGALIŠČE ODPADKOV IN ZBIRNI CENTER</w:t>
            </w:r>
          </w:p>
        </w:tc>
        <w:tc>
          <w:tcPr>
            <w:tcW w:w="1063" w:type="dxa"/>
          </w:tcPr>
          <w:p w14:paraId="43829BB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33.500</w:t>
            </w:r>
          </w:p>
        </w:tc>
        <w:tc>
          <w:tcPr>
            <w:tcW w:w="1063" w:type="dxa"/>
          </w:tcPr>
          <w:p w14:paraId="049C6A7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35.500</w:t>
            </w:r>
          </w:p>
        </w:tc>
        <w:tc>
          <w:tcPr>
            <w:tcW w:w="1063" w:type="dxa"/>
          </w:tcPr>
          <w:p w14:paraId="7FAD066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34.105</w:t>
            </w:r>
          </w:p>
        </w:tc>
        <w:tc>
          <w:tcPr>
            <w:tcW w:w="1064" w:type="dxa"/>
          </w:tcPr>
          <w:p w14:paraId="2BDCBAC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1.395</w:t>
            </w:r>
          </w:p>
        </w:tc>
      </w:tr>
      <w:tr w:rsidR="00EF48AF" w:rsidRPr="00DE37C1" w14:paraId="5D9E2CE1" w14:textId="77777777" w:rsidTr="00944312">
        <w:trPr>
          <w:trHeight w:val="210"/>
        </w:trPr>
        <w:tc>
          <w:tcPr>
            <w:tcW w:w="1413" w:type="dxa"/>
          </w:tcPr>
          <w:p w14:paraId="181FDD7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OB192-18-0013</w:t>
            </w:r>
          </w:p>
        </w:tc>
        <w:tc>
          <w:tcPr>
            <w:tcW w:w="3827" w:type="dxa"/>
          </w:tcPr>
          <w:p w14:paraId="197F555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UREJANJE VODOVODNEGA OMREŽJA</w:t>
            </w:r>
          </w:p>
        </w:tc>
        <w:tc>
          <w:tcPr>
            <w:tcW w:w="1063" w:type="dxa"/>
          </w:tcPr>
          <w:p w14:paraId="44F9351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81.500</w:t>
            </w:r>
          </w:p>
        </w:tc>
        <w:tc>
          <w:tcPr>
            <w:tcW w:w="1063" w:type="dxa"/>
          </w:tcPr>
          <w:p w14:paraId="2777327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81.500</w:t>
            </w:r>
          </w:p>
        </w:tc>
        <w:tc>
          <w:tcPr>
            <w:tcW w:w="1063" w:type="dxa"/>
          </w:tcPr>
          <w:p w14:paraId="22D8AB8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42.930</w:t>
            </w:r>
          </w:p>
        </w:tc>
        <w:tc>
          <w:tcPr>
            <w:tcW w:w="1064" w:type="dxa"/>
          </w:tcPr>
          <w:p w14:paraId="6D39CDE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38.570</w:t>
            </w:r>
          </w:p>
        </w:tc>
      </w:tr>
      <w:tr w:rsidR="00EF48AF" w:rsidRPr="00DE37C1" w14:paraId="02EFB3CB" w14:textId="77777777" w:rsidTr="00944312">
        <w:trPr>
          <w:trHeight w:val="210"/>
        </w:trPr>
        <w:tc>
          <w:tcPr>
            <w:tcW w:w="1413" w:type="dxa"/>
          </w:tcPr>
          <w:p w14:paraId="182C92A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OB192-18-0014</w:t>
            </w:r>
          </w:p>
        </w:tc>
        <w:tc>
          <w:tcPr>
            <w:tcW w:w="3827" w:type="dxa"/>
          </w:tcPr>
          <w:p w14:paraId="0103AFA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FEKALNE KANALIZACIJE</w:t>
            </w:r>
          </w:p>
        </w:tc>
        <w:tc>
          <w:tcPr>
            <w:tcW w:w="1063" w:type="dxa"/>
          </w:tcPr>
          <w:p w14:paraId="05761AA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49.000</w:t>
            </w:r>
          </w:p>
        </w:tc>
        <w:tc>
          <w:tcPr>
            <w:tcW w:w="1063" w:type="dxa"/>
          </w:tcPr>
          <w:p w14:paraId="1EE8ED4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49.000</w:t>
            </w:r>
          </w:p>
        </w:tc>
        <w:tc>
          <w:tcPr>
            <w:tcW w:w="1063" w:type="dxa"/>
          </w:tcPr>
          <w:p w14:paraId="68E3B11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1.235</w:t>
            </w:r>
          </w:p>
        </w:tc>
        <w:tc>
          <w:tcPr>
            <w:tcW w:w="1064" w:type="dxa"/>
          </w:tcPr>
          <w:p w14:paraId="020E8AC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47.765</w:t>
            </w:r>
          </w:p>
        </w:tc>
      </w:tr>
      <w:tr w:rsidR="00EF48AF" w:rsidRPr="00DE37C1" w14:paraId="55F5071C" w14:textId="77777777" w:rsidTr="00944312">
        <w:trPr>
          <w:trHeight w:val="210"/>
        </w:trPr>
        <w:tc>
          <w:tcPr>
            <w:tcW w:w="1413" w:type="dxa"/>
          </w:tcPr>
          <w:p w14:paraId="40D113A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OB192-18-0017</w:t>
            </w:r>
          </w:p>
        </w:tc>
        <w:tc>
          <w:tcPr>
            <w:tcW w:w="3827" w:type="dxa"/>
          </w:tcPr>
          <w:p w14:paraId="2FEB617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PRIDOBIVANJE ZEMLJIŠČ</w:t>
            </w:r>
          </w:p>
        </w:tc>
        <w:tc>
          <w:tcPr>
            <w:tcW w:w="1063" w:type="dxa"/>
          </w:tcPr>
          <w:p w14:paraId="74065A0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10.000</w:t>
            </w:r>
          </w:p>
        </w:tc>
        <w:tc>
          <w:tcPr>
            <w:tcW w:w="1063" w:type="dxa"/>
          </w:tcPr>
          <w:p w14:paraId="32B8DC4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10.000</w:t>
            </w:r>
          </w:p>
        </w:tc>
        <w:tc>
          <w:tcPr>
            <w:tcW w:w="1063" w:type="dxa"/>
          </w:tcPr>
          <w:p w14:paraId="78E7042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9.462</w:t>
            </w:r>
          </w:p>
        </w:tc>
        <w:tc>
          <w:tcPr>
            <w:tcW w:w="1064" w:type="dxa"/>
          </w:tcPr>
          <w:p w14:paraId="51982CA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538</w:t>
            </w:r>
          </w:p>
        </w:tc>
      </w:tr>
      <w:tr w:rsidR="00EF48AF" w:rsidRPr="00DE37C1" w14:paraId="4AC95CE3" w14:textId="77777777" w:rsidTr="00944312">
        <w:trPr>
          <w:trHeight w:val="210"/>
        </w:trPr>
        <w:tc>
          <w:tcPr>
            <w:tcW w:w="1413" w:type="dxa"/>
          </w:tcPr>
          <w:p w14:paraId="341EA93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OB192-18-0018</w:t>
            </w:r>
          </w:p>
        </w:tc>
        <w:tc>
          <w:tcPr>
            <w:tcW w:w="3827" w:type="dxa"/>
          </w:tcPr>
          <w:p w14:paraId="174EA05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MODERNIZACIJA OBČINSKE UPRAVE</w:t>
            </w:r>
          </w:p>
        </w:tc>
        <w:tc>
          <w:tcPr>
            <w:tcW w:w="1063" w:type="dxa"/>
          </w:tcPr>
          <w:p w14:paraId="3E69D8A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10.000</w:t>
            </w:r>
          </w:p>
        </w:tc>
        <w:tc>
          <w:tcPr>
            <w:tcW w:w="1063" w:type="dxa"/>
          </w:tcPr>
          <w:p w14:paraId="7DA9A7E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10.000</w:t>
            </w:r>
          </w:p>
        </w:tc>
        <w:tc>
          <w:tcPr>
            <w:tcW w:w="1063" w:type="dxa"/>
          </w:tcPr>
          <w:p w14:paraId="709C3BC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4.169</w:t>
            </w:r>
          </w:p>
        </w:tc>
        <w:tc>
          <w:tcPr>
            <w:tcW w:w="1064" w:type="dxa"/>
          </w:tcPr>
          <w:p w14:paraId="34AF793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5.832</w:t>
            </w:r>
          </w:p>
        </w:tc>
      </w:tr>
      <w:tr w:rsidR="00EF48AF" w:rsidRPr="00DE37C1" w14:paraId="6DB20142" w14:textId="77777777" w:rsidTr="00944312">
        <w:trPr>
          <w:trHeight w:val="210"/>
        </w:trPr>
        <w:tc>
          <w:tcPr>
            <w:tcW w:w="1413" w:type="dxa"/>
          </w:tcPr>
          <w:p w14:paraId="29FD559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OB192-18-0019</w:t>
            </w:r>
          </w:p>
        </w:tc>
        <w:tc>
          <w:tcPr>
            <w:tcW w:w="3827" w:type="dxa"/>
          </w:tcPr>
          <w:p w14:paraId="76CA707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CIVILNA ZAŠČITA (NAKUP OPREME)</w:t>
            </w:r>
          </w:p>
        </w:tc>
        <w:tc>
          <w:tcPr>
            <w:tcW w:w="1063" w:type="dxa"/>
          </w:tcPr>
          <w:p w14:paraId="4F49EF9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15.000</w:t>
            </w:r>
          </w:p>
        </w:tc>
        <w:tc>
          <w:tcPr>
            <w:tcW w:w="1063" w:type="dxa"/>
          </w:tcPr>
          <w:p w14:paraId="6279EDB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15.000</w:t>
            </w:r>
          </w:p>
        </w:tc>
        <w:tc>
          <w:tcPr>
            <w:tcW w:w="1063" w:type="dxa"/>
          </w:tcPr>
          <w:p w14:paraId="7AA2631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3.658</w:t>
            </w:r>
          </w:p>
        </w:tc>
        <w:tc>
          <w:tcPr>
            <w:tcW w:w="1064" w:type="dxa"/>
          </w:tcPr>
          <w:p w14:paraId="42C07E1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11.342</w:t>
            </w:r>
          </w:p>
        </w:tc>
      </w:tr>
      <w:tr w:rsidR="00EF48AF" w:rsidRPr="00DE37C1" w14:paraId="245270E3" w14:textId="77777777" w:rsidTr="00944312">
        <w:trPr>
          <w:trHeight w:val="210"/>
        </w:trPr>
        <w:tc>
          <w:tcPr>
            <w:tcW w:w="1413" w:type="dxa"/>
          </w:tcPr>
          <w:p w14:paraId="60E7371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OB192-18-0021</w:t>
            </w:r>
          </w:p>
        </w:tc>
        <w:tc>
          <w:tcPr>
            <w:tcW w:w="3827" w:type="dxa"/>
          </w:tcPr>
          <w:p w14:paraId="213844D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UPRAVNE STAVBE</w:t>
            </w:r>
          </w:p>
        </w:tc>
        <w:tc>
          <w:tcPr>
            <w:tcW w:w="1063" w:type="dxa"/>
          </w:tcPr>
          <w:p w14:paraId="06B5D8C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3.000</w:t>
            </w:r>
          </w:p>
        </w:tc>
        <w:tc>
          <w:tcPr>
            <w:tcW w:w="1063" w:type="dxa"/>
          </w:tcPr>
          <w:p w14:paraId="0949262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3.000</w:t>
            </w:r>
          </w:p>
        </w:tc>
        <w:tc>
          <w:tcPr>
            <w:tcW w:w="1063" w:type="dxa"/>
          </w:tcPr>
          <w:p w14:paraId="5648747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c>
          <w:tcPr>
            <w:tcW w:w="1064" w:type="dxa"/>
          </w:tcPr>
          <w:p w14:paraId="34A7CC3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3.000</w:t>
            </w:r>
          </w:p>
        </w:tc>
      </w:tr>
      <w:tr w:rsidR="00EF48AF" w:rsidRPr="00DE37C1" w14:paraId="3493BFF6" w14:textId="77777777" w:rsidTr="00944312">
        <w:trPr>
          <w:trHeight w:val="210"/>
        </w:trPr>
        <w:tc>
          <w:tcPr>
            <w:tcW w:w="1413" w:type="dxa"/>
          </w:tcPr>
          <w:p w14:paraId="09C1879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OB192-18-0023</w:t>
            </w:r>
          </w:p>
        </w:tc>
        <w:tc>
          <w:tcPr>
            <w:tcW w:w="3827" w:type="dxa"/>
          </w:tcPr>
          <w:p w14:paraId="607A63A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DOM STAROSTNIKOV</w:t>
            </w:r>
          </w:p>
        </w:tc>
        <w:tc>
          <w:tcPr>
            <w:tcW w:w="1063" w:type="dxa"/>
          </w:tcPr>
          <w:p w14:paraId="524DA3F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201.800</w:t>
            </w:r>
          </w:p>
        </w:tc>
        <w:tc>
          <w:tcPr>
            <w:tcW w:w="1063" w:type="dxa"/>
          </w:tcPr>
          <w:p w14:paraId="0797C0E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201.800</w:t>
            </w:r>
          </w:p>
        </w:tc>
        <w:tc>
          <w:tcPr>
            <w:tcW w:w="1063" w:type="dxa"/>
          </w:tcPr>
          <w:p w14:paraId="63CF272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2.475</w:t>
            </w:r>
          </w:p>
        </w:tc>
        <w:tc>
          <w:tcPr>
            <w:tcW w:w="1064" w:type="dxa"/>
          </w:tcPr>
          <w:p w14:paraId="1D1E75A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199.325</w:t>
            </w:r>
          </w:p>
        </w:tc>
      </w:tr>
      <w:tr w:rsidR="00EF48AF" w:rsidRPr="00DE37C1" w14:paraId="4D755EC0" w14:textId="77777777" w:rsidTr="00944312">
        <w:trPr>
          <w:trHeight w:val="210"/>
        </w:trPr>
        <w:tc>
          <w:tcPr>
            <w:tcW w:w="1413" w:type="dxa"/>
          </w:tcPr>
          <w:p w14:paraId="233820B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OB192-19-0005</w:t>
            </w:r>
          </w:p>
        </w:tc>
        <w:tc>
          <w:tcPr>
            <w:tcW w:w="3827" w:type="dxa"/>
          </w:tcPr>
          <w:p w14:paraId="3B4C49A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LETOVIŠČE PINEA</w:t>
            </w:r>
          </w:p>
        </w:tc>
        <w:tc>
          <w:tcPr>
            <w:tcW w:w="1063" w:type="dxa"/>
          </w:tcPr>
          <w:p w14:paraId="78B33DF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35.000</w:t>
            </w:r>
          </w:p>
        </w:tc>
        <w:tc>
          <w:tcPr>
            <w:tcW w:w="1063" w:type="dxa"/>
          </w:tcPr>
          <w:p w14:paraId="0F5D684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35.000</w:t>
            </w:r>
          </w:p>
        </w:tc>
        <w:tc>
          <w:tcPr>
            <w:tcW w:w="1063" w:type="dxa"/>
          </w:tcPr>
          <w:p w14:paraId="0D76382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35.000</w:t>
            </w:r>
          </w:p>
        </w:tc>
        <w:tc>
          <w:tcPr>
            <w:tcW w:w="1064" w:type="dxa"/>
          </w:tcPr>
          <w:p w14:paraId="0B54C0C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r>
      <w:tr w:rsidR="00EF48AF" w:rsidRPr="00DE37C1" w14:paraId="0D20BF48" w14:textId="77777777" w:rsidTr="00944312">
        <w:trPr>
          <w:trHeight w:val="210"/>
        </w:trPr>
        <w:tc>
          <w:tcPr>
            <w:tcW w:w="1413" w:type="dxa"/>
          </w:tcPr>
          <w:p w14:paraId="2AC0C34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OB192-19-0006</w:t>
            </w:r>
          </w:p>
        </w:tc>
        <w:tc>
          <w:tcPr>
            <w:tcW w:w="3827" w:type="dxa"/>
          </w:tcPr>
          <w:p w14:paraId="400FE78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GASILSKO-REŠEVALNI CENTER</w:t>
            </w:r>
          </w:p>
        </w:tc>
        <w:tc>
          <w:tcPr>
            <w:tcW w:w="1063" w:type="dxa"/>
          </w:tcPr>
          <w:p w14:paraId="3D3258D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269.600</w:t>
            </w:r>
          </w:p>
        </w:tc>
        <w:tc>
          <w:tcPr>
            <w:tcW w:w="1063" w:type="dxa"/>
          </w:tcPr>
          <w:p w14:paraId="4F86594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269.600</w:t>
            </w:r>
          </w:p>
        </w:tc>
        <w:tc>
          <w:tcPr>
            <w:tcW w:w="1063" w:type="dxa"/>
          </w:tcPr>
          <w:p w14:paraId="701B4B8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247.438</w:t>
            </w:r>
          </w:p>
        </w:tc>
        <w:tc>
          <w:tcPr>
            <w:tcW w:w="1064" w:type="dxa"/>
          </w:tcPr>
          <w:p w14:paraId="622DABB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22.162</w:t>
            </w:r>
          </w:p>
        </w:tc>
      </w:tr>
      <w:tr w:rsidR="00EF48AF" w:rsidRPr="00DE37C1" w14:paraId="358A374C" w14:textId="77777777" w:rsidTr="00944312">
        <w:trPr>
          <w:trHeight w:val="210"/>
        </w:trPr>
        <w:tc>
          <w:tcPr>
            <w:tcW w:w="1413" w:type="dxa"/>
          </w:tcPr>
          <w:p w14:paraId="3C56EB0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OB192-19-0008</w:t>
            </w:r>
          </w:p>
        </w:tc>
        <w:tc>
          <w:tcPr>
            <w:tcW w:w="3827" w:type="dxa"/>
          </w:tcPr>
          <w:p w14:paraId="6D84068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KANALIZACIJA SMOKUČ</w:t>
            </w:r>
          </w:p>
        </w:tc>
        <w:tc>
          <w:tcPr>
            <w:tcW w:w="1063" w:type="dxa"/>
          </w:tcPr>
          <w:p w14:paraId="7CFC04D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286.965</w:t>
            </w:r>
          </w:p>
        </w:tc>
        <w:tc>
          <w:tcPr>
            <w:tcW w:w="1063" w:type="dxa"/>
          </w:tcPr>
          <w:p w14:paraId="6B53BAF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286.965</w:t>
            </w:r>
          </w:p>
        </w:tc>
        <w:tc>
          <w:tcPr>
            <w:tcW w:w="1063" w:type="dxa"/>
          </w:tcPr>
          <w:p w14:paraId="0637D15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226.948</w:t>
            </w:r>
          </w:p>
        </w:tc>
        <w:tc>
          <w:tcPr>
            <w:tcW w:w="1064" w:type="dxa"/>
          </w:tcPr>
          <w:p w14:paraId="266616E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60.017</w:t>
            </w:r>
          </w:p>
        </w:tc>
      </w:tr>
      <w:tr w:rsidR="00EF48AF" w:rsidRPr="00DE37C1" w14:paraId="77B778B1" w14:textId="77777777" w:rsidTr="00944312">
        <w:trPr>
          <w:trHeight w:val="210"/>
        </w:trPr>
        <w:tc>
          <w:tcPr>
            <w:tcW w:w="1413" w:type="dxa"/>
          </w:tcPr>
          <w:p w14:paraId="1278371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OB192-19-0009</w:t>
            </w:r>
          </w:p>
        </w:tc>
        <w:tc>
          <w:tcPr>
            <w:tcW w:w="3827" w:type="dxa"/>
          </w:tcPr>
          <w:p w14:paraId="28E6A7C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JAVNIH PARKIRIŠČ</w:t>
            </w:r>
          </w:p>
        </w:tc>
        <w:tc>
          <w:tcPr>
            <w:tcW w:w="1063" w:type="dxa"/>
          </w:tcPr>
          <w:p w14:paraId="33BF542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85.006</w:t>
            </w:r>
          </w:p>
        </w:tc>
        <w:tc>
          <w:tcPr>
            <w:tcW w:w="1063" w:type="dxa"/>
          </w:tcPr>
          <w:p w14:paraId="4E0B8A3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83.706</w:t>
            </w:r>
          </w:p>
        </w:tc>
        <w:tc>
          <w:tcPr>
            <w:tcW w:w="1063" w:type="dxa"/>
          </w:tcPr>
          <w:p w14:paraId="2BC184F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64.063</w:t>
            </w:r>
          </w:p>
        </w:tc>
        <w:tc>
          <w:tcPr>
            <w:tcW w:w="1064" w:type="dxa"/>
          </w:tcPr>
          <w:p w14:paraId="3A15F72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19.643</w:t>
            </w:r>
          </w:p>
        </w:tc>
      </w:tr>
      <w:tr w:rsidR="00EF48AF" w:rsidRPr="00DE37C1" w14:paraId="56400C47" w14:textId="77777777" w:rsidTr="00944312">
        <w:trPr>
          <w:trHeight w:val="210"/>
        </w:trPr>
        <w:tc>
          <w:tcPr>
            <w:tcW w:w="1413" w:type="dxa"/>
          </w:tcPr>
          <w:p w14:paraId="549E233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OB192-20-0001</w:t>
            </w:r>
          </w:p>
        </w:tc>
        <w:tc>
          <w:tcPr>
            <w:tcW w:w="3827" w:type="dxa"/>
          </w:tcPr>
          <w:p w14:paraId="51BA248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UREDITEV CESTE V SMOKUČU</w:t>
            </w:r>
          </w:p>
        </w:tc>
        <w:tc>
          <w:tcPr>
            <w:tcW w:w="1063" w:type="dxa"/>
          </w:tcPr>
          <w:p w14:paraId="6D188C0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725</w:t>
            </w:r>
          </w:p>
        </w:tc>
        <w:tc>
          <w:tcPr>
            <w:tcW w:w="1063" w:type="dxa"/>
          </w:tcPr>
          <w:p w14:paraId="61C02CA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725</w:t>
            </w:r>
          </w:p>
        </w:tc>
        <w:tc>
          <w:tcPr>
            <w:tcW w:w="1063" w:type="dxa"/>
          </w:tcPr>
          <w:p w14:paraId="247EBDB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723</w:t>
            </w:r>
          </w:p>
        </w:tc>
        <w:tc>
          <w:tcPr>
            <w:tcW w:w="1064" w:type="dxa"/>
          </w:tcPr>
          <w:p w14:paraId="2D41F42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w:t>
            </w:r>
          </w:p>
        </w:tc>
      </w:tr>
      <w:tr w:rsidR="00EF48AF" w:rsidRPr="00DE37C1" w14:paraId="1D22049C" w14:textId="77777777" w:rsidTr="00944312">
        <w:trPr>
          <w:trHeight w:val="210"/>
        </w:trPr>
        <w:tc>
          <w:tcPr>
            <w:tcW w:w="1413" w:type="dxa"/>
          </w:tcPr>
          <w:p w14:paraId="7223DBA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OB192-20-0002</w:t>
            </w:r>
          </w:p>
        </w:tc>
        <w:tc>
          <w:tcPr>
            <w:tcW w:w="3827" w:type="dxa"/>
          </w:tcPr>
          <w:p w14:paraId="64AE8A0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HIDRANTNEGA OMREŽJA</w:t>
            </w:r>
          </w:p>
        </w:tc>
        <w:tc>
          <w:tcPr>
            <w:tcW w:w="1063" w:type="dxa"/>
          </w:tcPr>
          <w:p w14:paraId="16F2323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10.000</w:t>
            </w:r>
          </w:p>
        </w:tc>
        <w:tc>
          <w:tcPr>
            <w:tcW w:w="1063" w:type="dxa"/>
          </w:tcPr>
          <w:p w14:paraId="647C611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10.000</w:t>
            </w:r>
          </w:p>
        </w:tc>
        <w:tc>
          <w:tcPr>
            <w:tcW w:w="1063" w:type="dxa"/>
          </w:tcPr>
          <w:p w14:paraId="12A64AD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1.451</w:t>
            </w:r>
          </w:p>
        </w:tc>
        <w:tc>
          <w:tcPr>
            <w:tcW w:w="1064" w:type="dxa"/>
          </w:tcPr>
          <w:p w14:paraId="1090C6A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8.549</w:t>
            </w:r>
          </w:p>
        </w:tc>
      </w:tr>
      <w:tr w:rsidR="00EF48AF" w:rsidRPr="00DE37C1" w14:paraId="5FEF384F" w14:textId="77777777" w:rsidTr="00944312">
        <w:trPr>
          <w:trHeight w:val="210"/>
        </w:trPr>
        <w:tc>
          <w:tcPr>
            <w:tcW w:w="1413" w:type="dxa"/>
          </w:tcPr>
          <w:p w14:paraId="3D17858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OB192-20-0003</w:t>
            </w:r>
          </w:p>
        </w:tc>
        <w:tc>
          <w:tcPr>
            <w:tcW w:w="3827" w:type="dxa"/>
          </w:tcPr>
          <w:p w14:paraId="4A6A500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PARKIRIŠČE OB CESTI V ZAVRŠNICO</w:t>
            </w:r>
          </w:p>
        </w:tc>
        <w:tc>
          <w:tcPr>
            <w:tcW w:w="1063" w:type="dxa"/>
          </w:tcPr>
          <w:p w14:paraId="6B8C068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244.000</w:t>
            </w:r>
          </w:p>
        </w:tc>
        <w:tc>
          <w:tcPr>
            <w:tcW w:w="1063" w:type="dxa"/>
          </w:tcPr>
          <w:p w14:paraId="75E39D3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244.000</w:t>
            </w:r>
          </w:p>
        </w:tc>
        <w:tc>
          <w:tcPr>
            <w:tcW w:w="1063" w:type="dxa"/>
          </w:tcPr>
          <w:p w14:paraId="38144DE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38.962</w:t>
            </w:r>
          </w:p>
        </w:tc>
        <w:tc>
          <w:tcPr>
            <w:tcW w:w="1064" w:type="dxa"/>
          </w:tcPr>
          <w:p w14:paraId="7DFCA26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205.038</w:t>
            </w:r>
          </w:p>
        </w:tc>
      </w:tr>
      <w:tr w:rsidR="00EF48AF" w:rsidRPr="00DE37C1" w14:paraId="28E5EDF4" w14:textId="77777777" w:rsidTr="00944312">
        <w:trPr>
          <w:trHeight w:val="210"/>
        </w:trPr>
        <w:tc>
          <w:tcPr>
            <w:tcW w:w="1413" w:type="dxa"/>
          </w:tcPr>
          <w:p w14:paraId="7750284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OB192-20-0004</w:t>
            </w:r>
          </w:p>
        </w:tc>
        <w:tc>
          <w:tcPr>
            <w:tcW w:w="3827" w:type="dxa"/>
          </w:tcPr>
          <w:p w14:paraId="592730F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REKONSTRUKCIJA CEST POD PODVOZI ŽELEZNIŠKE PROGE</w:t>
            </w:r>
          </w:p>
        </w:tc>
        <w:tc>
          <w:tcPr>
            <w:tcW w:w="1063" w:type="dxa"/>
          </w:tcPr>
          <w:p w14:paraId="4F8E850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50.000</w:t>
            </w:r>
          </w:p>
        </w:tc>
        <w:tc>
          <w:tcPr>
            <w:tcW w:w="1063" w:type="dxa"/>
          </w:tcPr>
          <w:p w14:paraId="2991CC0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50.000</w:t>
            </w:r>
          </w:p>
        </w:tc>
        <w:tc>
          <w:tcPr>
            <w:tcW w:w="1063" w:type="dxa"/>
          </w:tcPr>
          <w:p w14:paraId="594C559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18.966</w:t>
            </w:r>
          </w:p>
        </w:tc>
        <w:tc>
          <w:tcPr>
            <w:tcW w:w="1064" w:type="dxa"/>
          </w:tcPr>
          <w:p w14:paraId="607CA57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31.034</w:t>
            </w:r>
          </w:p>
        </w:tc>
      </w:tr>
      <w:tr w:rsidR="00EF48AF" w:rsidRPr="00DE37C1" w14:paraId="24373820" w14:textId="77777777" w:rsidTr="00944312">
        <w:trPr>
          <w:trHeight w:val="210"/>
        </w:trPr>
        <w:tc>
          <w:tcPr>
            <w:tcW w:w="1413" w:type="dxa"/>
          </w:tcPr>
          <w:p w14:paraId="17E663F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OB192-21-0001</w:t>
            </w:r>
          </w:p>
        </w:tc>
        <w:tc>
          <w:tcPr>
            <w:tcW w:w="3827" w:type="dxa"/>
          </w:tcPr>
          <w:p w14:paraId="7C94ADC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PAMETNI PROMETNI SISTEM GORENJSKE</w:t>
            </w:r>
          </w:p>
        </w:tc>
        <w:tc>
          <w:tcPr>
            <w:tcW w:w="1063" w:type="dxa"/>
          </w:tcPr>
          <w:p w14:paraId="6EDC737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12.397</w:t>
            </w:r>
          </w:p>
        </w:tc>
        <w:tc>
          <w:tcPr>
            <w:tcW w:w="1063" w:type="dxa"/>
          </w:tcPr>
          <w:p w14:paraId="1A46FFA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7.352</w:t>
            </w:r>
          </w:p>
        </w:tc>
        <w:tc>
          <w:tcPr>
            <w:tcW w:w="1063" w:type="dxa"/>
          </w:tcPr>
          <w:p w14:paraId="30C9F4D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c>
          <w:tcPr>
            <w:tcW w:w="1064" w:type="dxa"/>
          </w:tcPr>
          <w:p w14:paraId="4EC2DA2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7.352</w:t>
            </w:r>
          </w:p>
        </w:tc>
      </w:tr>
      <w:tr w:rsidR="00EF48AF" w:rsidRPr="00DE37C1" w14:paraId="4D0EA936" w14:textId="77777777" w:rsidTr="00944312">
        <w:trPr>
          <w:trHeight w:val="210"/>
        </w:trPr>
        <w:tc>
          <w:tcPr>
            <w:tcW w:w="1413" w:type="dxa"/>
          </w:tcPr>
          <w:p w14:paraId="7570DB1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OB192-21-0004</w:t>
            </w:r>
          </w:p>
        </w:tc>
        <w:tc>
          <w:tcPr>
            <w:tcW w:w="3827" w:type="dxa"/>
          </w:tcPr>
          <w:p w14:paraId="05912B4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VODOVODNI SISTEM ZAVRŠNICA</w:t>
            </w:r>
          </w:p>
        </w:tc>
        <w:tc>
          <w:tcPr>
            <w:tcW w:w="1063" w:type="dxa"/>
          </w:tcPr>
          <w:p w14:paraId="2D358E9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43.500</w:t>
            </w:r>
          </w:p>
        </w:tc>
        <w:tc>
          <w:tcPr>
            <w:tcW w:w="1063" w:type="dxa"/>
          </w:tcPr>
          <w:p w14:paraId="7AAB39B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43.500</w:t>
            </w:r>
          </w:p>
        </w:tc>
        <w:tc>
          <w:tcPr>
            <w:tcW w:w="1063" w:type="dxa"/>
          </w:tcPr>
          <w:p w14:paraId="15D2616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6.752</w:t>
            </w:r>
          </w:p>
        </w:tc>
        <w:tc>
          <w:tcPr>
            <w:tcW w:w="1064" w:type="dxa"/>
          </w:tcPr>
          <w:p w14:paraId="42EE5A6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36.749</w:t>
            </w:r>
          </w:p>
        </w:tc>
      </w:tr>
      <w:tr w:rsidR="00EF48AF" w:rsidRPr="00DE37C1" w14:paraId="71F3D139" w14:textId="77777777" w:rsidTr="00944312">
        <w:trPr>
          <w:trHeight w:val="210"/>
        </w:trPr>
        <w:tc>
          <w:tcPr>
            <w:tcW w:w="1413" w:type="dxa"/>
          </w:tcPr>
          <w:p w14:paraId="467E524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OB192-21-0005</w:t>
            </w:r>
          </w:p>
        </w:tc>
        <w:tc>
          <w:tcPr>
            <w:tcW w:w="3827" w:type="dxa"/>
          </w:tcPr>
          <w:p w14:paraId="77269F6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ODLAGALIŠČE MALA MEŽAKLA - 3. ODLAGALNO POLJE</w:t>
            </w:r>
          </w:p>
        </w:tc>
        <w:tc>
          <w:tcPr>
            <w:tcW w:w="1063" w:type="dxa"/>
          </w:tcPr>
          <w:p w14:paraId="1FBEA5D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18.350</w:t>
            </w:r>
          </w:p>
        </w:tc>
        <w:tc>
          <w:tcPr>
            <w:tcW w:w="1063" w:type="dxa"/>
          </w:tcPr>
          <w:p w14:paraId="6FEDC89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18.350</w:t>
            </w:r>
          </w:p>
        </w:tc>
        <w:tc>
          <w:tcPr>
            <w:tcW w:w="1063" w:type="dxa"/>
          </w:tcPr>
          <w:p w14:paraId="1035BA6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5.468</w:t>
            </w:r>
          </w:p>
        </w:tc>
        <w:tc>
          <w:tcPr>
            <w:tcW w:w="1064" w:type="dxa"/>
          </w:tcPr>
          <w:p w14:paraId="783DB27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12.882</w:t>
            </w:r>
          </w:p>
        </w:tc>
      </w:tr>
      <w:tr w:rsidR="00EF48AF" w:rsidRPr="00DE37C1" w14:paraId="2E042783" w14:textId="77777777" w:rsidTr="00944312">
        <w:trPr>
          <w:trHeight w:val="210"/>
        </w:trPr>
        <w:tc>
          <w:tcPr>
            <w:tcW w:w="1413" w:type="dxa"/>
          </w:tcPr>
          <w:p w14:paraId="31AE63D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OB192-21-0007</w:t>
            </w:r>
          </w:p>
        </w:tc>
        <w:tc>
          <w:tcPr>
            <w:tcW w:w="3827" w:type="dxa"/>
          </w:tcPr>
          <w:p w14:paraId="0A389A0E"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URBANA OPREMA</w:t>
            </w:r>
          </w:p>
        </w:tc>
        <w:tc>
          <w:tcPr>
            <w:tcW w:w="1063" w:type="dxa"/>
          </w:tcPr>
          <w:p w14:paraId="387ABCF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20.000</w:t>
            </w:r>
          </w:p>
        </w:tc>
        <w:tc>
          <w:tcPr>
            <w:tcW w:w="1063" w:type="dxa"/>
          </w:tcPr>
          <w:p w14:paraId="57B10EB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23.270</w:t>
            </w:r>
          </w:p>
        </w:tc>
        <w:tc>
          <w:tcPr>
            <w:tcW w:w="1063" w:type="dxa"/>
          </w:tcPr>
          <w:p w14:paraId="3E8DCC3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23.267</w:t>
            </w:r>
          </w:p>
        </w:tc>
        <w:tc>
          <w:tcPr>
            <w:tcW w:w="1064" w:type="dxa"/>
          </w:tcPr>
          <w:p w14:paraId="60E0E02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w:t>
            </w:r>
          </w:p>
        </w:tc>
      </w:tr>
    </w:tbl>
    <w:p w14:paraId="706CA347" w14:textId="77777777" w:rsidR="00EF48AF" w:rsidRPr="00DE37C1" w:rsidRDefault="00EF48AF" w:rsidP="00EF48AF">
      <w:pPr>
        <w:widowControl w:val="0"/>
        <w:spacing w:before="0" w:after="0"/>
        <w:ind w:left="0"/>
        <w:jc w:val="both"/>
        <w:rPr>
          <w:rFonts w:ascii="Tahoma" w:hAnsi="Tahoma" w:cs="Tahoma"/>
          <w:sz w:val="16"/>
          <w:szCs w:val="16"/>
        </w:rPr>
      </w:pPr>
    </w:p>
    <w:p w14:paraId="12C0E111" w14:textId="77777777" w:rsidR="00EF48AF" w:rsidRPr="00743AFB" w:rsidRDefault="00EF48AF" w:rsidP="00EF48AF">
      <w:pPr>
        <w:keepNext/>
        <w:keepLines/>
        <w:tabs>
          <w:tab w:val="decimal" w:pos="9200"/>
        </w:tabs>
        <w:spacing w:before="240" w:line="276" w:lineRule="auto"/>
        <w:ind w:left="0"/>
        <w:jc w:val="both"/>
        <w:outlineLvl w:val="4"/>
        <w:rPr>
          <w:b/>
          <w:bCs/>
          <w:i/>
          <w:iCs/>
          <w:color w:val="4F81BD" w:themeColor="accent1"/>
          <w:sz w:val="24"/>
          <w:szCs w:val="24"/>
        </w:rPr>
      </w:pPr>
      <w:r w:rsidRPr="00743AFB">
        <w:rPr>
          <w:b/>
          <w:bCs/>
          <w:i/>
          <w:iCs/>
          <w:color w:val="4F81BD" w:themeColor="accent1"/>
          <w:sz w:val="24"/>
          <w:szCs w:val="24"/>
        </w:rPr>
        <w:t xml:space="preserve">43 INVESTICIJSKI TRANSFERI </w:t>
      </w:r>
      <w:r w:rsidRPr="00743AFB">
        <w:rPr>
          <w:b/>
          <w:bCs/>
          <w:i/>
          <w:iCs/>
          <w:color w:val="4F81BD" w:themeColor="accent1"/>
          <w:sz w:val="24"/>
          <w:szCs w:val="24"/>
        </w:rPr>
        <w:tab/>
        <w:t>113.324 €</w:t>
      </w:r>
    </w:p>
    <w:p w14:paraId="0C870FD6"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3477433C"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Investicijski transferi zajemajo dopolnilna investicijska sredstva izplačana javnim zavodom in izvajalcem javnih služb. Realizirani so bili v višini 113.324 EUR oziroma 68% načrtovanih (166.604 EUR). Na letni ravni je bila realizacija investicijskih transferov za 53.280 EUR nižja od načrtovanih.</w:t>
      </w:r>
    </w:p>
    <w:p w14:paraId="5E5B1B01"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t xml:space="preserve">431 Investicijski transferi pravnim in fizičnim osebam, ki niso </w:t>
      </w:r>
      <w:r w:rsidRPr="00743AFB">
        <w:rPr>
          <w:rFonts w:ascii="Cambria" w:hAnsi="Cambria"/>
          <w:b/>
          <w:bCs/>
          <w:color w:val="4F81BD"/>
          <w:spacing w:val="15"/>
          <w:sz w:val="24"/>
          <w:szCs w:val="24"/>
          <w:lang w:eastAsia="sl-SI"/>
        </w:rPr>
        <w:tab/>
        <w:t>10.860 €</w:t>
      </w:r>
    </w:p>
    <w:p w14:paraId="6827D6C5"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5B672280" w14:textId="370163E4"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431 po posameznih NRP-jih je bila sledeča:</w:t>
      </w:r>
    </w:p>
    <w:tbl>
      <w:tblPr>
        <w:tblStyle w:val="Tabelasvetlamrea"/>
        <w:tblW w:w="0" w:type="auto"/>
        <w:tblLayout w:type="fixed"/>
        <w:tblLook w:val="0020" w:firstRow="1" w:lastRow="0" w:firstColumn="0" w:lastColumn="0" w:noHBand="0" w:noVBand="0"/>
      </w:tblPr>
      <w:tblGrid>
        <w:gridCol w:w="1413"/>
        <w:gridCol w:w="3827"/>
        <w:gridCol w:w="1063"/>
        <w:gridCol w:w="1063"/>
        <w:gridCol w:w="1063"/>
        <w:gridCol w:w="1064"/>
      </w:tblGrid>
      <w:tr w:rsidR="00EF48AF" w:rsidRPr="00DE37C1" w14:paraId="77A29DB4" w14:textId="77777777" w:rsidTr="00944312">
        <w:trPr>
          <w:trHeight w:val="600"/>
        </w:trPr>
        <w:tc>
          <w:tcPr>
            <w:tcW w:w="1413" w:type="dxa"/>
          </w:tcPr>
          <w:p w14:paraId="1EA367A9"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NRP</w:t>
            </w:r>
          </w:p>
        </w:tc>
        <w:tc>
          <w:tcPr>
            <w:tcW w:w="3827" w:type="dxa"/>
          </w:tcPr>
          <w:p w14:paraId="7DCC8C17"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063" w:type="dxa"/>
          </w:tcPr>
          <w:p w14:paraId="2B275C6C"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063" w:type="dxa"/>
          </w:tcPr>
          <w:p w14:paraId="20115DB3"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063" w:type="dxa"/>
          </w:tcPr>
          <w:p w14:paraId="554453EC"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064" w:type="dxa"/>
          </w:tcPr>
          <w:p w14:paraId="395471E8"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EF48AF" w:rsidRPr="00DE37C1" w14:paraId="1E4D8B83" w14:textId="77777777" w:rsidTr="00944312">
        <w:trPr>
          <w:trHeight w:val="210"/>
        </w:trPr>
        <w:tc>
          <w:tcPr>
            <w:tcW w:w="1413" w:type="dxa"/>
          </w:tcPr>
          <w:p w14:paraId="34890D15"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431</w:t>
            </w:r>
          </w:p>
        </w:tc>
        <w:tc>
          <w:tcPr>
            <w:tcW w:w="3827" w:type="dxa"/>
          </w:tcPr>
          <w:p w14:paraId="08C7C0DD"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Investicijski transferi pravnim in fizičnim osebam, ki niso</w:t>
            </w:r>
          </w:p>
        </w:tc>
        <w:tc>
          <w:tcPr>
            <w:tcW w:w="1063" w:type="dxa"/>
          </w:tcPr>
          <w:p w14:paraId="723E96C7"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18.000</w:t>
            </w:r>
          </w:p>
        </w:tc>
        <w:tc>
          <w:tcPr>
            <w:tcW w:w="1063" w:type="dxa"/>
          </w:tcPr>
          <w:p w14:paraId="662B4ED8"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17.519</w:t>
            </w:r>
          </w:p>
        </w:tc>
        <w:tc>
          <w:tcPr>
            <w:tcW w:w="1063" w:type="dxa"/>
          </w:tcPr>
          <w:p w14:paraId="267CACBB"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10.860</w:t>
            </w:r>
          </w:p>
        </w:tc>
        <w:tc>
          <w:tcPr>
            <w:tcW w:w="1064" w:type="dxa"/>
          </w:tcPr>
          <w:p w14:paraId="17FB49DE"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6.659</w:t>
            </w:r>
          </w:p>
        </w:tc>
      </w:tr>
      <w:tr w:rsidR="00EF48AF" w:rsidRPr="00DE37C1" w14:paraId="3BAA0244" w14:textId="77777777" w:rsidTr="00944312">
        <w:trPr>
          <w:trHeight w:val="210"/>
        </w:trPr>
        <w:tc>
          <w:tcPr>
            <w:tcW w:w="1413" w:type="dxa"/>
          </w:tcPr>
          <w:p w14:paraId="1FEDED7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OB192-18-0005</w:t>
            </w:r>
          </w:p>
        </w:tc>
        <w:tc>
          <w:tcPr>
            <w:tcW w:w="3827" w:type="dxa"/>
          </w:tcPr>
          <w:p w14:paraId="05BBD60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VARSTVO DEDIŠČINE</w:t>
            </w:r>
          </w:p>
        </w:tc>
        <w:tc>
          <w:tcPr>
            <w:tcW w:w="1063" w:type="dxa"/>
          </w:tcPr>
          <w:p w14:paraId="120DD42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10.000</w:t>
            </w:r>
          </w:p>
        </w:tc>
        <w:tc>
          <w:tcPr>
            <w:tcW w:w="1063" w:type="dxa"/>
          </w:tcPr>
          <w:p w14:paraId="3790DCA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9.268</w:t>
            </w:r>
          </w:p>
        </w:tc>
        <w:tc>
          <w:tcPr>
            <w:tcW w:w="1063" w:type="dxa"/>
          </w:tcPr>
          <w:p w14:paraId="4B6E79A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2.610</w:t>
            </w:r>
          </w:p>
        </w:tc>
        <w:tc>
          <w:tcPr>
            <w:tcW w:w="1064" w:type="dxa"/>
          </w:tcPr>
          <w:p w14:paraId="683E5E0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6.658</w:t>
            </w:r>
          </w:p>
        </w:tc>
      </w:tr>
      <w:tr w:rsidR="00EF48AF" w:rsidRPr="00DE37C1" w14:paraId="06713ED4" w14:textId="77777777" w:rsidTr="00944312">
        <w:trPr>
          <w:trHeight w:val="210"/>
        </w:trPr>
        <w:tc>
          <w:tcPr>
            <w:tcW w:w="1413" w:type="dxa"/>
          </w:tcPr>
          <w:p w14:paraId="0425CEB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OB192-18-0020</w:t>
            </w:r>
          </w:p>
        </w:tc>
        <w:tc>
          <w:tcPr>
            <w:tcW w:w="3827" w:type="dxa"/>
          </w:tcPr>
          <w:p w14:paraId="3978C89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POŽARNO VARSTVO (NAKUP OPREME IN INVESTICIJE)</w:t>
            </w:r>
          </w:p>
        </w:tc>
        <w:tc>
          <w:tcPr>
            <w:tcW w:w="1063" w:type="dxa"/>
          </w:tcPr>
          <w:p w14:paraId="69B3BE2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8.000</w:t>
            </w:r>
          </w:p>
        </w:tc>
        <w:tc>
          <w:tcPr>
            <w:tcW w:w="1063" w:type="dxa"/>
          </w:tcPr>
          <w:p w14:paraId="2F9245E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8.251</w:t>
            </w:r>
          </w:p>
        </w:tc>
        <w:tc>
          <w:tcPr>
            <w:tcW w:w="1063" w:type="dxa"/>
          </w:tcPr>
          <w:p w14:paraId="19901B5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8.250</w:t>
            </w:r>
          </w:p>
        </w:tc>
        <w:tc>
          <w:tcPr>
            <w:tcW w:w="1064" w:type="dxa"/>
          </w:tcPr>
          <w:p w14:paraId="487688F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w:t>
            </w:r>
          </w:p>
        </w:tc>
      </w:tr>
    </w:tbl>
    <w:p w14:paraId="41840F5A" w14:textId="77777777" w:rsidR="00EF48AF" w:rsidRPr="00DE37C1" w:rsidRDefault="00EF48AF" w:rsidP="00EF48AF">
      <w:pPr>
        <w:widowControl w:val="0"/>
        <w:spacing w:before="0" w:after="0"/>
        <w:ind w:left="0"/>
        <w:jc w:val="both"/>
        <w:rPr>
          <w:rFonts w:ascii="Tahoma" w:hAnsi="Tahoma" w:cs="Tahoma"/>
          <w:sz w:val="16"/>
          <w:szCs w:val="16"/>
        </w:rPr>
      </w:pPr>
    </w:p>
    <w:p w14:paraId="024DBC5A" w14:textId="77777777" w:rsidR="00EF48AF" w:rsidRPr="00743AFB" w:rsidRDefault="00EF48AF" w:rsidP="00EF48AF">
      <w:pPr>
        <w:ind w:left="0"/>
        <w:jc w:val="both"/>
        <w:rPr>
          <w:rFonts w:ascii="Cambria" w:hAnsi="Cambria"/>
          <w:b/>
          <w:bCs/>
          <w:color w:val="4F81BD"/>
          <w:spacing w:val="15"/>
          <w:sz w:val="24"/>
          <w:szCs w:val="24"/>
          <w:lang w:eastAsia="sl-SI"/>
        </w:rPr>
      </w:pPr>
      <w:r w:rsidRPr="00743AFB">
        <w:rPr>
          <w:rFonts w:ascii="Cambria" w:hAnsi="Cambria"/>
          <w:b/>
          <w:bCs/>
          <w:color w:val="4F81BD"/>
          <w:spacing w:val="15"/>
          <w:sz w:val="24"/>
          <w:szCs w:val="24"/>
          <w:lang w:eastAsia="sl-SI"/>
        </w:rPr>
        <w:lastRenderedPageBreak/>
        <w:t xml:space="preserve">432 Investicijski transferi proračunskim uporabnikom </w:t>
      </w:r>
      <w:r w:rsidRPr="00743AFB">
        <w:rPr>
          <w:rFonts w:ascii="Cambria" w:hAnsi="Cambria"/>
          <w:b/>
          <w:bCs/>
          <w:color w:val="4F81BD"/>
          <w:spacing w:val="15"/>
          <w:sz w:val="24"/>
          <w:szCs w:val="24"/>
          <w:lang w:eastAsia="sl-SI"/>
        </w:rPr>
        <w:tab/>
        <w:t>102.464 €</w:t>
      </w:r>
    </w:p>
    <w:p w14:paraId="7B3F7533"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konta</w:t>
      </w:r>
    </w:p>
    <w:p w14:paraId="4C8021AF" w14:textId="77777777" w:rsidR="00EF48AF" w:rsidRPr="00DE37C1" w:rsidRDefault="00EF48AF" w:rsidP="00EF48AF">
      <w:pPr>
        <w:spacing w:before="0" w:after="0"/>
        <w:ind w:left="0"/>
        <w:jc w:val="both"/>
        <w:rPr>
          <w:rFonts w:ascii="Tahoma" w:hAnsi="Tahoma" w:cs="Tahoma"/>
        </w:rPr>
      </w:pPr>
      <w:r w:rsidRPr="00DE37C1">
        <w:rPr>
          <w:rFonts w:ascii="Tahoma" w:hAnsi="Tahoma" w:cs="Tahoma"/>
        </w:rPr>
        <w:t>Realizacija podskupine kontov 432 po posameznih NRP-jih je bila sledeča:</w:t>
      </w:r>
    </w:p>
    <w:p w14:paraId="6A992697" w14:textId="77777777" w:rsidR="00EF48AF" w:rsidRPr="00DE37C1" w:rsidRDefault="00EF48AF" w:rsidP="00EF48AF">
      <w:pPr>
        <w:spacing w:before="0" w:after="0"/>
        <w:ind w:left="0"/>
        <w:jc w:val="both"/>
        <w:rPr>
          <w:rFonts w:ascii="Tahoma" w:hAnsi="Tahoma" w:cs="Tahoma"/>
        </w:rPr>
      </w:pPr>
    </w:p>
    <w:tbl>
      <w:tblPr>
        <w:tblStyle w:val="Tabelasvetlamrea"/>
        <w:tblW w:w="0" w:type="auto"/>
        <w:tblLayout w:type="fixed"/>
        <w:tblLook w:val="0020" w:firstRow="1" w:lastRow="0" w:firstColumn="0" w:lastColumn="0" w:noHBand="0" w:noVBand="0"/>
      </w:tblPr>
      <w:tblGrid>
        <w:gridCol w:w="1413"/>
        <w:gridCol w:w="3827"/>
        <w:gridCol w:w="1063"/>
        <w:gridCol w:w="1063"/>
        <w:gridCol w:w="1063"/>
        <w:gridCol w:w="1064"/>
      </w:tblGrid>
      <w:tr w:rsidR="00EF48AF" w:rsidRPr="00DE37C1" w14:paraId="4DAF2D57" w14:textId="77777777" w:rsidTr="00944312">
        <w:trPr>
          <w:trHeight w:val="600"/>
        </w:trPr>
        <w:tc>
          <w:tcPr>
            <w:tcW w:w="1413" w:type="dxa"/>
          </w:tcPr>
          <w:p w14:paraId="106A5DE7"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NRP</w:t>
            </w:r>
          </w:p>
        </w:tc>
        <w:tc>
          <w:tcPr>
            <w:tcW w:w="3827" w:type="dxa"/>
          </w:tcPr>
          <w:p w14:paraId="5BA121BC"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Opis</w:t>
            </w:r>
          </w:p>
        </w:tc>
        <w:tc>
          <w:tcPr>
            <w:tcW w:w="1063" w:type="dxa"/>
          </w:tcPr>
          <w:p w14:paraId="4F9819B0"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Sprejeti proračun 2022</w:t>
            </w:r>
          </w:p>
        </w:tc>
        <w:tc>
          <w:tcPr>
            <w:tcW w:w="1063" w:type="dxa"/>
          </w:tcPr>
          <w:p w14:paraId="191E6076"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Veljavni proračun 2022</w:t>
            </w:r>
          </w:p>
        </w:tc>
        <w:tc>
          <w:tcPr>
            <w:tcW w:w="1063" w:type="dxa"/>
          </w:tcPr>
          <w:p w14:paraId="3D675B72"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c>
          <w:tcPr>
            <w:tcW w:w="1064" w:type="dxa"/>
          </w:tcPr>
          <w:p w14:paraId="412BF051" w14:textId="77777777" w:rsidR="00EF48AF" w:rsidRPr="00DE37C1" w:rsidRDefault="00EF48AF" w:rsidP="00611924">
            <w:pPr>
              <w:spacing w:before="0" w:after="0"/>
              <w:ind w:left="0"/>
              <w:jc w:val="both"/>
              <w:rPr>
                <w:rFonts w:ascii="Tahoma" w:hAnsi="Tahoma" w:cs="Tahoma"/>
                <w:color w:val="000000"/>
                <w:sz w:val="16"/>
                <w:szCs w:val="16"/>
              </w:rPr>
            </w:pPr>
            <w:r w:rsidRPr="00DE37C1">
              <w:rPr>
                <w:rFonts w:ascii="Tahoma" w:hAnsi="Tahoma" w:cs="Tahoma"/>
                <w:color w:val="000000"/>
                <w:sz w:val="16"/>
                <w:szCs w:val="16"/>
              </w:rPr>
              <w:t>razlika (v-r)</w:t>
            </w:r>
          </w:p>
        </w:tc>
      </w:tr>
      <w:tr w:rsidR="00EF48AF" w:rsidRPr="00DE37C1" w14:paraId="19568CE9" w14:textId="77777777" w:rsidTr="00944312">
        <w:trPr>
          <w:trHeight w:val="210"/>
        </w:trPr>
        <w:tc>
          <w:tcPr>
            <w:tcW w:w="1413" w:type="dxa"/>
          </w:tcPr>
          <w:p w14:paraId="546B3B3F"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432</w:t>
            </w:r>
          </w:p>
        </w:tc>
        <w:tc>
          <w:tcPr>
            <w:tcW w:w="3827" w:type="dxa"/>
          </w:tcPr>
          <w:p w14:paraId="30CCB528"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Investicijski transferi proračunskim uporabnikom</w:t>
            </w:r>
          </w:p>
        </w:tc>
        <w:tc>
          <w:tcPr>
            <w:tcW w:w="1063" w:type="dxa"/>
          </w:tcPr>
          <w:p w14:paraId="384E8E22"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146.995</w:t>
            </w:r>
          </w:p>
        </w:tc>
        <w:tc>
          <w:tcPr>
            <w:tcW w:w="1063" w:type="dxa"/>
          </w:tcPr>
          <w:p w14:paraId="38AF7695"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149.085</w:t>
            </w:r>
          </w:p>
        </w:tc>
        <w:tc>
          <w:tcPr>
            <w:tcW w:w="1063" w:type="dxa"/>
          </w:tcPr>
          <w:p w14:paraId="3E650FDD"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102.464</w:t>
            </w:r>
          </w:p>
        </w:tc>
        <w:tc>
          <w:tcPr>
            <w:tcW w:w="1064" w:type="dxa"/>
          </w:tcPr>
          <w:p w14:paraId="461E740A" w14:textId="77777777" w:rsidR="00EF48AF" w:rsidRPr="00DE37C1" w:rsidRDefault="00EF48AF" w:rsidP="00611924">
            <w:pPr>
              <w:spacing w:before="0" w:after="0"/>
              <w:ind w:left="0"/>
              <w:jc w:val="both"/>
              <w:rPr>
                <w:rFonts w:ascii="Tahoma" w:hAnsi="Tahoma" w:cs="Tahoma"/>
                <w:b/>
                <w:bCs/>
                <w:sz w:val="16"/>
                <w:szCs w:val="16"/>
              </w:rPr>
            </w:pPr>
            <w:r w:rsidRPr="00DE37C1">
              <w:rPr>
                <w:rFonts w:ascii="Tahoma" w:hAnsi="Tahoma" w:cs="Tahoma"/>
                <w:b/>
                <w:bCs/>
                <w:sz w:val="16"/>
                <w:szCs w:val="16"/>
              </w:rPr>
              <w:t>46.621</w:t>
            </w:r>
          </w:p>
        </w:tc>
      </w:tr>
      <w:tr w:rsidR="00EF48AF" w:rsidRPr="00DE37C1" w14:paraId="22DDF57E" w14:textId="77777777" w:rsidTr="00944312">
        <w:trPr>
          <w:trHeight w:val="210"/>
        </w:trPr>
        <w:tc>
          <w:tcPr>
            <w:tcW w:w="1413" w:type="dxa"/>
          </w:tcPr>
          <w:p w14:paraId="286881F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OB192-16-0003</w:t>
            </w:r>
          </w:p>
        </w:tc>
        <w:tc>
          <w:tcPr>
            <w:tcW w:w="3827" w:type="dxa"/>
          </w:tcPr>
          <w:p w14:paraId="4C4F9B5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ČEBELARSKI TURIZEM (ČEBELJI PARK)</w:t>
            </w:r>
          </w:p>
        </w:tc>
        <w:tc>
          <w:tcPr>
            <w:tcW w:w="1063" w:type="dxa"/>
          </w:tcPr>
          <w:p w14:paraId="2507C0B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4.000</w:t>
            </w:r>
          </w:p>
        </w:tc>
        <w:tc>
          <w:tcPr>
            <w:tcW w:w="1063" w:type="dxa"/>
          </w:tcPr>
          <w:p w14:paraId="3579BB7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w:t>
            </w:r>
          </w:p>
        </w:tc>
        <w:tc>
          <w:tcPr>
            <w:tcW w:w="1063" w:type="dxa"/>
          </w:tcPr>
          <w:p w14:paraId="1A1AD0C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1.000</w:t>
            </w:r>
          </w:p>
        </w:tc>
        <w:tc>
          <w:tcPr>
            <w:tcW w:w="1064" w:type="dxa"/>
          </w:tcPr>
          <w:p w14:paraId="11C738E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r>
      <w:tr w:rsidR="00EF48AF" w:rsidRPr="00DE37C1" w14:paraId="4DF56952" w14:textId="77777777" w:rsidTr="00944312">
        <w:trPr>
          <w:trHeight w:val="210"/>
        </w:trPr>
        <w:tc>
          <w:tcPr>
            <w:tcW w:w="1413" w:type="dxa"/>
          </w:tcPr>
          <w:p w14:paraId="381FAFE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OB192-18-0001</w:t>
            </w:r>
          </w:p>
        </w:tc>
        <w:tc>
          <w:tcPr>
            <w:tcW w:w="3827" w:type="dxa"/>
          </w:tcPr>
          <w:p w14:paraId="32AAFAB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DVORANE POD STOLOM</w:t>
            </w:r>
          </w:p>
        </w:tc>
        <w:tc>
          <w:tcPr>
            <w:tcW w:w="1063" w:type="dxa"/>
          </w:tcPr>
          <w:p w14:paraId="64603BB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2.000</w:t>
            </w:r>
          </w:p>
        </w:tc>
        <w:tc>
          <w:tcPr>
            <w:tcW w:w="1063" w:type="dxa"/>
          </w:tcPr>
          <w:p w14:paraId="5AE0503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2.000</w:t>
            </w:r>
          </w:p>
        </w:tc>
        <w:tc>
          <w:tcPr>
            <w:tcW w:w="1063" w:type="dxa"/>
          </w:tcPr>
          <w:p w14:paraId="6A71712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2.000</w:t>
            </w:r>
          </w:p>
        </w:tc>
        <w:tc>
          <w:tcPr>
            <w:tcW w:w="1064" w:type="dxa"/>
          </w:tcPr>
          <w:p w14:paraId="1D0E704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r>
      <w:tr w:rsidR="00EF48AF" w:rsidRPr="00DE37C1" w14:paraId="45C9272B" w14:textId="77777777" w:rsidTr="00944312">
        <w:trPr>
          <w:trHeight w:val="210"/>
        </w:trPr>
        <w:tc>
          <w:tcPr>
            <w:tcW w:w="1413" w:type="dxa"/>
          </w:tcPr>
          <w:p w14:paraId="5AD6445B"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OB192-18-0002</w:t>
            </w:r>
          </w:p>
        </w:tc>
        <w:tc>
          <w:tcPr>
            <w:tcW w:w="3827" w:type="dxa"/>
          </w:tcPr>
          <w:p w14:paraId="6909418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RP ZAVRŠNICA</w:t>
            </w:r>
          </w:p>
        </w:tc>
        <w:tc>
          <w:tcPr>
            <w:tcW w:w="1063" w:type="dxa"/>
          </w:tcPr>
          <w:p w14:paraId="2323DC85"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5.000</w:t>
            </w:r>
          </w:p>
        </w:tc>
        <w:tc>
          <w:tcPr>
            <w:tcW w:w="1063" w:type="dxa"/>
          </w:tcPr>
          <w:p w14:paraId="31CF9330"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3.050</w:t>
            </w:r>
          </w:p>
        </w:tc>
        <w:tc>
          <w:tcPr>
            <w:tcW w:w="1063" w:type="dxa"/>
          </w:tcPr>
          <w:p w14:paraId="034E6D1C"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3.050</w:t>
            </w:r>
          </w:p>
        </w:tc>
        <w:tc>
          <w:tcPr>
            <w:tcW w:w="1064" w:type="dxa"/>
          </w:tcPr>
          <w:p w14:paraId="72BC886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r>
      <w:tr w:rsidR="00EF48AF" w:rsidRPr="00DE37C1" w14:paraId="374F3BFC" w14:textId="77777777" w:rsidTr="00944312">
        <w:trPr>
          <w:trHeight w:val="210"/>
        </w:trPr>
        <w:tc>
          <w:tcPr>
            <w:tcW w:w="1413" w:type="dxa"/>
          </w:tcPr>
          <w:p w14:paraId="50F0681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OB192-18-0003</w:t>
            </w:r>
          </w:p>
        </w:tc>
        <w:tc>
          <w:tcPr>
            <w:tcW w:w="3827" w:type="dxa"/>
          </w:tcPr>
          <w:p w14:paraId="31D5775F"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VRTCA PRI OŠ ŽIROVNICA</w:t>
            </w:r>
          </w:p>
        </w:tc>
        <w:tc>
          <w:tcPr>
            <w:tcW w:w="1063" w:type="dxa"/>
          </w:tcPr>
          <w:p w14:paraId="6551428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7.200</w:t>
            </w:r>
          </w:p>
        </w:tc>
        <w:tc>
          <w:tcPr>
            <w:tcW w:w="1063" w:type="dxa"/>
          </w:tcPr>
          <w:p w14:paraId="797194F8"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7.200</w:t>
            </w:r>
          </w:p>
        </w:tc>
        <w:tc>
          <w:tcPr>
            <w:tcW w:w="1063" w:type="dxa"/>
          </w:tcPr>
          <w:p w14:paraId="156CF83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7.200</w:t>
            </w:r>
          </w:p>
        </w:tc>
        <w:tc>
          <w:tcPr>
            <w:tcW w:w="1064" w:type="dxa"/>
          </w:tcPr>
          <w:p w14:paraId="107A1A4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r>
      <w:tr w:rsidR="00EF48AF" w:rsidRPr="00DE37C1" w14:paraId="4D0E748A" w14:textId="77777777" w:rsidTr="00944312">
        <w:trPr>
          <w:trHeight w:val="210"/>
        </w:trPr>
        <w:tc>
          <w:tcPr>
            <w:tcW w:w="1413" w:type="dxa"/>
          </w:tcPr>
          <w:p w14:paraId="75BD07B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OB192-18-0004</w:t>
            </w:r>
          </w:p>
        </w:tc>
        <w:tc>
          <w:tcPr>
            <w:tcW w:w="3827" w:type="dxa"/>
          </w:tcPr>
          <w:p w14:paraId="6FDECBA7"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OŠ ŽIROVNICA</w:t>
            </w:r>
          </w:p>
        </w:tc>
        <w:tc>
          <w:tcPr>
            <w:tcW w:w="1063" w:type="dxa"/>
          </w:tcPr>
          <w:p w14:paraId="5137B86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18.900</w:t>
            </w:r>
          </w:p>
        </w:tc>
        <w:tc>
          <w:tcPr>
            <w:tcW w:w="1063" w:type="dxa"/>
          </w:tcPr>
          <w:p w14:paraId="61A9650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23.100</w:t>
            </w:r>
          </w:p>
        </w:tc>
        <w:tc>
          <w:tcPr>
            <w:tcW w:w="1063" w:type="dxa"/>
          </w:tcPr>
          <w:p w14:paraId="3A95F78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23.100</w:t>
            </w:r>
          </w:p>
        </w:tc>
        <w:tc>
          <w:tcPr>
            <w:tcW w:w="1064" w:type="dxa"/>
          </w:tcPr>
          <w:p w14:paraId="2645565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0</w:t>
            </w:r>
          </w:p>
        </w:tc>
      </w:tr>
      <w:tr w:rsidR="00EF48AF" w:rsidRPr="00DE37C1" w14:paraId="2E53357B" w14:textId="77777777" w:rsidTr="00944312">
        <w:trPr>
          <w:trHeight w:val="210"/>
        </w:trPr>
        <w:tc>
          <w:tcPr>
            <w:tcW w:w="1413" w:type="dxa"/>
          </w:tcPr>
          <w:p w14:paraId="3E99B4A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OB192-18-0006</w:t>
            </w:r>
          </w:p>
        </w:tc>
        <w:tc>
          <w:tcPr>
            <w:tcW w:w="3827" w:type="dxa"/>
          </w:tcPr>
          <w:p w14:paraId="29B4B22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ČOPOVE ROJSTNE HIŠE</w:t>
            </w:r>
          </w:p>
        </w:tc>
        <w:tc>
          <w:tcPr>
            <w:tcW w:w="1063" w:type="dxa"/>
          </w:tcPr>
          <w:p w14:paraId="142263B3"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4.000</w:t>
            </w:r>
          </w:p>
        </w:tc>
        <w:tc>
          <w:tcPr>
            <w:tcW w:w="1063" w:type="dxa"/>
          </w:tcPr>
          <w:p w14:paraId="065776F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6.840</w:t>
            </w:r>
          </w:p>
        </w:tc>
        <w:tc>
          <w:tcPr>
            <w:tcW w:w="1063" w:type="dxa"/>
          </w:tcPr>
          <w:p w14:paraId="647C7AC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5.358</w:t>
            </w:r>
          </w:p>
        </w:tc>
        <w:tc>
          <w:tcPr>
            <w:tcW w:w="1064" w:type="dxa"/>
          </w:tcPr>
          <w:p w14:paraId="167F57A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1.482</w:t>
            </w:r>
          </w:p>
        </w:tc>
      </w:tr>
      <w:tr w:rsidR="00EF48AF" w:rsidRPr="00DE37C1" w14:paraId="7264989D" w14:textId="77777777" w:rsidTr="00944312">
        <w:trPr>
          <w:trHeight w:val="210"/>
        </w:trPr>
        <w:tc>
          <w:tcPr>
            <w:tcW w:w="1413" w:type="dxa"/>
          </w:tcPr>
          <w:p w14:paraId="49377AE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OB192-18-0015</w:t>
            </w:r>
          </w:p>
        </w:tc>
        <w:tc>
          <w:tcPr>
            <w:tcW w:w="3827" w:type="dxa"/>
          </w:tcPr>
          <w:p w14:paraId="70732491"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INVESTICIJSKO VZDRŽEVANJE KNJIŽNICE M. ČOPA</w:t>
            </w:r>
          </w:p>
        </w:tc>
        <w:tc>
          <w:tcPr>
            <w:tcW w:w="1063" w:type="dxa"/>
          </w:tcPr>
          <w:p w14:paraId="0C4ECC69"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21.500</w:t>
            </w:r>
          </w:p>
        </w:tc>
        <w:tc>
          <w:tcPr>
            <w:tcW w:w="1063" w:type="dxa"/>
          </w:tcPr>
          <w:p w14:paraId="460483D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21.500</w:t>
            </w:r>
          </w:p>
        </w:tc>
        <w:tc>
          <w:tcPr>
            <w:tcW w:w="1063" w:type="dxa"/>
          </w:tcPr>
          <w:p w14:paraId="364231E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20.960</w:t>
            </w:r>
          </w:p>
        </w:tc>
        <w:tc>
          <w:tcPr>
            <w:tcW w:w="1064" w:type="dxa"/>
          </w:tcPr>
          <w:p w14:paraId="24808B1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540</w:t>
            </w:r>
          </w:p>
        </w:tc>
      </w:tr>
      <w:tr w:rsidR="00EF48AF" w:rsidRPr="00DE37C1" w14:paraId="3E410036" w14:textId="77777777" w:rsidTr="00944312">
        <w:trPr>
          <w:trHeight w:val="210"/>
        </w:trPr>
        <w:tc>
          <w:tcPr>
            <w:tcW w:w="1413" w:type="dxa"/>
          </w:tcPr>
          <w:p w14:paraId="183FC62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OB192-21-0006</w:t>
            </w:r>
          </w:p>
        </w:tc>
        <w:tc>
          <w:tcPr>
            <w:tcW w:w="3827" w:type="dxa"/>
          </w:tcPr>
          <w:p w14:paraId="61A0CD02"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PROJEKTI LAS GORENJSKA KOŠARICA</w:t>
            </w:r>
          </w:p>
        </w:tc>
        <w:tc>
          <w:tcPr>
            <w:tcW w:w="1063" w:type="dxa"/>
          </w:tcPr>
          <w:p w14:paraId="70E5AA94"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84.395</w:t>
            </w:r>
          </w:p>
        </w:tc>
        <w:tc>
          <w:tcPr>
            <w:tcW w:w="1063" w:type="dxa"/>
          </w:tcPr>
          <w:p w14:paraId="35CDDC56"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84.395</w:t>
            </w:r>
          </w:p>
        </w:tc>
        <w:tc>
          <w:tcPr>
            <w:tcW w:w="1063" w:type="dxa"/>
          </w:tcPr>
          <w:p w14:paraId="358AB0BA"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39.796</w:t>
            </w:r>
          </w:p>
        </w:tc>
        <w:tc>
          <w:tcPr>
            <w:tcW w:w="1064" w:type="dxa"/>
          </w:tcPr>
          <w:p w14:paraId="24AA8F1D" w14:textId="77777777" w:rsidR="00EF48AF" w:rsidRPr="00DE37C1" w:rsidRDefault="00EF48AF" w:rsidP="00611924">
            <w:pPr>
              <w:spacing w:before="0" w:after="0"/>
              <w:ind w:left="0"/>
              <w:jc w:val="both"/>
              <w:rPr>
                <w:rFonts w:ascii="Tahoma" w:hAnsi="Tahoma" w:cs="Tahoma"/>
                <w:sz w:val="16"/>
                <w:szCs w:val="16"/>
              </w:rPr>
            </w:pPr>
            <w:r w:rsidRPr="00DE37C1">
              <w:rPr>
                <w:rFonts w:ascii="Tahoma" w:hAnsi="Tahoma" w:cs="Tahoma"/>
                <w:sz w:val="16"/>
                <w:szCs w:val="16"/>
              </w:rPr>
              <w:t>44.599</w:t>
            </w:r>
          </w:p>
        </w:tc>
      </w:tr>
    </w:tbl>
    <w:p w14:paraId="5EB1E5B1" w14:textId="77777777" w:rsidR="00EF48AF" w:rsidRDefault="00EF48AF" w:rsidP="00EF48AF">
      <w:pPr>
        <w:widowControl w:val="0"/>
        <w:spacing w:before="0" w:after="0"/>
        <w:ind w:left="0"/>
        <w:jc w:val="both"/>
        <w:rPr>
          <w:rFonts w:ascii="Tahoma" w:hAnsi="Tahoma" w:cs="Tahoma"/>
          <w:sz w:val="16"/>
          <w:szCs w:val="16"/>
        </w:rPr>
      </w:pPr>
    </w:p>
    <w:p w14:paraId="69C59B7A" w14:textId="77777777" w:rsidR="00EF48AF" w:rsidRPr="00DE37C1" w:rsidRDefault="00EF48AF" w:rsidP="00EF48AF">
      <w:pPr>
        <w:keepNext/>
        <w:keepLines/>
        <w:overflowPunct/>
        <w:autoSpaceDE/>
        <w:autoSpaceDN/>
        <w:adjustRightInd/>
        <w:spacing w:before="480" w:after="240" w:line="276" w:lineRule="auto"/>
        <w:ind w:left="0"/>
        <w:jc w:val="both"/>
        <w:textAlignment w:val="auto"/>
        <w:rPr>
          <w:rFonts w:asciiTheme="majorHAnsi" w:eastAsiaTheme="majorEastAsia" w:hAnsiTheme="majorHAnsi" w:cstheme="majorBidi"/>
          <w:b/>
          <w:bCs/>
          <w:smallCaps/>
          <w:color w:val="365F91" w:themeColor="accent1" w:themeShade="BF"/>
          <w:sz w:val="28"/>
          <w:szCs w:val="28"/>
        </w:rPr>
      </w:pPr>
      <w:r w:rsidRPr="00DE37C1">
        <w:rPr>
          <w:rFonts w:asciiTheme="majorHAnsi" w:eastAsiaTheme="majorEastAsia" w:hAnsiTheme="majorHAnsi" w:cstheme="majorBidi"/>
          <w:b/>
          <w:bCs/>
          <w:smallCaps/>
          <w:color w:val="365F91" w:themeColor="accent1" w:themeShade="BF"/>
          <w:sz w:val="28"/>
          <w:szCs w:val="28"/>
        </w:rPr>
        <w:t>B. RAČUN FINANČNIH TERJATEV IN NALOŽB</w:t>
      </w:r>
      <w:r w:rsidRPr="00DE37C1">
        <w:rPr>
          <w:rFonts w:asciiTheme="majorHAnsi" w:eastAsiaTheme="majorEastAsia" w:hAnsiTheme="majorHAnsi" w:cstheme="majorBidi"/>
          <w:b/>
          <w:bCs/>
          <w:smallCaps/>
          <w:color w:val="365F91" w:themeColor="accent1" w:themeShade="BF"/>
          <w:sz w:val="28"/>
          <w:szCs w:val="28"/>
        </w:rPr>
        <w:tab/>
        <w:t>0 €</w:t>
      </w:r>
    </w:p>
    <w:p w14:paraId="5CEA91E7"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2DEC2B0D"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V računu finančnih terjatev in naložb se izkazujejo vsa prejeta sredstva od vrnjenih posojil, od prodaje kapitalskih vlog in vsa sredstva danih posojil ter za nakup kapitalskih naložb. V letu 2022 račun finančnih terjatev in naložb ni imel realizacije.</w:t>
      </w:r>
    </w:p>
    <w:p w14:paraId="583C6D49" w14:textId="77777777" w:rsidR="00EF48AF" w:rsidRPr="00DE37C1" w:rsidRDefault="00EF48AF" w:rsidP="00EF48AF">
      <w:pPr>
        <w:keepNext/>
        <w:keepLines/>
        <w:overflowPunct/>
        <w:autoSpaceDE/>
        <w:autoSpaceDN/>
        <w:adjustRightInd/>
        <w:spacing w:before="480" w:after="240" w:line="276" w:lineRule="auto"/>
        <w:ind w:left="0"/>
        <w:jc w:val="both"/>
        <w:textAlignment w:val="auto"/>
        <w:rPr>
          <w:rFonts w:asciiTheme="majorHAnsi" w:eastAsiaTheme="majorEastAsia" w:hAnsiTheme="majorHAnsi" w:cstheme="majorBidi"/>
          <w:b/>
          <w:bCs/>
          <w:smallCaps/>
          <w:color w:val="365F91" w:themeColor="accent1" w:themeShade="BF"/>
          <w:sz w:val="28"/>
          <w:szCs w:val="28"/>
        </w:rPr>
      </w:pPr>
      <w:r w:rsidRPr="00DE37C1">
        <w:rPr>
          <w:rFonts w:asciiTheme="majorHAnsi" w:eastAsiaTheme="majorEastAsia" w:hAnsiTheme="majorHAnsi" w:cstheme="majorBidi"/>
          <w:b/>
          <w:bCs/>
          <w:smallCaps/>
          <w:color w:val="365F91" w:themeColor="accent1" w:themeShade="BF"/>
          <w:sz w:val="28"/>
          <w:szCs w:val="28"/>
        </w:rPr>
        <w:t>C. RAČUN FINANCIRANJA</w:t>
      </w:r>
      <w:r w:rsidRPr="00DE37C1">
        <w:rPr>
          <w:rFonts w:asciiTheme="majorHAnsi" w:eastAsiaTheme="majorEastAsia" w:hAnsiTheme="majorHAnsi" w:cstheme="majorBidi"/>
          <w:b/>
          <w:bCs/>
          <w:smallCaps/>
          <w:color w:val="365F91" w:themeColor="accent1" w:themeShade="BF"/>
          <w:sz w:val="28"/>
          <w:szCs w:val="28"/>
        </w:rPr>
        <w:tab/>
        <w:t>-25.827 €</w:t>
      </w:r>
    </w:p>
    <w:p w14:paraId="21396203" w14:textId="77777777" w:rsidR="00EF48AF" w:rsidRPr="00DE37C1" w:rsidRDefault="00EF48AF" w:rsidP="00EF48AF">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bilance</w:t>
      </w:r>
    </w:p>
    <w:p w14:paraId="3171D46C" w14:textId="77777777" w:rsidR="00EF48AF" w:rsidRPr="00DE37C1" w:rsidRDefault="00EF48AF" w:rsidP="00EF48AF">
      <w:pPr>
        <w:spacing w:before="0" w:after="0"/>
        <w:ind w:left="0"/>
        <w:jc w:val="both"/>
        <w:rPr>
          <w:rFonts w:ascii="Tahoma" w:hAnsi="Tahoma" w:cs="Tahoma"/>
        </w:rPr>
      </w:pPr>
      <w:r w:rsidRPr="00DE37C1">
        <w:rPr>
          <w:rFonts w:ascii="Tahoma" w:hAnsi="Tahoma" w:cs="Tahoma"/>
        </w:rPr>
        <w:t xml:space="preserve">V računu financiranja se izkazujejo odplačila dolgov in zadolževanje, ki je povezano s financiranjem presežkov odhodkov nad prihodki v bilanci prihodkov in odhodkov, presežkov izdatkov nad prejemki v računu finančnih terjatev in naložb ter s financiranjem odplačil dolgov v računu financiranja. </w:t>
      </w:r>
    </w:p>
    <w:p w14:paraId="76EF0A13"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V proračunu je bilo načrtovano zadolževanje v višini 250.000 EUR za kritje vseh investicijskih izdatkov, ki pa zaradi nizke realizacije investicijskega dela proračuna ni bilo realizirano.</w:t>
      </w:r>
    </w:p>
    <w:p w14:paraId="4B6268BF" w14:textId="77777777" w:rsidR="00EF48AF" w:rsidRPr="00DE37C1" w:rsidRDefault="00EF48AF" w:rsidP="00EF48AF">
      <w:pPr>
        <w:spacing w:before="0" w:after="0"/>
        <w:ind w:left="0"/>
        <w:jc w:val="both"/>
        <w:rPr>
          <w:rFonts w:ascii="Tahoma" w:hAnsi="Tahoma" w:cs="Tahoma"/>
        </w:rPr>
      </w:pPr>
      <w:r w:rsidRPr="00DE37C1">
        <w:rPr>
          <w:rFonts w:ascii="Tahoma" w:hAnsi="Tahoma" w:cs="Tahoma"/>
        </w:rPr>
        <w:t>V računu financiranja so bila realizirana sredstva za odplačilo dolga v višini 25.827 EUR za vračilo povratnih sredstev državi iz naslova 23. člena ZFO-1.</w:t>
      </w:r>
    </w:p>
    <w:p w14:paraId="19594C51" w14:textId="77777777" w:rsidR="00EF48AF" w:rsidRPr="00DE37C1" w:rsidRDefault="00EF48AF" w:rsidP="00EF48AF">
      <w:pPr>
        <w:widowControl w:val="0"/>
        <w:spacing w:before="0" w:after="0"/>
        <w:ind w:left="0"/>
        <w:jc w:val="both"/>
        <w:rPr>
          <w:rFonts w:ascii="Tahoma" w:hAnsi="Tahoma" w:cs="Tahoma"/>
          <w:sz w:val="16"/>
          <w:szCs w:val="16"/>
        </w:rPr>
      </w:pPr>
      <w:r w:rsidRPr="00DE37C1">
        <w:rPr>
          <w:rFonts w:ascii="Tahoma" w:hAnsi="Tahoma" w:cs="Tahoma"/>
        </w:rPr>
        <w:t>Sredstva na računu so se v letu 2022 zvišala za 563.637 EUR, tako da stanje sredstev na računu na dan 31.12.2022 znaša 1.750.591 EUR</w:t>
      </w:r>
      <w:r w:rsidRPr="00DE37C1">
        <w:rPr>
          <w:rFonts w:ascii="Tahoma" w:hAnsi="Tahoma" w:cs="Tahoma"/>
          <w:b/>
          <w:bCs/>
        </w:rPr>
        <w:t xml:space="preserve">, </w:t>
      </w:r>
      <w:r w:rsidRPr="00DE37C1">
        <w:rPr>
          <w:rFonts w:ascii="Tahoma" w:hAnsi="Tahoma" w:cs="Tahoma"/>
        </w:rPr>
        <w:t>od tega je presežek v višini 1.459.230 EUR že vključenih v proračun 2023. Preostanek sredstev na računu v višini 291.361 pa se bo v proračun tekočega leta vključil z rebalansom proračuna.</w:t>
      </w:r>
    </w:p>
    <w:p w14:paraId="11D18C9B" w14:textId="77777777" w:rsidR="00EF48AF" w:rsidRPr="00DE37C1" w:rsidRDefault="00EF48AF" w:rsidP="00EF48AF">
      <w:pPr>
        <w:spacing w:before="0" w:after="0"/>
        <w:ind w:left="0"/>
        <w:jc w:val="both"/>
        <w:rPr>
          <w:rFonts w:ascii="Tahoma" w:hAnsi="Tahoma" w:cs="Tahoma"/>
        </w:rPr>
      </w:pPr>
    </w:p>
    <w:p w14:paraId="461103D3" w14:textId="77777777" w:rsidR="005F4647" w:rsidRPr="00A3231C" w:rsidRDefault="005F4647" w:rsidP="00B1000F">
      <w:pPr>
        <w:overflowPunct/>
        <w:autoSpaceDE/>
        <w:autoSpaceDN/>
        <w:adjustRightInd/>
        <w:spacing w:before="0" w:after="0"/>
        <w:ind w:left="0"/>
        <w:jc w:val="both"/>
        <w:textAlignment w:val="auto"/>
        <w:rPr>
          <w:rFonts w:ascii="Tahoma" w:hAnsi="Tahoma" w:cs="Tahoma"/>
          <w:highlight w:val="yellow"/>
          <w:lang w:eastAsia="sl-SI"/>
        </w:rPr>
      </w:pPr>
    </w:p>
    <w:p w14:paraId="245672F4" w14:textId="77777777" w:rsidR="005F4647" w:rsidRDefault="005F4647" w:rsidP="005F4647">
      <w:pPr>
        <w:pStyle w:val="naslov30"/>
        <w:spacing w:line="276" w:lineRule="auto"/>
        <w:rPr>
          <w:iCs/>
          <w:color w:val="548DD4" w:themeColor="text2" w:themeTint="99"/>
          <w:sz w:val="24"/>
        </w:rPr>
      </w:pPr>
      <w:r w:rsidRPr="004C478A">
        <w:rPr>
          <w:iCs/>
          <w:color w:val="548DD4" w:themeColor="text2" w:themeTint="99"/>
          <w:sz w:val="24"/>
        </w:rPr>
        <w:t xml:space="preserve">1.4. Poročilo o </w:t>
      </w:r>
      <w:r>
        <w:rPr>
          <w:iCs/>
          <w:color w:val="548DD4" w:themeColor="text2" w:themeTint="99"/>
          <w:sz w:val="24"/>
        </w:rPr>
        <w:t>sprejetih ukrepih za uravnoteženje proračuna in njihovi realizaciji v skladu s 40. členom ZJF</w:t>
      </w:r>
    </w:p>
    <w:p w14:paraId="17004C98" w14:textId="7CF55158" w:rsidR="005F4647" w:rsidRDefault="005F4647" w:rsidP="00677BFE">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40</w:t>
      </w:r>
      <w:r w:rsidRPr="004C478A">
        <w:rPr>
          <w:rFonts w:ascii="Tahoma" w:hAnsi="Tahoma" w:cs="Tahoma"/>
          <w:lang w:eastAsia="sl-SI"/>
        </w:rPr>
        <w:t xml:space="preserve">. člen ZJF </w:t>
      </w:r>
      <w:r>
        <w:rPr>
          <w:rFonts w:ascii="Tahoma" w:hAnsi="Tahoma" w:cs="Tahoma"/>
          <w:lang w:eastAsia="sl-SI"/>
        </w:rPr>
        <w:t xml:space="preserve">med drugim </w:t>
      </w:r>
      <w:r w:rsidRPr="004C478A">
        <w:rPr>
          <w:rFonts w:ascii="Tahoma" w:hAnsi="Tahoma" w:cs="Tahoma"/>
          <w:lang w:eastAsia="sl-SI"/>
        </w:rPr>
        <w:t>določa, da</w:t>
      </w:r>
      <w:r>
        <w:rPr>
          <w:rFonts w:ascii="Tahoma" w:hAnsi="Tahoma" w:cs="Tahoma"/>
          <w:lang w:eastAsia="sl-SI"/>
        </w:rPr>
        <w:t xml:space="preserve"> č</w:t>
      </w:r>
      <w:r w:rsidRPr="005F4647">
        <w:rPr>
          <w:rFonts w:ascii="Tahoma" w:hAnsi="Tahoma" w:cs="Tahoma"/>
          <w:lang w:eastAsia="sl-SI"/>
        </w:rPr>
        <w:t>e se med proračunskim letom zaradi nastanka novih obveznosti za proračun</w:t>
      </w:r>
      <w:r>
        <w:rPr>
          <w:rFonts w:ascii="Tahoma" w:hAnsi="Tahoma" w:cs="Tahoma"/>
          <w:lang w:eastAsia="sl-SI"/>
        </w:rPr>
        <w:t xml:space="preserve"> </w:t>
      </w:r>
      <w:r w:rsidRPr="005F4647">
        <w:rPr>
          <w:rFonts w:ascii="Tahoma" w:hAnsi="Tahoma" w:cs="Tahoma"/>
          <w:lang w:eastAsia="sl-SI"/>
        </w:rPr>
        <w:t xml:space="preserve">povečajo izdatki ali zmanjšajo prejemki proračuna, lahko župan na predlog za finance pristojne službe v občinski upravi največ za 45 dni zadrži izvrševanje </w:t>
      </w:r>
      <w:r>
        <w:rPr>
          <w:rFonts w:ascii="Tahoma" w:hAnsi="Tahoma" w:cs="Tahoma"/>
          <w:lang w:eastAsia="sl-SI"/>
        </w:rPr>
        <w:t>proračuna oziroma predlaga rebalans proračuna.</w:t>
      </w:r>
    </w:p>
    <w:p w14:paraId="6A3EA09E" w14:textId="59BA69B5" w:rsidR="005F4647" w:rsidRDefault="005F4647" w:rsidP="00677BFE">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V letu 2022 začasno zadr</w:t>
      </w:r>
      <w:r w:rsidR="00677BFE">
        <w:rPr>
          <w:rFonts w:ascii="Tahoma" w:hAnsi="Tahoma" w:cs="Tahoma"/>
          <w:lang w:eastAsia="sl-SI"/>
        </w:rPr>
        <w:t>žanje izvrševanja proračuna ni bilo izvedeno, je pa bil v mesecu maju 2022 sprejet rebalans proračuna, ki je pričel veljati v juniju 2022.</w:t>
      </w:r>
    </w:p>
    <w:p w14:paraId="3839286C" w14:textId="31E57F79" w:rsidR="005F4647" w:rsidRDefault="005F4647" w:rsidP="005F4647">
      <w:pPr>
        <w:overflowPunct/>
        <w:autoSpaceDE/>
        <w:autoSpaceDN/>
        <w:adjustRightInd/>
        <w:spacing w:before="0" w:after="0"/>
        <w:ind w:left="0"/>
        <w:jc w:val="both"/>
        <w:textAlignment w:val="auto"/>
        <w:rPr>
          <w:rFonts w:ascii="Tahoma" w:hAnsi="Tahoma" w:cs="Tahoma"/>
          <w:lang w:eastAsia="sl-SI"/>
        </w:rPr>
      </w:pPr>
    </w:p>
    <w:p w14:paraId="58CFB4EA" w14:textId="3623AF09" w:rsidR="003C4FD9" w:rsidRPr="004C478A" w:rsidRDefault="003C4FD9" w:rsidP="00B1000F">
      <w:pPr>
        <w:pStyle w:val="naslov30"/>
        <w:spacing w:line="276" w:lineRule="auto"/>
        <w:rPr>
          <w:iCs/>
          <w:color w:val="548DD4" w:themeColor="text2" w:themeTint="99"/>
          <w:sz w:val="24"/>
        </w:rPr>
      </w:pPr>
      <w:bookmarkStart w:id="12" w:name="_Toc350754412"/>
      <w:r w:rsidRPr="004C478A">
        <w:rPr>
          <w:iCs/>
          <w:color w:val="548DD4" w:themeColor="text2" w:themeTint="99"/>
          <w:sz w:val="24"/>
        </w:rPr>
        <w:lastRenderedPageBreak/>
        <w:t>1.</w:t>
      </w:r>
      <w:r w:rsidR="005F4647">
        <w:rPr>
          <w:iCs/>
          <w:color w:val="548DD4" w:themeColor="text2" w:themeTint="99"/>
          <w:sz w:val="24"/>
        </w:rPr>
        <w:t>5</w:t>
      </w:r>
      <w:r w:rsidRPr="004C478A">
        <w:rPr>
          <w:iCs/>
          <w:color w:val="548DD4" w:themeColor="text2" w:themeTint="99"/>
          <w:sz w:val="24"/>
        </w:rPr>
        <w:t>. Poročilo o spremembah med sprejetim in veljavnim proračunom glede na sprejete zakone in občinske odloke v skladu s 47. členom ZJF z obrazložitvijo sprememb neposrednih uporabnikov med letom v skladu s 47. členom ZJF</w:t>
      </w:r>
      <w:bookmarkEnd w:id="12"/>
    </w:p>
    <w:p w14:paraId="7B6B7CE9" w14:textId="77777777" w:rsidR="003C4FD9" w:rsidRPr="004C478A" w:rsidRDefault="003C4FD9" w:rsidP="00B1000F">
      <w:pPr>
        <w:overflowPunct/>
        <w:autoSpaceDE/>
        <w:autoSpaceDN/>
        <w:adjustRightInd/>
        <w:spacing w:before="0" w:after="0" w:line="276" w:lineRule="auto"/>
        <w:ind w:left="0"/>
        <w:jc w:val="both"/>
        <w:textAlignment w:val="auto"/>
        <w:rPr>
          <w:rFonts w:ascii="Tahoma" w:hAnsi="Tahoma" w:cs="Tahoma"/>
          <w:lang w:eastAsia="sl-SI"/>
        </w:rPr>
      </w:pPr>
      <w:r w:rsidRPr="004C478A">
        <w:rPr>
          <w:rFonts w:ascii="Tahoma" w:hAnsi="Tahoma" w:cs="Tahoma"/>
          <w:lang w:eastAsia="sl-SI"/>
        </w:rPr>
        <w:t>47. člen ZJF določa, da če se med letom spremeni delovno področje oziroma pristojnost neposrednega uporabnika, se sorazmerno poveča ali zmanjša obseg sredstev za delovanje neposrednega uporabnika. O povečanju ali zmanjšanju sredstev odloča župan. Nadalje ta člen določa tudi, da če se neposredni uporabnik med letom ukine in njegovih nalog ne prevzame drug neposredni uporabnik, se neporabljena sredstva prenesejo v splošno proračunsko rezervacijo.</w:t>
      </w:r>
    </w:p>
    <w:p w14:paraId="65A3E204" w14:textId="07ED41A6" w:rsidR="003C4FD9" w:rsidRPr="004C478A" w:rsidRDefault="003C4FD9" w:rsidP="00B1000F">
      <w:pPr>
        <w:overflowPunct/>
        <w:autoSpaceDE/>
        <w:autoSpaceDN/>
        <w:adjustRightInd/>
        <w:spacing w:before="0" w:after="0" w:line="276" w:lineRule="auto"/>
        <w:ind w:left="0"/>
        <w:jc w:val="both"/>
        <w:textAlignment w:val="auto"/>
        <w:rPr>
          <w:rFonts w:ascii="Tahoma" w:hAnsi="Tahoma" w:cs="Tahoma"/>
          <w:lang w:eastAsia="sl-SI"/>
        </w:rPr>
      </w:pPr>
      <w:r w:rsidRPr="004C478A">
        <w:rPr>
          <w:rFonts w:ascii="Tahoma" w:hAnsi="Tahoma" w:cs="Tahoma"/>
          <w:lang w:eastAsia="sl-SI"/>
        </w:rPr>
        <w:t xml:space="preserve">V obdobju izvajanja proračuna Občine Žirovnica za leto </w:t>
      </w:r>
      <w:r w:rsidR="00A3231C" w:rsidRPr="004C478A">
        <w:rPr>
          <w:rFonts w:ascii="Tahoma" w:hAnsi="Tahoma" w:cs="Tahoma"/>
          <w:lang w:eastAsia="sl-SI"/>
        </w:rPr>
        <w:t>2022</w:t>
      </w:r>
      <w:r w:rsidRPr="004C478A">
        <w:rPr>
          <w:rFonts w:ascii="Tahoma" w:hAnsi="Tahoma" w:cs="Tahoma"/>
          <w:lang w:eastAsia="sl-SI"/>
        </w:rPr>
        <w:t xml:space="preserve"> ni bilo sprememb v številu neposrednih uporabnikov proračuna (občinski svet, nadzorni odbor, župan, občinska uprava), posledično ni bilo vpliva na veljavni proračun.</w:t>
      </w:r>
    </w:p>
    <w:p w14:paraId="0C73FD79" w14:textId="462ED29D" w:rsidR="003C4FD9" w:rsidRDefault="003C4FD9" w:rsidP="00B1000F">
      <w:pPr>
        <w:spacing w:before="0" w:after="0"/>
        <w:ind w:left="0"/>
        <w:jc w:val="both"/>
        <w:rPr>
          <w:rFonts w:ascii="Tahoma" w:hAnsi="Tahoma" w:cs="Tahoma"/>
          <w:highlight w:val="yellow"/>
        </w:rPr>
      </w:pPr>
    </w:p>
    <w:p w14:paraId="0D52A329" w14:textId="77777777" w:rsidR="005F4647" w:rsidRPr="00A3231C" w:rsidRDefault="005F4647" w:rsidP="00B1000F">
      <w:pPr>
        <w:spacing w:before="0" w:after="0"/>
        <w:ind w:left="0"/>
        <w:jc w:val="both"/>
        <w:rPr>
          <w:rFonts w:ascii="Tahoma" w:hAnsi="Tahoma" w:cs="Tahoma"/>
          <w:highlight w:val="yellow"/>
        </w:rPr>
      </w:pPr>
    </w:p>
    <w:p w14:paraId="45A41B69" w14:textId="72C71716" w:rsidR="003C4FD9" w:rsidRPr="00DB7206" w:rsidRDefault="003C4FD9" w:rsidP="00B1000F">
      <w:pPr>
        <w:pStyle w:val="naslov30"/>
        <w:spacing w:line="276" w:lineRule="auto"/>
        <w:rPr>
          <w:iCs/>
          <w:color w:val="548DD4" w:themeColor="text2" w:themeTint="99"/>
          <w:sz w:val="24"/>
        </w:rPr>
      </w:pPr>
      <w:bookmarkStart w:id="13" w:name="_Toc350754413"/>
      <w:r w:rsidRPr="00DB7206">
        <w:rPr>
          <w:iCs/>
          <w:color w:val="548DD4" w:themeColor="text2" w:themeTint="99"/>
          <w:sz w:val="24"/>
        </w:rPr>
        <w:t>1.</w:t>
      </w:r>
      <w:r w:rsidR="005F4647">
        <w:rPr>
          <w:iCs/>
          <w:color w:val="548DD4" w:themeColor="text2" w:themeTint="99"/>
          <w:sz w:val="24"/>
        </w:rPr>
        <w:t>6</w:t>
      </w:r>
      <w:r w:rsidRPr="00DB7206">
        <w:rPr>
          <w:iCs/>
          <w:color w:val="548DD4" w:themeColor="text2" w:themeTint="99"/>
          <w:sz w:val="24"/>
        </w:rPr>
        <w:t>. Poročilo o porabi sredstev proračunske rezerve</w:t>
      </w:r>
      <w:bookmarkEnd w:id="13"/>
    </w:p>
    <w:p w14:paraId="67C33E26" w14:textId="3AFADA70" w:rsidR="00EA7895" w:rsidRPr="004C478A" w:rsidRDefault="00EA7895" w:rsidP="00B1000F">
      <w:pPr>
        <w:widowControl w:val="0"/>
        <w:spacing w:after="0" w:line="276" w:lineRule="auto"/>
        <w:ind w:left="0"/>
        <w:jc w:val="both"/>
        <w:rPr>
          <w:rFonts w:ascii="Tahoma" w:hAnsi="Tahoma" w:cs="Tahoma"/>
          <w:lang w:val="x-none"/>
        </w:rPr>
      </w:pPr>
      <w:r w:rsidRPr="004C478A">
        <w:rPr>
          <w:rFonts w:ascii="Tahoma" w:hAnsi="Tahoma" w:cs="Tahoma"/>
          <w:lang w:val="x-none"/>
        </w:rPr>
        <w:t>Rezervni sklad občine Žirovnica je izkazoval otvoritveno stanje 1.1.</w:t>
      </w:r>
      <w:r w:rsidR="00A3231C" w:rsidRPr="004C478A">
        <w:rPr>
          <w:rFonts w:ascii="Tahoma" w:hAnsi="Tahoma" w:cs="Tahoma"/>
          <w:lang w:val="x-none"/>
        </w:rPr>
        <w:t>2022</w:t>
      </w:r>
      <w:r w:rsidRPr="004C478A">
        <w:rPr>
          <w:rFonts w:ascii="Tahoma" w:hAnsi="Tahoma" w:cs="Tahoma"/>
          <w:lang w:val="x-none"/>
        </w:rPr>
        <w:t xml:space="preserve"> v višini </w:t>
      </w:r>
      <w:r w:rsidR="00DB7206" w:rsidRPr="004C478A">
        <w:rPr>
          <w:rFonts w:ascii="Tahoma" w:hAnsi="Tahoma" w:cs="Tahoma"/>
        </w:rPr>
        <w:t>81.</w:t>
      </w:r>
      <w:r w:rsidR="004C478A" w:rsidRPr="004C478A">
        <w:rPr>
          <w:rFonts w:ascii="Tahoma" w:hAnsi="Tahoma" w:cs="Tahoma"/>
        </w:rPr>
        <w:t>678,19</w:t>
      </w:r>
      <w:r w:rsidRPr="004C478A">
        <w:rPr>
          <w:rFonts w:ascii="Tahoma" w:hAnsi="Tahoma" w:cs="Tahoma"/>
          <w:lang w:val="x-none"/>
        </w:rPr>
        <w:t xml:space="preserve"> EUR. V sklad so bila vplačana sredstva v višini </w:t>
      </w:r>
      <w:r w:rsidR="00DB7206" w:rsidRPr="004C478A">
        <w:rPr>
          <w:rFonts w:ascii="Tahoma" w:hAnsi="Tahoma" w:cs="Tahoma"/>
        </w:rPr>
        <w:t>6</w:t>
      </w:r>
      <w:r w:rsidRPr="004C478A">
        <w:rPr>
          <w:rFonts w:ascii="Tahoma" w:hAnsi="Tahoma" w:cs="Tahoma"/>
          <w:lang w:val="x-none"/>
        </w:rPr>
        <w:t>.000,00 EUR</w:t>
      </w:r>
      <w:r w:rsidR="00652EBF" w:rsidRPr="004C478A">
        <w:rPr>
          <w:rFonts w:ascii="Tahoma" w:hAnsi="Tahoma" w:cs="Tahoma"/>
        </w:rPr>
        <w:t xml:space="preserve">. </w:t>
      </w:r>
      <w:r w:rsidR="00DB7206" w:rsidRPr="004C478A">
        <w:rPr>
          <w:rFonts w:ascii="Tahoma" w:hAnsi="Tahoma" w:cs="Tahoma"/>
        </w:rPr>
        <w:t xml:space="preserve">Izplačil iz sklada ni bilo. </w:t>
      </w:r>
      <w:r w:rsidRPr="004C478A">
        <w:rPr>
          <w:rFonts w:ascii="Tahoma" w:hAnsi="Tahoma" w:cs="Tahoma"/>
          <w:lang w:val="x-none"/>
        </w:rPr>
        <w:t>Končno stanje sklada</w:t>
      </w:r>
      <w:r w:rsidRPr="004C478A">
        <w:rPr>
          <w:rFonts w:ascii="Tahoma" w:hAnsi="Tahoma" w:cs="Tahoma"/>
        </w:rPr>
        <w:t xml:space="preserve"> na dan 31.12.</w:t>
      </w:r>
      <w:r w:rsidR="00A3231C" w:rsidRPr="004C478A">
        <w:rPr>
          <w:rFonts w:ascii="Tahoma" w:hAnsi="Tahoma" w:cs="Tahoma"/>
        </w:rPr>
        <w:t>2022</w:t>
      </w:r>
      <w:r w:rsidRPr="004C478A">
        <w:rPr>
          <w:rFonts w:ascii="Tahoma" w:hAnsi="Tahoma" w:cs="Tahoma"/>
        </w:rPr>
        <w:t xml:space="preserve"> je </w:t>
      </w:r>
      <w:r w:rsidR="00652EBF" w:rsidRPr="004C478A">
        <w:rPr>
          <w:rFonts w:ascii="Tahoma" w:hAnsi="Tahoma" w:cs="Tahoma"/>
        </w:rPr>
        <w:t>8</w:t>
      </w:r>
      <w:r w:rsidR="00DB7206" w:rsidRPr="004C478A">
        <w:rPr>
          <w:rFonts w:ascii="Tahoma" w:hAnsi="Tahoma" w:cs="Tahoma"/>
        </w:rPr>
        <w:t>7</w:t>
      </w:r>
      <w:r w:rsidR="00652EBF" w:rsidRPr="004C478A">
        <w:rPr>
          <w:rFonts w:ascii="Tahoma" w:hAnsi="Tahoma" w:cs="Tahoma"/>
        </w:rPr>
        <w:t>.</w:t>
      </w:r>
      <w:r w:rsidR="004C478A" w:rsidRPr="004C478A">
        <w:rPr>
          <w:rFonts w:ascii="Tahoma" w:hAnsi="Tahoma" w:cs="Tahoma"/>
        </w:rPr>
        <w:t>678,16</w:t>
      </w:r>
      <w:r w:rsidRPr="004C478A">
        <w:rPr>
          <w:rFonts w:ascii="Tahoma" w:hAnsi="Tahoma" w:cs="Tahoma"/>
        </w:rPr>
        <w:t xml:space="preserve"> EUR.</w:t>
      </w:r>
      <w:r w:rsidRPr="004C478A">
        <w:rPr>
          <w:rFonts w:ascii="Tahoma" w:hAnsi="Tahoma" w:cs="Tahoma"/>
          <w:lang w:val="x-none"/>
        </w:rPr>
        <w:t xml:space="preserve"> </w:t>
      </w:r>
    </w:p>
    <w:p w14:paraId="1056A9F8" w14:textId="52AF7C02" w:rsidR="00EA7895" w:rsidRDefault="00EA7895" w:rsidP="00B1000F">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lang w:eastAsia="sl-SI"/>
        </w:rPr>
      </w:pPr>
    </w:p>
    <w:p w14:paraId="0E97C15F" w14:textId="77777777" w:rsidR="00E62021" w:rsidRPr="00A3231C" w:rsidRDefault="00E62021" w:rsidP="00B1000F">
      <w:pPr>
        <w:tabs>
          <w:tab w:val="left" w:pos="-1080"/>
          <w:tab w:val="left" w:pos="-720"/>
          <w:tab w:val="left" w:pos="0"/>
          <w:tab w:val="center" w:pos="1620"/>
        </w:tabs>
        <w:overflowPunct/>
        <w:autoSpaceDE/>
        <w:autoSpaceDN/>
        <w:adjustRightInd/>
        <w:spacing w:before="0" w:after="0" w:line="276" w:lineRule="auto"/>
        <w:ind w:left="0"/>
        <w:jc w:val="both"/>
        <w:textAlignment w:val="auto"/>
        <w:rPr>
          <w:rFonts w:ascii="Tahoma" w:hAnsi="Tahoma" w:cs="Tahoma"/>
          <w:highlight w:val="yellow"/>
          <w:lang w:eastAsia="sl-SI"/>
        </w:rPr>
      </w:pPr>
    </w:p>
    <w:p w14:paraId="1A19BF7E" w14:textId="1E26BFD4" w:rsidR="003C4FD9" w:rsidRPr="00DB7206" w:rsidRDefault="003C4FD9" w:rsidP="00B1000F">
      <w:pPr>
        <w:pStyle w:val="naslov30"/>
        <w:spacing w:line="276" w:lineRule="auto"/>
        <w:rPr>
          <w:iCs/>
          <w:color w:val="548DD4" w:themeColor="text2" w:themeTint="99"/>
          <w:sz w:val="24"/>
        </w:rPr>
      </w:pPr>
      <w:bookmarkStart w:id="14" w:name="_Toc350754414"/>
      <w:r w:rsidRPr="00DB7206">
        <w:rPr>
          <w:iCs/>
          <w:color w:val="548DD4" w:themeColor="text2" w:themeTint="99"/>
          <w:sz w:val="24"/>
        </w:rPr>
        <w:t>1.</w:t>
      </w:r>
      <w:r w:rsidR="005F4647">
        <w:rPr>
          <w:iCs/>
          <w:color w:val="548DD4" w:themeColor="text2" w:themeTint="99"/>
          <w:sz w:val="24"/>
        </w:rPr>
        <w:t>7</w:t>
      </w:r>
      <w:r w:rsidRPr="00DB7206">
        <w:rPr>
          <w:iCs/>
          <w:color w:val="548DD4" w:themeColor="text2" w:themeTint="99"/>
          <w:sz w:val="24"/>
        </w:rPr>
        <w:t xml:space="preserve">. Poročilo o porabi sredstev splošne proračunske rezervacije in spremembah med sprejetim in veljavnim proračunom v skladu s 5. členom odloka o proračunu Občine Žirovnica za leto </w:t>
      </w:r>
      <w:bookmarkEnd w:id="14"/>
      <w:r w:rsidR="00A3231C" w:rsidRPr="00DB7206">
        <w:rPr>
          <w:iCs/>
          <w:color w:val="548DD4" w:themeColor="text2" w:themeTint="99"/>
          <w:sz w:val="24"/>
        </w:rPr>
        <w:t>2022</w:t>
      </w:r>
    </w:p>
    <w:p w14:paraId="68D40882" w14:textId="77777777" w:rsidR="003C4FD9" w:rsidRPr="00A3231C" w:rsidRDefault="003C4FD9"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295744DC" w14:textId="6EB4D295" w:rsidR="003C4FD9" w:rsidRPr="004C478A" w:rsidRDefault="003C4FD9" w:rsidP="00B1000F">
      <w:pPr>
        <w:overflowPunct/>
        <w:autoSpaceDE/>
        <w:autoSpaceDN/>
        <w:adjustRightInd/>
        <w:spacing w:before="0" w:after="0" w:line="276" w:lineRule="auto"/>
        <w:ind w:left="0"/>
        <w:jc w:val="both"/>
        <w:textAlignment w:val="auto"/>
        <w:rPr>
          <w:rFonts w:ascii="Tahoma" w:hAnsi="Tahoma" w:cs="Tahoma"/>
          <w:lang w:eastAsia="sl-SI"/>
        </w:rPr>
      </w:pPr>
      <w:r w:rsidRPr="004C478A">
        <w:rPr>
          <w:rFonts w:ascii="Tahoma" w:hAnsi="Tahoma" w:cs="Tahoma"/>
          <w:lang w:eastAsia="sl-SI"/>
        </w:rPr>
        <w:t xml:space="preserve">Župan je v skladu s 5. členom odloka o proračunu Občine Žirovnica za leto </w:t>
      </w:r>
      <w:r w:rsidR="00A3231C" w:rsidRPr="004C478A">
        <w:rPr>
          <w:rFonts w:ascii="Tahoma" w:hAnsi="Tahoma" w:cs="Tahoma"/>
          <w:lang w:eastAsia="sl-SI"/>
        </w:rPr>
        <w:t>2022</w:t>
      </w:r>
      <w:r w:rsidRPr="004C478A">
        <w:rPr>
          <w:rFonts w:ascii="Tahoma" w:hAnsi="Tahoma" w:cs="Tahoma"/>
          <w:lang w:eastAsia="sl-SI"/>
        </w:rPr>
        <w:t xml:space="preserve"> od </w:t>
      </w:r>
      <w:r w:rsidR="00AC2C41" w:rsidRPr="004C478A">
        <w:rPr>
          <w:rFonts w:ascii="Tahoma" w:hAnsi="Tahoma" w:cs="Tahoma"/>
          <w:lang w:eastAsia="sl-SI"/>
        </w:rPr>
        <w:t>uveljavitve</w:t>
      </w:r>
      <w:r w:rsidRPr="004C478A">
        <w:rPr>
          <w:rFonts w:ascii="Tahoma" w:hAnsi="Tahoma" w:cs="Tahoma"/>
          <w:lang w:eastAsia="sl-SI"/>
        </w:rPr>
        <w:t xml:space="preserve"> rebalansa </w:t>
      </w:r>
      <w:r w:rsidR="00A3231C" w:rsidRPr="004C478A">
        <w:rPr>
          <w:rFonts w:ascii="Tahoma" w:hAnsi="Tahoma" w:cs="Tahoma"/>
          <w:lang w:eastAsia="sl-SI"/>
        </w:rPr>
        <w:t>2022</w:t>
      </w:r>
      <w:r w:rsidRPr="004C478A">
        <w:rPr>
          <w:rFonts w:ascii="Tahoma" w:hAnsi="Tahoma" w:cs="Tahoma"/>
          <w:lang w:eastAsia="sl-SI"/>
        </w:rPr>
        <w:t xml:space="preserve"> odredil naslednje prerazporeditve plana v višini </w:t>
      </w:r>
      <w:r w:rsidR="00AC2C41" w:rsidRPr="004C478A">
        <w:rPr>
          <w:rFonts w:ascii="Tahoma" w:hAnsi="Tahoma" w:cs="Tahoma"/>
          <w:lang w:eastAsia="sl-SI"/>
        </w:rPr>
        <w:t>93.753</w:t>
      </w:r>
      <w:r w:rsidR="00327195" w:rsidRPr="004C478A">
        <w:rPr>
          <w:rFonts w:ascii="Tahoma" w:hAnsi="Tahoma" w:cs="Tahoma"/>
          <w:lang w:eastAsia="sl-SI"/>
        </w:rPr>
        <w:t xml:space="preserve"> </w:t>
      </w:r>
      <w:r w:rsidRPr="004C478A">
        <w:rPr>
          <w:rFonts w:ascii="Tahoma" w:hAnsi="Tahoma" w:cs="Tahoma"/>
          <w:lang w:eastAsia="sl-SI"/>
        </w:rPr>
        <w:t>EUR:</w:t>
      </w:r>
    </w:p>
    <w:p w14:paraId="29FF878E" w14:textId="4D955A14" w:rsidR="00AC2C41" w:rsidRDefault="00AC2C41"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tbl>
      <w:tblPr>
        <w:tblStyle w:val="Tabelasvetlamrea"/>
        <w:tblW w:w="9723" w:type="dxa"/>
        <w:tblLayout w:type="fixed"/>
        <w:tblLook w:val="04A0" w:firstRow="1" w:lastRow="0" w:firstColumn="1" w:lastColumn="0" w:noHBand="0" w:noVBand="1"/>
      </w:tblPr>
      <w:tblGrid>
        <w:gridCol w:w="988"/>
        <w:gridCol w:w="960"/>
        <w:gridCol w:w="1917"/>
        <w:gridCol w:w="1918"/>
        <w:gridCol w:w="3940"/>
      </w:tblGrid>
      <w:tr w:rsidR="004C478A" w:rsidRPr="004C478A" w14:paraId="6A8D8B45" w14:textId="77777777" w:rsidTr="00AC25F2">
        <w:trPr>
          <w:trHeight w:val="480"/>
        </w:trPr>
        <w:tc>
          <w:tcPr>
            <w:tcW w:w="988" w:type="dxa"/>
            <w:noWrap/>
            <w:hideMark/>
          </w:tcPr>
          <w:p w14:paraId="7EBB1BE1" w14:textId="1DB336DB" w:rsidR="004C478A" w:rsidRPr="004C478A" w:rsidRDefault="004C478A" w:rsidP="004C478A">
            <w:pPr>
              <w:overflowPunct/>
              <w:autoSpaceDE/>
              <w:autoSpaceDN/>
              <w:adjustRightInd/>
              <w:spacing w:before="0" w:after="0"/>
              <w:ind w:left="0"/>
              <w:jc w:val="center"/>
              <w:textAlignment w:val="auto"/>
              <w:rPr>
                <w:rFonts w:ascii="Tahoma" w:hAnsi="Tahoma" w:cs="Tahoma"/>
                <w:color w:val="000000"/>
                <w:sz w:val="16"/>
                <w:szCs w:val="16"/>
                <w:lang w:eastAsia="sl-SI"/>
              </w:rPr>
            </w:pPr>
            <w:r w:rsidRPr="004C478A">
              <w:rPr>
                <w:rFonts w:ascii="Tahoma" w:hAnsi="Tahoma" w:cs="Tahoma"/>
                <w:color w:val="000000"/>
                <w:sz w:val="16"/>
                <w:szCs w:val="16"/>
                <w:lang w:eastAsia="sl-SI"/>
              </w:rPr>
              <w:t>Datum</w:t>
            </w:r>
          </w:p>
        </w:tc>
        <w:tc>
          <w:tcPr>
            <w:tcW w:w="960" w:type="dxa"/>
            <w:noWrap/>
            <w:hideMark/>
          </w:tcPr>
          <w:p w14:paraId="6B2977A7" w14:textId="77777777" w:rsidR="004C478A" w:rsidRPr="004C478A" w:rsidRDefault="004C478A" w:rsidP="004C478A">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Znesek</w:t>
            </w:r>
          </w:p>
        </w:tc>
        <w:tc>
          <w:tcPr>
            <w:tcW w:w="1917" w:type="dxa"/>
            <w:noWrap/>
            <w:hideMark/>
          </w:tcPr>
          <w:p w14:paraId="30E037AE" w14:textId="77777777" w:rsidR="004C478A" w:rsidRPr="004C478A" w:rsidRDefault="004C478A" w:rsidP="004C478A">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PP (s)</w:t>
            </w:r>
          </w:p>
        </w:tc>
        <w:tc>
          <w:tcPr>
            <w:tcW w:w="1918" w:type="dxa"/>
            <w:noWrap/>
            <w:hideMark/>
          </w:tcPr>
          <w:p w14:paraId="24C4EB59" w14:textId="77777777" w:rsidR="004C478A" w:rsidRPr="004C478A" w:rsidRDefault="004C478A" w:rsidP="004C478A">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PP (na)</w:t>
            </w:r>
          </w:p>
        </w:tc>
        <w:tc>
          <w:tcPr>
            <w:tcW w:w="3940" w:type="dxa"/>
            <w:noWrap/>
            <w:hideMark/>
          </w:tcPr>
          <w:p w14:paraId="318586B5" w14:textId="77777777" w:rsidR="004C478A" w:rsidRPr="004C478A" w:rsidRDefault="004C478A" w:rsidP="004C478A">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Utemeljitev (na)</w:t>
            </w:r>
          </w:p>
        </w:tc>
      </w:tr>
      <w:tr w:rsidR="004C478A" w:rsidRPr="004C478A" w14:paraId="212B0B94" w14:textId="77777777" w:rsidTr="00AC25F2">
        <w:trPr>
          <w:trHeight w:val="330"/>
        </w:trPr>
        <w:tc>
          <w:tcPr>
            <w:tcW w:w="988" w:type="dxa"/>
            <w:noWrap/>
            <w:hideMark/>
          </w:tcPr>
          <w:p w14:paraId="5324B4C6"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06.06.2022</w:t>
            </w:r>
          </w:p>
        </w:tc>
        <w:tc>
          <w:tcPr>
            <w:tcW w:w="960" w:type="dxa"/>
            <w:noWrap/>
            <w:hideMark/>
          </w:tcPr>
          <w:p w14:paraId="4238008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155,00</w:t>
            </w:r>
          </w:p>
        </w:tc>
        <w:tc>
          <w:tcPr>
            <w:tcW w:w="1917" w:type="dxa"/>
            <w:hideMark/>
          </w:tcPr>
          <w:p w14:paraId="7979D4E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51EA484F"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0627 KOORDINACIJA ŽUPANOV ZGORNJE GORENJSKE</w:t>
            </w:r>
          </w:p>
        </w:tc>
        <w:tc>
          <w:tcPr>
            <w:tcW w:w="3940" w:type="dxa"/>
            <w:hideMark/>
          </w:tcPr>
          <w:p w14:paraId="23E4F22A"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Stroški izvedbe koordinacije županov so bili višji od načrtovanih, zato je potrebno postavko povišati.</w:t>
            </w:r>
          </w:p>
        </w:tc>
      </w:tr>
      <w:tr w:rsidR="004C478A" w:rsidRPr="004C478A" w14:paraId="10798A6E" w14:textId="77777777" w:rsidTr="00AC25F2">
        <w:trPr>
          <w:trHeight w:val="330"/>
        </w:trPr>
        <w:tc>
          <w:tcPr>
            <w:tcW w:w="988" w:type="dxa"/>
            <w:noWrap/>
            <w:hideMark/>
          </w:tcPr>
          <w:p w14:paraId="0B67E9D6"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24.06.2022</w:t>
            </w:r>
          </w:p>
        </w:tc>
        <w:tc>
          <w:tcPr>
            <w:tcW w:w="960" w:type="dxa"/>
            <w:noWrap/>
            <w:hideMark/>
          </w:tcPr>
          <w:p w14:paraId="2C826BA5"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1.140,00</w:t>
            </w:r>
          </w:p>
        </w:tc>
        <w:tc>
          <w:tcPr>
            <w:tcW w:w="1917" w:type="dxa"/>
            <w:hideMark/>
          </w:tcPr>
          <w:p w14:paraId="2268558F"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17A726C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0604 MATERIALNI STROŠKI SKUPNEGA ORGANA</w:t>
            </w:r>
          </w:p>
        </w:tc>
        <w:tc>
          <w:tcPr>
            <w:tcW w:w="3940" w:type="dxa"/>
            <w:hideMark/>
          </w:tcPr>
          <w:p w14:paraId="0287028D"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Stroški izvedbe notranje revizije za leto 2021, so zapadli v proračunsko leto 2022, zato je potrebno zagotoviti sredstva za poplačilo teh obveznosti.</w:t>
            </w:r>
          </w:p>
        </w:tc>
      </w:tr>
      <w:tr w:rsidR="004C478A" w:rsidRPr="004C478A" w14:paraId="3A72B8FC" w14:textId="77777777" w:rsidTr="00AC25F2">
        <w:trPr>
          <w:trHeight w:val="330"/>
        </w:trPr>
        <w:tc>
          <w:tcPr>
            <w:tcW w:w="988" w:type="dxa"/>
            <w:noWrap/>
            <w:hideMark/>
          </w:tcPr>
          <w:p w14:paraId="21C0621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27.06.2022</w:t>
            </w:r>
          </w:p>
        </w:tc>
        <w:tc>
          <w:tcPr>
            <w:tcW w:w="960" w:type="dxa"/>
            <w:noWrap/>
            <w:hideMark/>
          </w:tcPr>
          <w:p w14:paraId="6C7F41A6"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800,00</w:t>
            </w:r>
          </w:p>
        </w:tc>
        <w:tc>
          <w:tcPr>
            <w:tcW w:w="1917" w:type="dxa"/>
            <w:hideMark/>
          </w:tcPr>
          <w:p w14:paraId="690679D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387CDC63"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1842 KULTURNO DRUŠTVO DR. F. PREŠEREN BREZNICA</w:t>
            </w:r>
          </w:p>
        </w:tc>
        <w:tc>
          <w:tcPr>
            <w:tcW w:w="3940" w:type="dxa"/>
            <w:hideMark/>
          </w:tcPr>
          <w:p w14:paraId="291F8D0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podlagi vloge KD F. Prešeren, se na postavki zagotovijo dodatna sredstva za izdajo knjige Almanah o ljubiteljski kulturi od Rateč do Rodin.</w:t>
            </w:r>
          </w:p>
        </w:tc>
      </w:tr>
      <w:tr w:rsidR="004C478A" w:rsidRPr="004C478A" w14:paraId="1C8C8C75" w14:textId="77777777" w:rsidTr="00AC25F2">
        <w:trPr>
          <w:trHeight w:val="330"/>
        </w:trPr>
        <w:tc>
          <w:tcPr>
            <w:tcW w:w="988" w:type="dxa"/>
            <w:noWrap/>
            <w:hideMark/>
          </w:tcPr>
          <w:p w14:paraId="5E2F7B27"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30.06.2022</w:t>
            </w:r>
          </w:p>
        </w:tc>
        <w:tc>
          <w:tcPr>
            <w:tcW w:w="960" w:type="dxa"/>
            <w:noWrap/>
            <w:hideMark/>
          </w:tcPr>
          <w:p w14:paraId="5E947EAD"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3.000,00</w:t>
            </w:r>
          </w:p>
        </w:tc>
        <w:tc>
          <w:tcPr>
            <w:tcW w:w="1917" w:type="dxa"/>
            <w:hideMark/>
          </w:tcPr>
          <w:p w14:paraId="01CCA831"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235CFE2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1671 PRIDOBIVANJE ZEMLJIŠČ</w:t>
            </w:r>
          </w:p>
        </w:tc>
        <w:tc>
          <w:tcPr>
            <w:tcW w:w="3940" w:type="dxa"/>
            <w:hideMark/>
          </w:tcPr>
          <w:p w14:paraId="418EC0F0"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nepredvidenih ureditev mej, je potrebno zagotoviti dodatna sredstva za geodetske storitve.</w:t>
            </w:r>
          </w:p>
        </w:tc>
      </w:tr>
      <w:tr w:rsidR="004C478A" w:rsidRPr="004C478A" w14:paraId="44141882" w14:textId="77777777" w:rsidTr="00AC25F2">
        <w:trPr>
          <w:trHeight w:val="495"/>
        </w:trPr>
        <w:tc>
          <w:tcPr>
            <w:tcW w:w="988" w:type="dxa"/>
            <w:noWrap/>
            <w:hideMark/>
          </w:tcPr>
          <w:p w14:paraId="56F5331A"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30.06.2022</w:t>
            </w:r>
          </w:p>
        </w:tc>
        <w:tc>
          <w:tcPr>
            <w:tcW w:w="960" w:type="dxa"/>
            <w:noWrap/>
            <w:hideMark/>
          </w:tcPr>
          <w:p w14:paraId="17B65B0B"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461,00</w:t>
            </w:r>
          </w:p>
        </w:tc>
        <w:tc>
          <w:tcPr>
            <w:tcW w:w="1917" w:type="dxa"/>
            <w:hideMark/>
          </w:tcPr>
          <w:p w14:paraId="49CF6C5E"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357D34E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1502 SANACIJA DIVJIH ODLAGALIŠČ</w:t>
            </w:r>
          </w:p>
        </w:tc>
        <w:tc>
          <w:tcPr>
            <w:tcW w:w="3940" w:type="dxa"/>
            <w:hideMark/>
          </w:tcPr>
          <w:p w14:paraId="1F636B32"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Stroški za izvedbo čistilne akcije so bili dejansko višji od načrtovanih sredstev za ta namen, zato je potrebno prerazporediti manjkajoča sredstva za pokritje teh obveznosti.</w:t>
            </w:r>
          </w:p>
        </w:tc>
      </w:tr>
      <w:tr w:rsidR="004C478A" w:rsidRPr="004C478A" w14:paraId="5E4B225E" w14:textId="77777777" w:rsidTr="00AC25F2">
        <w:trPr>
          <w:trHeight w:val="1005"/>
        </w:trPr>
        <w:tc>
          <w:tcPr>
            <w:tcW w:w="988" w:type="dxa"/>
            <w:noWrap/>
            <w:hideMark/>
          </w:tcPr>
          <w:p w14:paraId="51FD07A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19.07.2022</w:t>
            </w:r>
          </w:p>
        </w:tc>
        <w:tc>
          <w:tcPr>
            <w:tcW w:w="960" w:type="dxa"/>
            <w:noWrap/>
            <w:hideMark/>
          </w:tcPr>
          <w:p w14:paraId="731C2028"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14.300,00</w:t>
            </w:r>
          </w:p>
        </w:tc>
        <w:tc>
          <w:tcPr>
            <w:tcW w:w="1917" w:type="dxa"/>
            <w:hideMark/>
          </w:tcPr>
          <w:p w14:paraId="190A941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45E0366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1878 ŠPORTNI PARK GLENCA (NRP: OB192-17-001)</w:t>
            </w:r>
          </w:p>
        </w:tc>
        <w:tc>
          <w:tcPr>
            <w:tcW w:w="3940" w:type="dxa"/>
            <w:hideMark/>
          </w:tcPr>
          <w:p w14:paraId="45941DE1" w14:textId="1154DD9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 xml:space="preserve">Na postavki so bila načrtovana sredstva za postavitev </w:t>
            </w:r>
            <w:proofErr w:type="spellStart"/>
            <w:r w:rsidRPr="004C478A">
              <w:rPr>
                <w:rFonts w:ascii="Calibri" w:hAnsi="Calibri" w:cs="Calibri"/>
                <w:color w:val="000000"/>
                <w:sz w:val="12"/>
                <w:szCs w:val="12"/>
                <w:lang w:eastAsia="sl-SI"/>
              </w:rPr>
              <w:t>fitness</w:t>
            </w:r>
            <w:proofErr w:type="spellEnd"/>
            <w:r w:rsidRPr="004C478A">
              <w:rPr>
                <w:rFonts w:ascii="Calibri" w:hAnsi="Calibri" w:cs="Calibri"/>
                <w:color w:val="000000"/>
                <w:sz w:val="12"/>
                <w:szCs w:val="12"/>
                <w:lang w:eastAsia="sl-SI"/>
              </w:rPr>
              <w:t xml:space="preserve"> naprave na otroškem igrišču v </w:t>
            </w:r>
            <w:proofErr w:type="spellStart"/>
            <w:r w:rsidRPr="004C478A">
              <w:rPr>
                <w:rFonts w:ascii="Calibri" w:hAnsi="Calibri" w:cs="Calibri"/>
                <w:color w:val="000000"/>
                <w:sz w:val="12"/>
                <w:szCs w:val="12"/>
                <w:lang w:eastAsia="sl-SI"/>
              </w:rPr>
              <w:t>Glenci</w:t>
            </w:r>
            <w:proofErr w:type="spellEnd"/>
            <w:r w:rsidRPr="004C478A">
              <w:rPr>
                <w:rFonts w:ascii="Calibri" w:hAnsi="Calibri" w:cs="Calibri"/>
                <w:color w:val="000000"/>
                <w:sz w:val="12"/>
                <w:szCs w:val="12"/>
                <w:lang w:eastAsia="sl-SI"/>
              </w:rPr>
              <w:t xml:space="preserve"> v višini 12.500 EUR. Dejanski strošek postavitve igrišča pa znaša 35.647 EUR, kar pa ni bilo upoštevano pri pripravi rebalansa proračuna za leto 2022, zato je potrebna prerazporeditev manjkajočih sredstev in sicer 14.300 EUR iz splošne proračunske rezervacije, 10.000 EUR pa iz sredstev namenjenih izvedbi </w:t>
            </w:r>
            <w:proofErr w:type="spellStart"/>
            <w:r w:rsidRPr="004C478A">
              <w:rPr>
                <w:rFonts w:ascii="Calibri" w:hAnsi="Calibri" w:cs="Calibri"/>
                <w:color w:val="000000"/>
                <w:sz w:val="12"/>
                <w:szCs w:val="12"/>
                <w:lang w:eastAsia="sl-SI"/>
              </w:rPr>
              <w:t>participatornega</w:t>
            </w:r>
            <w:proofErr w:type="spellEnd"/>
            <w:r w:rsidRPr="004C478A">
              <w:rPr>
                <w:rFonts w:ascii="Calibri" w:hAnsi="Calibri" w:cs="Calibri"/>
                <w:color w:val="000000"/>
                <w:sz w:val="12"/>
                <w:szCs w:val="12"/>
                <w:lang w:eastAsia="sl-SI"/>
              </w:rPr>
              <w:t xml:space="preserve"> proračuna na postavki 0103 delovanje vaških odborov.</w:t>
            </w:r>
          </w:p>
        </w:tc>
      </w:tr>
      <w:tr w:rsidR="004C478A" w:rsidRPr="004C478A" w14:paraId="2612F0C4" w14:textId="77777777" w:rsidTr="00AC25F2">
        <w:trPr>
          <w:trHeight w:val="990"/>
        </w:trPr>
        <w:tc>
          <w:tcPr>
            <w:tcW w:w="988" w:type="dxa"/>
            <w:noWrap/>
            <w:hideMark/>
          </w:tcPr>
          <w:p w14:paraId="037263FE"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19.07.2022</w:t>
            </w:r>
          </w:p>
        </w:tc>
        <w:tc>
          <w:tcPr>
            <w:tcW w:w="960" w:type="dxa"/>
            <w:noWrap/>
            <w:hideMark/>
          </w:tcPr>
          <w:p w14:paraId="5672B3B4"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10.000,00</w:t>
            </w:r>
          </w:p>
        </w:tc>
        <w:tc>
          <w:tcPr>
            <w:tcW w:w="1917" w:type="dxa"/>
            <w:hideMark/>
          </w:tcPr>
          <w:p w14:paraId="0964F59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0103 DELOVANJE VAŠKIH ODBOROV</w:t>
            </w:r>
          </w:p>
        </w:tc>
        <w:tc>
          <w:tcPr>
            <w:tcW w:w="1918" w:type="dxa"/>
            <w:hideMark/>
          </w:tcPr>
          <w:p w14:paraId="012E0BE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1878 ŠPORTNI PARK GLENCA (NRP: OB192-17-001)</w:t>
            </w:r>
          </w:p>
        </w:tc>
        <w:tc>
          <w:tcPr>
            <w:tcW w:w="3940" w:type="dxa"/>
            <w:hideMark/>
          </w:tcPr>
          <w:p w14:paraId="5E8B6E4A" w14:textId="62C781E6"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 xml:space="preserve">Na postavki so bila načrtovana sredstva za postavitev </w:t>
            </w:r>
            <w:proofErr w:type="spellStart"/>
            <w:r w:rsidRPr="004C478A">
              <w:rPr>
                <w:rFonts w:ascii="Calibri" w:hAnsi="Calibri" w:cs="Calibri"/>
                <w:color w:val="000000"/>
                <w:sz w:val="12"/>
                <w:szCs w:val="12"/>
                <w:lang w:eastAsia="sl-SI"/>
              </w:rPr>
              <w:t>fitness</w:t>
            </w:r>
            <w:proofErr w:type="spellEnd"/>
            <w:r w:rsidRPr="004C478A">
              <w:rPr>
                <w:rFonts w:ascii="Calibri" w:hAnsi="Calibri" w:cs="Calibri"/>
                <w:color w:val="000000"/>
                <w:sz w:val="12"/>
                <w:szCs w:val="12"/>
                <w:lang w:eastAsia="sl-SI"/>
              </w:rPr>
              <w:t xml:space="preserve"> naprave na otroškem igrišču v </w:t>
            </w:r>
            <w:proofErr w:type="spellStart"/>
            <w:r w:rsidRPr="004C478A">
              <w:rPr>
                <w:rFonts w:ascii="Calibri" w:hAnsi="Calibri" w:cs="Calibri"/>
                <w:color w:val="000000"/>
                <w:sz w:val="12"/>
                <w:szCs w:val="12"/>
                <w:lang w:eastAsia="sl-SI"/>
              </w:rPr>
              <w:t>Glenci</w:t>
            </w:r>
            <w:proofErr w:type="spellEnd"/>
            <w:r w:rsidRPr="004C478A">
              <w:rPr>
                <w:rFonts w:ascii="Calibri" w:hAnsi="Calibri" w:cs="Calibri"/>
                <w:color w:val="000000"/>
                <w:sz w:val="12"/>
                <w:szCs w:val="12"/>
                <w:lang w:eastAsia="sl-SI"/>
              </w:rPr>
              <w:t xml:space="preserve"> v višini 12.500 EUR. Dejanski strošek postavitve igrišča pa znaša 35.647 EUR, kar pa ni bilo upoštevano pri pripravi rebalansa proračuna za leto 2022, zato je potrebna prerazporeditev manjkajočih sredstev in sicer 14.300 EUR iz splošne proračunske rezervacije, 10.000 EUR pa iz sredstev namenjenih izvedbi </w:t>
            </w:r>
            <w:proofErr w:type="spellStart"/>
            <w:r w:rsidRPr="004C478A">
              <w:rPr>
                <w:rFonts w:ascii="Calibri" w:hAnsi="Calibri" w:cs="Calibri"/>
                <w:color w:val="000000"/>
                <w:sz w:val="12"/>
                <w:szCs w:val="12"/>
                <w:lang w:eastAsia="sl-SI"/>
              </w:rPr>
              <w:t>participatornega</w:t>
            </w:r>
            <w:proofErr w:type="spellEnd"/>
            <w:r w:rsidRPr="004C478A">
              <w:rPr>
                <w:rFonts w:ascii="Calibri" w:hAnsi="Calibri" w:cs="Calibri"/>
                <w:color w:val="000000"/>
                <w:sz w:val="12"/>
                <w:szCs w:val="12"/>
                <w:lang w:eastAsia="sl-SI"/>
              </w:rPr>
              <w:t xml:space="preserve"> proračuna na postavki 0103 delovanje vaških odborov.</w:t>
            </w:r>
          </w:p>
        </w:tc>
      </w:tr>
    </w:tbl>
    <w:p w14:paraId="08BD2117" w14:textId="77777777" w:rsidR="00AC25F2" w:rsidRDefault="00AC25F2">
      <w:r>
        <w:br w:type="page"/>
      </w:r>
    </w:p>
    <w:tbl>
      <w:tblPr>
        <w:tblStyle w:val="Tabelasvetlamrea"/>
        <w:tblW w:w="9723" w:type="dxa"/>
        <w:tblLayout w:type="fixed"/>
        <w:tblLook w:val="04A0" w:firstRow="1" w:lastRow="0" w:firstColumn="1" w:lastColumn="0" w:noHBand="0" w:noVBand="1"/>
      </w:tblPr>
      <w:tblGrid>
        <w:gridCol w:w="988"/>
        <w:gridCol w:w="960"/>
        <w:gridCol w:w="1917"/>
        <w:gridCol w:w="1918"/>
        <w:gridCol w:w="3940"/>
      </w:tblGrid>
      <w:tr w:rsidR="00AC25F2" w:rsidRPr="004C478A" w14:paraId="46B5287B" w14:textId="77777777" w:rsidTr="00AA715D">
        <w:trPr>
          <w:trHeight w:val="480"/>
        </w:trPr>
        <w:tc>
          <w:tcPr>
            <w:tcW w:w="988" w:type="dxa"/>
            <w:noWrap/>
            <w:hideMark/>
          </w:tcPr>
          <w:p w14:paraId="27E33A98" w14:textId="77777777" w:rsidR="00AC25F2" w:rsidRPr="004C478A" w:rsidRDefault="00AC25F2" w:rsidP="00AA715D">
            <w:pPr>
              <w:overflowPunct/>
              <w:autoSpaceDE/>
              <w:autoSpaceDN/>
              <w:adjustRightInd/>
              <w:spacing w:before="0" w:after="0"/>
              <w:ind w:left="0"/>
              <w:jc w:val="center"/>
              <w:textAlignment w:val="auto"/>
              <w:rPr>
                <w:rFonts w:ascii="Tahoma" w:hAnsi="Tahoma" w:cs="Tahoma"/>
                <w:color w:val="000000"/>
                <w:sz w:val="16"/>
                <w:szCs w:val="16"/>
                <w:lang w:eastAsia="sl-SI"/>
              </w:rPr>
            </w:pPr>
            <w:r w:rsidRPr="004C478A">
              <w:rPr>
                <w:rFonts w:ascii="Tahoma" w:hAnsi="Tahoma" w:cs="Tahoma"/>
                <w:color w:val="000000"/>
                <w:sz w:val="16"/>
                <w:szCs w:val="16"/>
                <w:lang w:eastAsia="sl-SI"/>
              </w:rPr>
              <w:lastRenderedPageBreak/>
              <w:t>Datum</w:t>
            </w:r>
          </w:p>
        </w:tc>
        <w:tc>
          <w:tcPr>
            <w:tcW w:w="960" w:type="dxa"/>
            <w:noWrap/>
            <w:hideMark/>
          </w:tcPr>
          <w:p w14:paraId="534B9FE0"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Znesek</w:t>
            </w:r>
          </w:p>
        </w:tc>
        <w:tc>
          <w:tcPr>
            <w:tcW w:w="1917" w:type="dxa"/>
            <w:noWrap/>
            <w:hideMark/>
          </w:tcPr>
          <w:p w14:paraId="1741393B"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PP (s)</w:t>
            </w:r>
          </w:p>
        </w:tc>
        <w:tc>
          <w:tcPr>
            <w:tcW w:w="1918" w:type="dxa"/>
            <w:noWrap/>
            <w:hideMark/>
          </w:tcPr>
          <w:p w14:paraId="3C3D52A4"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PP (na)</w:t>
            </w:r>
          </w:p>
        </w:tc>
        <w:tc>
          <w:tcPr>
            <w:tcW w:w="3940" w:type="dxa"/>
            <w:noWrap/>
            <w:hideMark/>
          </w:tcPr>
          <w:p w14:paraId="17983EFD"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Utemeljitev (na)</w:t>
            </w:r>
          </w:p>
        </w:tc>
      </w:tr>
      <w:tr w:rsidR="004C478A" w:rsidRPr="004C478A" w14:paraId="3B3971B2" w14:textId="77777777" w:rsidTr="00AC25F2">
        <w:trPr>
          <w:trHeight w:val="330"/>
        </w:trPr>
        <w:tc>
          <w:tcPr>
            <w:tcW w:w="988" w:type="dxa"/>
            <w:noWrap/>
            <w:hideMark/>
          </w:tcPr>
          <w:p w14:paraId="3FAB5303" w14:textId="2B878319"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29.07.2022</w:t>
            </w:r>
          </w:p>
        </w:tc>
        <w:tc>
          <w:tcPr>
            <w:tcW w:w="960" w:type="dxa"/>
            <w:noWrap/>
            <w:hideMark/>
          </w:tcPr>
          <w:p w14:paraId="2A9C82B1"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400,00</w:t>
            </w:r>
          </w:p>
        </w:tc>
        <w:tc>
          <w:tcPr>
            <w:tcW w:w="1917" w:type="dxa"/>
            <w:hideMark/>
          </w:tcPr>
          <w:p w14:paraId="514E89A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4D03C534"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0602 MATERIALNI STROŠKI OBČINSKE UPRAVE</w:t>
            </w:r>
          </w:p>
        </w:tc>
        <w:tc>
          <w:tcPr>
            <w:tcW w:w="3940" w:type="dxa"/>
            <w:hideMark/>
          </w:tcPr>
          <w:p w14:paraId="24B12732"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postavki je potrebno zagotoviti dodatna sredstva, saj je trenutna postavka za študentsko delo višja od višine pri načrtovanju proračuna.</w:t>
            </w:r>
          </w:p>
        </w:tc>
      </w:tr>
      <w:tr w:rsidR="004C478A" w:rsidRPr="004C478A" w14:paraId="7AAD3FA9" w14:textId="77777777" w:rsidTr="00AC25F2">
        <w:trPr>
          <w:trHeight w:val="495"/>
        </w:trPr>
        <w:tc>
          <w:tcPr>
            <w:tcW w:w="988" w:type="dxa"/>
            <w:noWrap/>
            <w:hideMark/>
          </w:tcPr>
          <w:p w14:paraId="25CB8CE9"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29.07.2022</w:t>
            </w:r>
          </w:p>
        </w:tc>
        <w:tc>
          <w:tcPr>
            <w:tcW w:w="960" w:type="dxa"/>
            <w:noWrap/>
            <w:hideMark/>
          </w:tcPr>
          <w:p w14:paraId="0CE998EB"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1.000,00</w:t>
            </w:r>
          </w:p>
        </w:tc>
        <w:tc>
          <w:tcPr>
            <w:tcW w:w="1917" w:type="dxa"/>
            <w:hideMark/>
          </w:tcPr>
          <w:p w14:paraId="789C33C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1B7B534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0602 MATERIALNI STROŠKI OBČINSKE UPRAVE</w:t>
            </w:r>
          </w:p>
        </w:tc>
        <w:tc>
          <w:tcPr>
            <w:tcW w:w="3940" w:type="dxa"/>
            <w:hideMark/>
          </w:tcPr>
          <w:p w14:paraId="6536998A"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povečanih potreb po izobraževanju zaposlenih (sprememba zakonodaje, zaposlitev novih javnih uslužbenk) je na postavki potrebno zagotoviti dodatna sredstva.</w:t>
            </w:r>
          </w:p>
        </w:tc>
      </w:tr>
      <w:tr w:rsidR="004C478A" w:rsidRPr="004C478A" w14:paraId="68CD6B50" w14:textId="77777777" w:rsidTr="00AC25F2">
        <w:trPr>
          <w:trHeight w:val="495"/>
        </w:trPr>
        <w:tc>
          <w:tcPr>
            <w:tcW w:w="988" w:type="dxa"/>
            <w:noWrap/>
            <w:hideMark/>
          </w:tcPr>
          <w:p w14:paraId="63703240"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05.08.2022</w:t>
            </w:r>
          </w:p>
        </w:tc>
        <w:tc>
          <w:tcPr>
            <w:tcW w:w="960" w:type="dxa"/>
            <w:noWrap/>
            <w:hideMark/>
          </w:tcPr>
          <w:p w14:paraId="6244A4D4"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8.600,00</w:t>
            </w:r>
          </w:p>
        </w:tc>
        <w:tc>
          <w:tcPr>
            <w:tcW w:w="1917" w:type="dxa"/>
            <w:hideMark/>
          </w:tcPr>
          <w:p w14:paraId="7E74423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4D1D12B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1413 ZAVOD ZA TURIZEM IN KULTURO ŽIROVNICA</w:t>
            </w:r>
          </w:p>
        </w:tc>
        <w:tc>
          <w:tcPr>
            <w:tcW w:w="3940" w:type="dxa"/>
            <w:hideMark/>
          </w:tcPr>
          <w:p w14:paraId="6F63F57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podlagi vloge ZTK v kateri zaproša za dodatna proračunska sredstva za kritje materialnih stroškov kot posledica nenačrtovane rasti cen energentov in splošne rasti cen, kot posledica trenutne gospodarske situacije.</w:t>
            </w:r>
          </w:p>
        </w:tc>
      </w:tr>
      <w:tr w:rsidR="004C478A" w:rsidRPr="004C478A" w14:paraId="02DB8BB3" w14:textId="77777777" w:rsidTr="00AC25F2">
        <w:trPr>
          <w:trHeight w:val="660"/>
        </w:trPr>
        <w:tc>
          <w:tcPr>
            <w:tcW w:w="988" w:type="dxa"/>
            <w:noWrap/>
            <w:hideMark/>
          </w:tcPr>
          <w:p w14:paraId="2B9AD12D"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18.08.2022</w:t>
            </w:r>
          </w:p>
        </w:tc>
        <w:tc>
          <w:tcPr>
            <w:tcW w:w="960" w:type="dxa"/>
            <w:noWrap/>
            <w:hideMark/>
          </w:tcPr>
          <w:p w14:paraId="6D57818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500,00</w:t>
            </w:r>
          </w:p>
        </w:tc>
        <w:tc>
          <w:tcPr>
            <w:tcW w:w="1917" w:type="dxa"/>
            <w:hideMark/>
          </w:tcPr>
          <w:p w14:paraId="51107A72"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1801 JANŠEV ČEBELNJAK</w:t>
            </w:r>
          </w:p>
        </w:tc>
        <w:tc>
          <w:tcPr>
            <w:tcW w:w="1918" w:type="dxa"/>
            <w:hideMark/>
          </w:tcPr>
          <w:p w14:paraId="00364AFF"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1413 ZAVOD ZA TURIZEM IN KULTURO ŽIROVNICA</w:t>
            </w:r>
          </w:p>
        </w:tc>
        <w:tc>
          <w:tcPr>
            <w:tcW w:w="3940" w:type="dxa"/>
            <w:hideMark/>
          </w:tcPr>
          <w:p w14:paraId="3DE7DB79" w14:textId="1AB7B8E8"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podlagi predloga ZTK se prerazporedijo sredstva v okviru finančnega načrta zavoda in sicer bodo sredstva za vzdrževanje Janševega čebelnjaka nekoliko nižja od načrtovanih, materialni stroški ZTK pa višji, zato se sredstva v višini 500 EUR prerazporedijo med postavkama.</w:t>
            </w:r>
          </w:p>
        </w:tc>
      </w:tr>
      <w:tr w:rsidR="004C478A" w:rsidRPr="004C478A" w14:paraId="0634B463" w14:textId="77777777" w:rsidTr="00AC25F2">
        <w:trPr>
          <w:trHeight w:val="495"/>
        </w:trPr>
        <w:tc>
          <w:tcPr>
            <w:tcW w:w="988" w:type="dxa"/>
            <w:noWrap/>
            <w:hideMark/>
          </w:tcPr>
          <w:p w14:paraId="3B8B129E"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18.08.2022</w:t>
            </w:r>
          </w:p>
        </w:tc>
        <w:tc>
          <w:tcPr>
            <w:tcW w:w="960" w:type="dxa"/>
            <w:noWrap/>
            <w:hideMark/>
          </w:tcPr>
          <w:p w14:paraId="615600E7"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1.830,00</w:t>
            </w:r>
          </w:p>
        </w:tc>
        <w:tc>
          <w:tcPr>
            <w:tcW w:w="1917" w:type="dxa"/>
            <w:hideMark/>
          </w:tcPr>
          <w:p w14:paraId="3B6D960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76216AE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1231 IZVAJANJE LEK</w:t>
            </w:r>
          </w:p>
        </w:tc>
        <w:tc>
          <w:tcPr>
            <w:tcW w:w="3940" w:type="dxa"/>
            <w:hideMark/>
          </w:tcPr>
          <w:p w14:paraId="7B0EEA0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postavki je potrebno zagotoviti dodatna sredstva v višini 1.830 EUR za sodelovanje izvajalca LEK pri investicijskih projektih na področju URE in OVE (energetske rešitve za OŠ Žirovnica)</w:t>
            </w:r>
          </w:p>
        </w:tc>
      </w:tr>
      <w:tr w:rsidR="004C478A" w:rsidRPr="004C478A" w14:paraId="34DCB19B" w14:textId="77777777" w:rsidTr="00AC25F2">
        <w:trPr>
          <w:trHeight w:val="330"/>
        </w:trPr>
        <w:tc>
          <w:tcPr>
            <w:tcW w:w="988" w:type="dxa"/>
            <w:noWrap/>
            <w:hideMark/>
          </w:tcPr>
          <w:p w14:paraId="2EF8E31A"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23.08.2022</w:t>
            </w:r>
          </w:p>
        </w:tc>
        <w:tc>
          <w:tcPr>
            <w:tcW w:w="960" w:type="dxa"/>
            <w:noWrap/>
            <w:hideMark/>
          </w:tcPr>
          <w:p w14:paraId="1D2D2B92"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57,00</w:t>
            </w:r>
          </w:p>
        </w:tc>
        <w:tc>
          <w:tcPr>
            <w:tcW w:w="1917" w:type="dxa"/>
            <w:hideMark/>
          </w:tcPr>
          <w:p w14:paraId="68ED52AF"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7389EAD3"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1921 OSTALE OSNOVNE ŠOLE</w:t>
            </w:r>
          </w:p>
        </w:tc>
        <w:tc>
          <w:tcPr>
            <w:tcW w:w="3940" w:type="dxa"/>
            <w:hideMark/>
          </w:tcPr>
          <w:p w14:paraId="0D02860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 xml:space="preserve">Na postavki je potrebno zagotoviti dodatnih 57 EUR, ker so materialni stroški za delovanje </w:t>
            </w:r>
            <w:proofErr w:type="spellStart"/>
            <w:r w:rsidRPr="004C478A">
              <w:rPr>
                <w:rFonts w:ascii="Calibri" w:hAnsi="Calibri" w:cs="Calibri"/>
                <w:color w:val="000000"/>
                <w:sz w:val="12"/>
                <w:szCs w:val="12"/>
                <w:lang w:eastAsia="sl-SI"/>
              </w:rPr>
              <w:t>Waldorfske</w:t>
            </w:r>
            <w:proofErr w:type="spellEnd"/>
            <w:r w:rsidRPr="004C478A">
              <w:rPr>
                <w:rFonts w:ascii="Calibri" w:hAnsi="Calibri" w:cs="Calibri"/>
                <w:color w:val="000000"/>
                <w:sz w:val="12"/>
                <w:szCs w:val="12"/>
                <w:lang w:eastAsia="sl-SI"/>
              </w:rPr>
              <w:t xml:space="preserve"> šole višji od načrtovanih v proračunu.</w:t>
            </w:r>
          </w:p>
        </w:tc>
      </w:tr>
      <w:tr w:rsidR="004C478A" w:rsidRPr="004C478A" w14:paraId="3E73E20E" w14:textId="77777777" w:rsidTr="00AC25F2">
        <w:trPr>
          <w:trHeight w:val="495"/>
        </w:trPr>
        <w:tc>
          <w:tcPr>
            <w:tcW w:w="988" w:type="dxa"/>
            <w:noWrap/>
            <w:hideMark/>
          </w:tcPr>
          <w:p w14:paraId="119652D7"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30.08.2022</w:t>
            </w:r>
          </w:p>
        </w:tc>
        <w:tc>
          <w:tcPr>
            <w:tcW w:w="960" w:type="dxa"/>
            <w:noWrap/>
            <w:hideMark/>
          </w:tcPr>
          <w:p w14:paraId="4EF4B92D"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3.700,00</w:t>
            </w:r>
          </w:p>
        </w:tc>
        <w:tc>
          <w:tcPr>
            <w:tcW w:w="1917" w:type="dxa"/>
            <w:hideMark/>
          </w:tcPr>
          <w:p w14:paraId="1D70E09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0E64FA9E"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1413 ZAVOD ZA TURIZEM IN KULTURO ŽIROVNICA (NRP: OB192-18-006)</w:t>
            </w:r>
          </w:p>
        </w:tc>
        <w:tc>
          <w:tcPr>
            <w:tcW w:w="3940" w:type="dxa"/>
            <w:hideMark/>
          </w:tcPr>
          <w:p w14:paraId="52EF393E" w14:textId="6EF556F2"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postavki je potrebno zagotoviti sredstva za plačilo stroškov degradacije in uzurpacije prostora v postopku pridobitve gradbenega dovoljenja za objekt Čopove rojstne hiše v Žirovnica.</w:t>
            </w:r>
          </w:p>
        </w:tc>
      </w:tr>
      <w:tr w:rsidR="004C478A" w:rsidRPr="004C478A" w14:paraId="37C33473" w14:textId="77777777" w:rsidTr="00AC25F2">
        <w:trPr>
          <w:trHeight w:val="660"/>
        </w:trPr>
        <w:tc>
          <w:tcPr>
            <w:tcW w:w="988" w:type="dxa"/>
            <w:noWrap/>
            <w:hideMark/>
          </w:tcPr>
          <w:p w14:paraId="7EB40774"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26.09.2022</w:t>
            </w:r>
          </w:p>
        </w:tc>
        <w:tc>
          <w:tcPr>
            <w:tcW w:w="960" w:type="dxa"/>
            <w:noWrap/>
            <w:hideMark/>
          </w:tcPr>
          <w:p w14:paraId="5B8EDB35"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3.270,00</w:t>
            </w:r>
          </w:p>
        </w:tc>
        <w:tc>
          <w:tcPr>
            <w:tcW w:w="1917" w:type="dxa"/>
            <w:hideMark/>
          </w:tcPr>
          <w:p w14:paraId="127C7A04"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4C61A54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1634 VZDRŽEVANJE OSTALIH JAVNIH POVRŠIN (OB192-21-0007)</w:t>
            </w:r>
          </w:p>
        </w:tc>
        <w:tc>
          <w:tcPr>
            <w:tcW w:w="3940" w:type="dxa"/>
            <w:hideMark/>
          </w:tcPr>
          <w:p w14:paraId="590F3724"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V času izvedbe del se je izkazala potreba po dodatnih kosih urbane opreme, predvsem košev za smeti, ob postavljenih klopeh, kjer njihova postavitev prvotno ni bila načrtovana, izkazalo pa se je da so potrebni. Manjkajoča sredstva se prerazporedijo iz postavke splošna proračunska rezervacija.</w:t>
            </w:r>
          </w:p>
        </w:tc>
      </w:tr>
      <w:tr w:rsidR="004C478A" w:rsidRPr="004C478A" w14:paraId="7F1ED4EA" w14:textId="77777777" w:rsidTr="00AC25F2">
        <w:trPr>
          <w:trHeight w:val="330"/>
        </w:trPr>
        <w:tc>
          <w:tcPr>
            <w:tcW w:w="988" w:type="dxa"/>
            <w:noWrap/>
            <w:hideMark/>
          </w:tcPr>
          <w:p w14:paraId="56BFE77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12.10.2022</w:t>
            </w:r>
          </w:p>
        </w:tc>
        <w:tc>
          <w:tcPr>
            <w:tcW w:w="960" w:type="dxa"/>
            <w:noWrap/>
            <w:hideMark/>
          </w:tcPr>
          <w:p w14:paraId="1B20535F"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2.500,00</w:t>
            </w:r>
          </w:p>
        </w:tc>
        <w:tc>
          <w:tcPr>
            <w:tcW w:w="1917" w:type="dxa"/>
            <w:hideMark/>
          </w:tcPr>
          <w:p w14:paraId="422B1663"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0A06BA9F"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1661 UPRAVLJANJE Z ZEMLJIŠČI</w:t>
            </w:r>
          </w:p>
        </w:tc>
        <w:tc>
          <w:tcPr>
            <w:tcW w:w="3940" w:type="dxa"/>
            <w:hideMark/>
          </w:tcPr>
          <w:p w14:paraId="3F32136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postavki je potrebno zagotoviti dodatna sredstva zaradi nepredvidenih stroškov geodetskih storitev.</w:t>
            </w:r>
          </w:p>
        </w:tc>
      </w:tr>
      <w:tr w:rsidR="004C478A" w:rsidRPr="004C478A" w14:paraId="0A3039C8" w14:textId="77777777" w:rsidTr="00AC25F2">
        <w:trPr>
          <w:trHeight w:val="660"/>
        </w:trPr>
        <w:tc>
          <w:tcPr>
            <w:tcW w:w="988" w:type="dxa"/>
            <w:noWrap/>
            <w:hideMark/>
          </w:tcPr>
          <w:p w14:paraId="5CDB234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27.10.2022</w:t>
            </w:r>
          </w:p>
        </w:tc>
        <w:tc>
          <w:tcPr>
            <w:tcW w:w="960" w:type="dxa"/>
            <w:noWrap/>
            <w:hideMark/>
          </w:tcPr>
          <w:p w14:paraId="5DE5F20D"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171,00</w:t>
            </w:r>
          </w:p>
        </w:tc>
        <w:tc>
          <w:tcPr>
            <w:tcW w:w="1917" w:type="dxa"/>
            <w:hideMark/>
          </w:tcPr>
          <w:p w14:paraId="5983B59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2CDA25A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1921 OSTALE OSNOVNE ŠOLE</w:t>
            </w:r>
          </w:p>
        </w:tc>
        <w:tc>
          <w:tcPr>
            <w:tcW w:w="3940" w:type="dxa"/>
            <w:hideMark/>
          </w:tcPr>
          <w:p w14:paraId="47E3D35C" w14:textId="30CF5D0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za sofinanciranje nadstandardnega programa (logoped, fizioterapevt), ki se izvaja v okviru osnovne šole A. Janša Radovljica, niso bile načrtovane v zadostni višini, zato je potrebno zagotoviti manjkajoča sredstva v višini 171 EUR, ki se prerazporedijo iz proračunske rezervacije.</w:t>
            </w:r>
          </w:p>
        </w:tc>
      </w:tr>
      <w:tr w:rsidR="004C478A" w:rsidRPr="004C478A" w14:paraId="0B6D50E8" w14:textId="77777777" w:rsidTr="00AC25F2">
        <w:trPr>
          <w:trHeight w:val="660"/>
        </w:trPr>
        <w:tc>
          <w:tcPr>
            <w:tcW w:w="988" w:type="dxa"/>
            <w:noWrap/>
            <w:hideMark/>
          </w:tcPr>
          <w:p w14:paraId="77255A76"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27.10.2022</w:t>
            </w:r>
          </w:p>
        </w:tc>
        <w:tc>
          <w:tcPr>
            <w:tcW w:w="960" w:type="dxa"/>
            <w:noWrap/>
            <w:hideMark/>
          </w:tcPr>
          <w:p w14:paraId="6F0C5288"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825,00</w:t>
            </w:r>
          </w:p>
        </w:tc>
        <w:tc>
          <w:tcPr>
            <w:tcW w:w="1917" w:type="dxa"/>
            <w:hideMark/>
          </w:tcPr>
          <w:p w14:paraId="46C71A60"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5F4BAF2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2032 DELNO NADOMESTILO NAJEMNIN</w:t>
            </w:r>
          </w:p>
        </w:tc>
        <w:tc>
          <w:tcPr>
            <w:tcW w:w="3940" w:type="dxa"/>
            <w:hideMark/>
          </w:tcPr>
          <w:p w14:paraId="758BB360"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za subvencije najemni, najemnikom neprofitnih stanovanj so bila načrtovana glede na realizacijo preteklega leta, vendar prenizko glede na dejanske obveznosti, zato je potrebno zagotoviti dodatna sredstva v višini 825 EUR, katera se prerazporedijo iz splošne proračunske rezervacije.</w:t>
            </w:r>
          </w:p>
        </w:tc>
      </w:tr>
      <w:tr w:rsidR="004C478A" w:rsidRPr="004C478A" w14:paraId="7FD96A9D" w14:textId="77777777" w:rsidTr="00AC25F2">
        <w:trPr>
          <w:trHeight w:val="660"/>
        </w:trPr>
        <w:tc>
          <w:tcPr>
            <w:tcW w:w="988" w:type="dxa"/>
            <w:noWrap/>
            <w:hideMark/>
          </w:tcPr>
          <w:p w14:paraId="7BC57E76"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27.10.2022</w:t>
            </w:r>
          </w:p>
        </w:tc>
        <w:tc>
          <w:tcPr>
            <w:tcW w:w="960" w:type="dxa"/>
            <w:noWrap/>
            <w:hideMark/>
          </w:tcPr>
          <w:p w14:paraId="62917F2F"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488,00</w:t>
            </w:r>
          </w:p>
        </w:tc>
        <w:tc>
          <w:tcPr>
            <w:tcW w:w="1917" w:type="dxa"/>
            <w:hideMark/>
          </w:tcPr>
          <w:p w14:paraId="02C913E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770D58F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1413 ZAVOD ZA TURIZEM IN KULTURO ŽIROVNICA (NRP: OB192-18-006)</w:t>
            </w:r>
          </w:p>
        </w:tc>
        <w:tc>
          <w:tcPr>
            <w:tcW w:w="3940" w:type="dxa"/>
            <w:hideMark/>
          </w:tcPr>
          <w:p w14:paraId="561BB41C" w14:textId="552EF90E"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V okviru postopka legalizacije Čopove rojstne hiše, kot objekta daljšega obstoja po določbah GZ-1, je potrebno zagotoviti še sredstva za ureditev meje in vpis objekta v kataster nepremičnin. Sredstva v višini 488 EUR se prerazporedijo iz postavke splošna proračunska rezervacija.</w:t>
            </w:r>
          </w:p>
        </w:tc>
      </w:tr>
      <w:tr w:rsidR="004C478A" w:rsidRPr="004C478A" w14:paraId="580C0C28" w14:textId="77777777" w:rsidTr="00AC25F2">
        <w:trPr>
          <w:trHeight w:val="495"/>
        </w:trPr>
        <w:tc>
          <w:tcPr>
            <w:tcW w:w="988" w:type="dxa"/>
            <w:noWrap/>
            <w:hideMark/>
          </w:tcPr>
          <w:p w14:paraId="52DBFE1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04.11.2022</w:t>
            </w:r>
          </w:p>
        </w:tc>
        <w:tc>
          <w:tcPr>
            <w:tcW w:w="960" w:type="dxa"/>
            <w:noWrap/>
            <w:hideMark/>
          </w:tcPr>
          <w:p w14:paraId="5CAEEE40"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11.000,00</w:t>
            </w:r>
          </w:p>
        </w:tc>
        <w:tc>
          <w:tcPr>
            <w:tcW w:w="1917" w:type="dxa"/>
            <w:hideMark/>
          </w:tcPr>
          <w:p w14:paraId="3DF6F4CD"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461A375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1901 SUBVENCIJE OTROŠKEGA VARSTVA</w:t>
            </w:r>
          </w:p>
        </w:tc>
        <w:tc>
          <w:tcPr>
            <w:tcW w:w="3940" w:type="dxa"/>
            <w:hideMark/>
          </w:tcPr>
          <w:p w14:paraId="76CAAAE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povišanja cen oskrbnin v vrtcu pri OŠ Žirovnica s 1.9.2022, kot posledica višjih cen energentov in stroškov hrane, je potrebno v proračunu zagotoviti dodatna sredstva za kritje teh obveznosti.</w:t>
            </w:r>
          </w:p>
        </w:tc>
      </w:tr>
      <w:tr w:rsidR="004C478A" w:rsidRPr="004C478A" w14:paraId="51A540D0" w14:textId="77777777" w:rsidTr="00AC25F2">
        <w:trPr>
          <w:trHeight w:val="735"/>
        </w:trPr>
        <w:tc>
          <w:tcPr>
            <w:tcW w:w="988" w:type="dxa"/>
            <w:noWrap/>
            <w:hideMark/>
          </w:tcPr>
          <w:p w14:paraId="613B2E1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04.11.2022</w:t>
            </w:r>
          </w:p>
        </w:tc>
        <w:tc>
          <w:tcPr>
            <w:tcW w:w="960" w:type="dxa"/>
            <w:noWrap/>
            <w:hideMark/>
          </w:tcPr>
          <w:p w14:paraId="36637D0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2.500,00</w:t>
            </w:r>
          </w:p>
        </w:tc>
        <w:tc>
          <w:tcPr>
            <w:tcW w:w="1917" w:type="dxa"/>
            <w:hideMark/>
          </w:tcPr>
          <w:p w14:paraId="21C10FA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0682286D"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1902 VRTEC PRI OŠ ŽIROVNICA (INVESTICIJE)</w:t>
            </w:r>
          </w:p>
        </w:tc>
        <w:tc>
          <w:tcPr>
            <w:tcW w:w="3940" w:type="dxa"/>
            <w:hideMark/>
          </w:tcPr>
          <w:p w14:paraId="4A559E43"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za plačilo stroškov "rezervacij", to je del oskrbnine, ki jo namesto staršev plača proračun v primerih odsotnosti otrok iz vrtca, so bila načrtovana prenizko, saj je bilo v letošnjem šolskem letu teh odsotnosti bistveno več, kot v preteklih letih. Posledično je potrebno zagotoviti dodatna sredstva.</w:t>
            </w:r>
          </w:p>
        </w:tc>
      </w:tr>
      <w:tr w:rsidR="004C478A" w:rsidRPr="004C478A" w14:paraId="0A00D36F" w14:textId="77777777" w:rsidTr="00AC25F2">
        <w:trPr>
          <w:trHeight w:val="525"/>
        </w:trPr>
        <w:tc>
          <w:tcPr>
            <w:tcW w:w="988" w:type="dxa"/>
            <w:noWrap/>
            <w:hideMark/>
          </w:tcPr>
          <w:p w14:paraId="4BB4488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04.11.2022</w:t>
            </w:r>
          </w:p>
        </w:tc>
        <w:tc>
          <w:tcPr>
            <w:tcW w:w="960" w:type="dxa"/>
            <w:noWrap/>
            <w:hideMark/>
          </w:tcPr>
          <w:p w14:paraId="5E500CA8"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4.200,00</w:t>
            </w:r>
          </w:p>
        </w:tc>
        <w:tc>
          <w:tcPr>
            <w:tcW w:w="1917" w:type="dxa"/>
            <w:hideMark/>
          </w:tcPr>
          <w:p w14:paraId="4002752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39553721"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1912 OSNOVNA ŠOLA ŽIROVNICA (INVESTICIJE) (NRP: OB192-18-0004)</w:t>
            </w:r>
          </w:p>
        </w:tc>
        <w:tc>
          <w:tcPr>
            <w:tcW w:w="3940" w:type="dxa"/>
            <w:hideMark/>
          </w:tcPr>
          <w:p w14:paraId="1530BE4A"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Stroški obnove tehnične učilnice v OŠ Žirovnica bodo nekoliko višji, kot je bilo sprva načrtovano, predvsem zaradi višjih cen gradbenih storitev. Za dokončanje vseh načrtovanih del, je OŠ Zaprosila za dodatna sredstva v višini 4.200 EUR.</w:t>
            </w:r>
          </w:p>
        </w:tc>
      </w:tr>
      <w:tr w:rsidR="004C478A" w:rsidRPr="004C478A" w14:paraId="1550E791" w14:textId="77777777" w:rsidTr="00AC25F2">
        <w:trPr>
          <w:trHeight w:val="495"/>
        </w:trPr>
        <w:tc>
          <w:tcPr>
            <w:tcW w:w="988" w:type="dxa"/>
            <w:noWrap/>
            <w:hideMark/>
          </w:tcPr>
          <w:p w14:paraId="5CBC05CA"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09.11.2022</w:t>
            </w:r>
          </w:p>
        </w:tc>
        <w:tc>
          <w:tcPr>
            <w:tcW w:w="960" w:type="dxa"/>
            <w:noWrap/>
            <w:hideMark/>
          </w:tcPr>
          <w:p w14:paraId="343706A0"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251,00</w:t>
            </w:r>
          </w:p>
        </w:tc>
        <w:tc>
          <w:tcPr>
            <w:tcW w:w="1917" w:type="dxa"/>
            <w:hideMark/>
          </w:tcPr>
          <w:p w14:paraId="3E0605B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0815EBF1"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2012 ZAVODSKO VARSTVO</w:t>
            </w:r>
          </w:p>
        </w:tc>
        <w:tc>
          <w:tcPr>
            <w:tcW w:w="3940" w:type="dxa"/>
            <w:hideMark/>
          </w:tcPr>
          <w:p w14:paraId="4C09215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na postavki doplačila oskrbnin so bila načrtovana prenizko, ker so se cene le-teh zaradi energetske draginje in višjih stroškov dela bistveno povečale, glede na pretekla leta</w:t>
            </w:r>
          </w:p>
        </w:tc>
      </w:tr>
      <w:tr w:rsidR="004C478A" w:rsidRPr="004C478A" w14:paraId="1708A1DF" w14:textId="77777777" w:rsidTr="00AC25F2">
        <w:trPr>
          <w:trHeight w:val="660"/>
        </w:trPr>
        <w:tc>
          <w:tcPr>
            <w:tcW w:w="988" w:type="dxa"/>
            <w:noWrap/>
            <w:hideMark/>
          </w:tcPr>
          <w:p w14:paraId="5BD05AC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14.11.2022</w:t>
            </w:r>
          </w:p>
        </w:tc>
        <w:tc>
          <w:tcPr>
            <w:tcW w:w="960" w:type="dxa"/>
            <w:noWrap/>
            <w:hideMark/>
          </w:tcPr>
          <w:p w14:paraId="63383BFE"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5.800,00</w:t>
            </w:r>
          </w:p>
        </w:tc>
        <w:tc>
          <w:tcPr>
            <w:tcW w:w="1917" w:type="dxa"/>
            <w:hideMark/>
          </w:tcPr>
          <w:p w14:paraId="7F62711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2011 OBVEZNOSTI PO ZAKONU O SOCIALNEM VARSTVU</w:t>
            </w:r>
          </w:p>
        </w:tc>
        <w:tc>
          <w:tcPr>
            <w:tcW w:w="1918" w:type="dxa"/>
            <w:hideMark/>
          </w:tcPr>
          <w:p w14:paraId="7E9955D2"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1901 SUBVENCIJE OTROŠKEGA VARSTVA</w:t>
            </w:r>
          </w:p>
        </w:tc>
        <w:tc>
          <w:tcPr>
            <w:tcW w:w="3940" w:type="dxa"/>
            <w:hideMark/>
          </w:tcPr>
          <w:p w14:paraId="5B7E4ACE"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višjih stroškov oskrbnin za vrtce, kot posledica rasti cen otroškega varstva zaradi višjih stroškov dela, višjih stroškov prehrane in višjih stroškov energentov, je na postavki potrebno zagotoviti dodatna sredstva, za kritje že prispelih obveznosti iz tega naslova.</w:t>
            </w:r>
          </w:p>
        </w:tc>
      </w:tr>
      <w:tr w:rsidR="004C478A" w:rsidRPr="004C478A" w14:paraId="48FFC1F8" w14:textId="77777777" w:rsidTr="00AC25F2">
        <w:trPr>
          <w:trHeight w:val="330"/>
        </w:trPr>
        <w:tc>
          <w:tcPr>
            <w:tcW w:w="988" w:type="dxa"/>
            <w:noWrap/>
            <w:hideMark/>
          </w:tcPr>
          <w:p w14:paraId="4136A41B"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23.11.2022</w:t>
            </w:r>
          </w:p>
        </w:tc>
        <w:tc>
          <w:tcPr>
            <w:tcW w:w="960" w:type="dxa"/>
            <w:noWrap/>
            <w:hideMark/>
          </w:tcPr>
          <w:p w14:paraId="68426D35"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2.437,00</w:t>
            </w:r>
          </w:p>
        </w:tc>
        <w:tc>
          <w:tcPr>
            <w:tcW w:w="1917" w:type="dxa"/>
            <w:hideMark/>
          </w:tcPr>
          <w:p w14:paraId="57647C72"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1333 TRAJNOSTNA MOBILNOST (NRP: OB192-21-0001)</w:t>
            </w:r>
          </w:p>
        </w:tc>
        <w:tc>
          <w:tcPr>
            <w:tcW w:w="1918" w:type="dxa"/>
            <w:hideMark/>
          </w:tcPr>
          <w:p w14:paraId="4506F45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1131 VZDRŽEVANJE GOZDNIH CEST</w:t>
            </w:r>
          </w:p>
        </w:tc>
        <w:tc>
          <w:tcPr>
            <w:tcW w:w="3940" w:type="dxa"/>
            <w:hideMark/>
          </w:tcPr>
          <w:p w14:paraId="36D94A2F" w14:textId="007FA6E9"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dodatnih zahtev po ureditvi gozdnih cest, bo potrebno zagotoviti dodatna sredstva v višini 2.437 EUR.</w:t>
            </w:r>
          </w:p>
        </w:tc>
      </w:tr>
      <w:tr w:rsidR="004C478A" w:rsidRPr="004C478A" w14:paraId="32A40AE7" w14:textId="77777777" w:rsidTr="00AC25F2">
        <w:trPr>
          <w:trHeight w:val="660"/>
        </w:trPr>
        <w:tc>
          <w:tcPr>
            <w:tcW w:w="988" w:type="dxa"/>
            <w:noWrap/>
            <w:hideMark/>
          </w:tcPr>
          <w:p w14:paraId="16C11938"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28.11.2022</w:t>
            </w:r>
          </w:p>
        </w:tc>
        <w:tc>
          <w:tcPr>
            <w:tcW w:w="960" w:type="dxa"/>
            <w:noWrap/>
            <w:hideMark/>
          </w:tcPr>
          <w:p w14:paraId="08F12FD2"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1.100,00</w:t>
            </w:r>
          </w:p>
        </w:tc>
        <w:tc>
          <w:tcPr>
            <w:tcW w:w="1917" w:type="dxa"/>
            <w:hideMark/>
          </w:tcPr>
          <w:p w14:paraId="27C440CA"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0122 PROTOKOL</w:t>
            </w:r>
          </w:p>
        </w:tc>
        <w:tc>
          <w:tcPr>
            <w:tcW w:w="1918" w:type="dxa"/>
            <w:hideMark/>
          </w:tcPr>
          <w:p w14:paraId="2EF65362"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0424 OBČINSKE PROSLAVE (3. DECEMBER)</w:t>
            </w:r>
          </w:p>
        </w:tc>
        <w:tc>
          <w:tcPr>
            <w:tcW w:w="3940" w:type="dxa"/>
            <w:hideMark/>
          </w:tcPr>
          <w:p w14:paraId="3AE9B3D0"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 xml:space="preserve">Ponudba za pogostitev </w:t>
            </w:r>
            <w:proofErr w:type="spellStart"/>
            <w:r w:rsidRPr="004C478A">
              <w:rPr>
                <w:rFonts w:ascii="Calibri" w:hAnsi="Calibri" w:cs="Calibri"/>
                <w:color w:val="000000"/>
                <w:sz w:val="12"/>
                <w:szCs w:val="12"/>
                <w:lang w:eastAsia="sl-SI"/>
              </w:rPr>
              <w:t>catering</w:t>
            </w:r>
            <w:proofErr w:type="spellEnd"/>
            <w:r w:rsidRPr="004C478A">
              <w:rPr>
                <w:rFonts w:ascii="Calibri" w:hAnsi="Calibri" w:cs="Calibri"/>
                <w:color w:val="000000"/>
                <w:sz w:val="12"/>
                <w:szCs w:val="12"/>
                <w:lang w:eastAsia="sl-SI"/>
              </w:rPr>
              <w:t xml:space="preserve"> ob občinskem prazniku občine Žirovnica se je v letošnjem letu zelo povečala. Na kontu so bila sredstva načrtovana glede na pretekla leta. Glede na pridobljeno ponudbo, je bilo na kontu premalo sredstev, zato jih je potrebno zagotoviti iz druge postavke.</w:t>
            </w:r>
          </w:p>
        </w:tc>
      </w:tr>
      <w:tr w:rsidR="004C478A" w:rsidRPr="004C478A" w14:paraId="4FCFEB37" w14:textId="77777777" w:rsidTr="00AC25F2">
        <w:trPr>
          <w:trHeight w:val="660"/>
        </w:trPr>
        <w:tc>
          <w:tcPr>
            <w:tcW w:w="988" w:type="dxa"/>
            <w:noWrap/>
            <w:hideMark/>
          </w:tcPr>
          <w:p w14:paraId="5A431FAD"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29.11.2022</w:t>
            </w:r>
          </w:p>
        </w:tc>
        <w:tc>
          <w:tcPr>
            <w:tcW w:w="960" w:type="dxa"/>
            <w:noWrap/>
            <w:hideMark/>
          </w:tcPr>
          <w:p w14:paraId="5C230EEE"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1.140,00</w:t>
            </w:r>
          </w:p>
        </w:tc>
        <w:tc>
          <w:tcPr>
            <w:tcW w:w="1917" w:type="dxa"/>
            <w:hideMark/>
          </w:tcPr>
          <w:p w14:paraId="4800AD8E"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5D0F0C6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1931 GLASBENA ŠOLA JESENICE</w:t>
            </w:r>
          </w:p>
        </w:tc>
        <w:tc>
          <w:tcPr>
            <w:tcW w:w="3940" w:type="dxa"/>
            <w:hideMark/>
          </w:tcPr>
          <w:p w14:paraId="255BDA3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spremembe kolektivne pogodbe za javni sektor, so stroški nadomestil za zaposlene precej višji kot je bilo načrtovano. Posledično se zavodu na podlagi vloge, zagotovijo dodatna sredstva za kritje obveznosti iz tega naslova.</w:t>
            </w:r>
          </w:p>
        </w:tc>
      </w:tr>
      <w:tr w:rsidR="004C478A" w:rsidRPr="004C478A" w14:paraId="350AFAA8" w14:textId="77777777" w:rsidTr="00AC25F2">
        <w:trPr>
          <w:trHeight w:val="660"/>
        </w:trPr>
        <w:tc>
          <w:tcPr>
            <w:tcW w:w="988" w:type="dxa"/>
            <w:noWrap/>
            <w:hideMark/>
          </w:tcPr>
          <w:p w14:paraId="767F7864"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29.11.2022</w:t>
            </w:r>
          </w:p>
        </w:tc>
        <w:tc>
          <w:tcPr>
            <w:tcW w:w="960" w:type="dxa"/>
            <w:noWrap/>
            <w:hideMark/>
          </w:tcPr>
          <w:p w14:paraId="133A8540"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600,00</w:t>
            </w:r>
          </w:p>
        </w:tc>
        <w:tc>
          <w:tcPr>
            <w:tcW w:w="1917" w:type="dxa"/>
            <w:hideMark/>
          </w:tcPr>
          <w:p w14:paraId="4716918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1413 ZAVOD ZA TURIZEM IN KULTURO ŽIROVNICA</w:t>
            </w:r>
          </w:p>
        </w:tc>
        <w:tc>
          <w:tcPr>
            <w:tcW w:w="1918" w:type="dxa"/>
            <w:hideMark/>
          </w:tcPr>
          <w:p w14:paraId="47DA11D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1411 UREDITEV  ZAVRŠNICE</w:t>
            </w:r>
          </w:p>
        </w:tc>
        <w:tc>
          <w:tcPr>
            <w:tcW w:w="3940" w:type="dxa"/>
            <w:hideMark/>
          </w:tcPr>
          <w:p w14:paraId="13EAE2C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podlagi Rebalansa finančnega načrta ZTK za leto 2022 se na postavki zagotovijo dodatna sredstva za postavitev drsališča v zimski sezoni 2021/2022, katera pa v finančnem načrtu ZTK 2022 ni bila predvidena, pa se vseeno za ta namen za nazaj zagotavljajo sredstva z rebalansom finančnega načrta ZTK za leto 2022.</w:t>
            </w:r>
          </w:p>
        </w:tc>
      </w:tr>
    </w:tbl>
    <w:p w14:paraId="35BE8D2C" w14:textId="77777777" w:rsidR="00AC25F2" w:rsidRDefault="00AC25F2">
      <w:r>
        <w:br w:type="page"/>
      </w:r>
    </w:p>
    <w:tbl>
      <w:tblPr>
        <w:tblStyle w:val="Tabelasvetlamrea"/>
        <w:tblW w:w="9723" w:type="dxa"/>
        <w:tblLayout w:type="fixed"/>
        <w:tblLook w:val="04A0" w:firstRow="1" w:lastRow="0" w:firstColumn="1" w:lastColumn="0" w:noHBand="0" w:noVBand="1"/>
      </w:tblPr>
      <w:tblGrid>
        <w:gridCol w:w="988"/>
        <w:gridCol w:w="960"/>
        <w:gridCol w:w="1917"/>
        <w:gridCol w:w="1918"/>
        <w:gridCol w:w="3940"/>
      </w:tblGrid>
      <w:tr w:rsidR="00AC25F2" w:rsidRPr="004C478A" w14:paraId="7EE997EF" w14:textId="77777777" w:rsidTr="00AA715D">
        <w:trPr>
          <w:trHeight w:val="480"/>
        </w:trPr>
        <w:tc>
          <w:tcPr>
            <w:tcW w:w="988" w:type="dxa"/>
            <w:noWrap/>
            <w:hideMark/>
          </w:tcPr>
          <w:p w14:paraId="6A3A9252" w14:textId="77777777" w:rsidR="00AC25F2" w:rsidRPr="004C478A" w:rsidRDefault="00AC25F2" w:rsidP="00AA715D">
            <w:pPr>
              <w:overflowPunct/>
              <w:autoSpaceDE/>
              <w:autoSpaceDN/>
              <w:adjustRightInd/>
              <w:spacing w:before="0" w:after="0"/>
              <w:ind w:left="0"/>
              <w:jc w:val="center"/>
              <w:textAlignment w:val="auto"/>
              <w:rPr>
                <w:rFonts w:ascii="Tahoma" w:hAnsi="Tahoma" w:cs="Tahoma"/>
                <w:color w:val="000000"/>
                <w:sz w:val="16"/>
                <w:szCs w:val="16"/>
                <w:lang w:eastAsia="sl-SI"/>
              </w:rPr>
            </w:pPr>
            <w:r w:rsidRPr="004C478A">
              <w:rPr>
                <w:rFonts w:ascii="Tahoma" w:hAnsi="Tahoma" w:cs="Tahoma"/>
                <w:color w:val="000000"/>
                <w:sz w:val="16"/>
                <w:szCs w:val="16"/>
                <w:lang w:eastAsia="sl-SI"/>
              </w:rPr>
              <w:lastRenderedPageBreak/>
              <w:t>Datum</w:t>
            </w:r>
          </w:p>
        </w:tc>
        <w:tc>
          <w:tcPr>
            <w:tcW w:w="960" w:type="dxa"/>
            <w:noWrap/>
            <w:hideMark/>
          </w:tcPr>
          <w:p w14:paraId="640C3C9D"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Znesek</w:t>
            </w:r>
          </w:p>
        </w:tc>
        <w:tc>
          <w:tcPr>
            <w:tcW w:w="1917" w:type="dxa"/>
            <w:noWrap/>
            <w:hideMark/>
          </w:tcPr>
          <w:p w14:paraId="447E314C"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PP (s)</w:t>
            </w:r>
          </w:p>
        </w:tc>
        <w:tc>
          <w:tcPr>
            <w:tcW w:w="1918" w:type="dxa"/>
            <w:noWrap/>
            <w:hideMark/>
          </w:tcPr>
          <w:p w14:paraId="3835F76B"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PP (na)</w:t>
            </w:r>
          </w:p>
        </w:tc>
        <w:tc>
          <w:tcPr>
            <w:tcW w:w="3940" w:type="dxa"/>
            <w:noWrap/>
            <w:hideMark/>
          </w:tcPr>
          <w:p w14:paraId="0961904D" w14:textId="77777777" w:rsidR="00AC25F2" w:rsidRPr="004C478A" w:rsidRDefault="00AC25F2" w:rsidP="00AA715D">
            <w:pPr>
              <w:overflowPunct/>
              <w:autoSpaceDE/>
              <w:autoSpaceDN/>
              <w:adjustRightInd/>
              <w:spacing w:before="0" w:after="0"/>
              <w:ind w:left="0"/>
              <w:jc w:val="center"/>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Utemeljitev (na)</w:t>
            </w:r>
          </w:p>
        </w:tc>
      </w:tr>
      <w:tr w:rsidR="004C478A" w:rsidRPr="004C478A" w14:paraId="126D771D" w14:textId="77777777" w:rsidTr="00AC25F2">
        <w:trPr>
          <w:trHeight w:val="345"/>
        </w:trPr>
        <w:tc>
          <w:tcPr>
            <w:tcW w:w="988" w:type="dxa"/>
            <w:noWrap/>
            <w:hideMark/>
          </w:tcPr>
          <w:p w14:paraId="013EDD5F" w14:textId="2EDED5D8"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06.12.2022</w:t>
            </w:r>
          </w:p>
        </w:tc>
        <w:tc>
          <w:tcPr>
            <w:tcW w:w="960" w:type="dxa"/>
            <w:noWrap/>
            <w:hideMark/>
          </w:tcPr>
          <w:p w14:paraId="63BF2CEC"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118,00</w:t>
            </w:r>
          </w:p>
        </w:tc>
        <w:tc>
          <w:tcPr>
            <w:tcW w:w="1917" w:type="dxa"/>
            <w:hideMark/>
          </w:tcPr>
          <w:p w14:paraId="382B486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6F85879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0124 DELOVANJE PROJEKTNIH SKUPIN</w:t>
            </w:r>
          </w:p>
        </w:tc>
        <w:tc>
          <w:tcPr>
            <w:tcW w:w="3940" w:type="dxa"/>
            <w:hideMark/>
          </w:tcPr>
          <w:p w14:paraId="70AF5C1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Stroški za izplačilo sejnin so bili načrtovani nižje, kot pa je bila dejanska realizacija le-teh, kar je posledica dejstva, da je bilo izvedenih več sej delovnih komisij.</w:t>
            </w:r>
          </w:p>
        </w:tc>
      </w:tr>
      <w:tr w:rsidR="004C478A" w:rsidRPr="004C478A" w14:paraId="2B027198" w14:textId="77777777" w:rsidTr="00AC25F2">
        <w:trPr>
          <w:trHeight w:val="495"/>
        </w:trPr>
        <w:tc>
          <w:tcPr>
            <w:tcW w:w="988" w:type="dxa"/>
            <w:noWrap/>
            <w:hideMark/>
          </w:tcPr>
          <w:p w14:paraId="0C7F5E64"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06.12.2022</w:t>
            </w:r>
          </w:p>
        </w:tc>
        <w:tc>
          <w:tcPr>
            <w:tcW w:w="960" w:type="dxa"/>
            <w:noWrap/>
            <w:hideMark/>
          </w:tcPr>
          <w:p w14:paraId="0D54E76A"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11,00</w:t>
            </w:r>
          </w:p>
        </w:tc>
        <w:tc>
          <w:tcPr>
            <w:tcW w:w="1917" w:type="dxa"/>
            <w:hideMark/>
          </w:tcPr>
          <w:p w14:paraId="0D3E931F"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349EB5EC"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0124 DELOVANJE PROJEKTNIH SKUPIN</w:t>
            </w:r>
          </w:p>
        </w:tc>
        <w:tc>
          <w:tcPr>
            <w:tcW w:w="3940" w:type="dxa"/>
            <w:hideMark/>
          </w:tcPr>
          <w:p w14:paraId="47B5F84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Stroški za izplačilo davščin na sejnine so bili načrtovani nižje, kot pa je bila dejanska realizacija le-teh, kar je posledica dejstva, da je bilo izvedenih več sej delovnih komisij.</w:t>
            </w:r>
          </w:p>
        </w:tc>
      </w:tr>
      <w:tr w:rsidR="004C478A" w:rsidRPr="004C478A" w14:paraId="0BD9FA84" w14:textId="77777777" w:rsidTr="00AC25F2">
        <w:trPr>
          <w:trHeight w:val="660"/>
        </w:trPr>
        <w:tc>
          <w:tcPr>
            <w:tcW w:w="988" w:type="dxa"/>
            <w:noWrap/>
            <w:hideMark/>
          </w:tcPr>
          <w:p w14:paraId="17CC97BB"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06.12.2022</w:t>
            </w:r>
          </w:p>
        </w:tc>
        <w:tc>
          <w:tcPr>
            <w:tcW w:w="960" w:type="dxa"/>
            <w:noWrap/>
            <w:hideMark/>
          </w:tcPr>
          <w:p w14:paraId="1EE5ADAA"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5.000,00</w:t>
            </w:r>
          </w:p>
        </w:tc>
        <w:tc>
          <w:tcPr>
            <w:tcW w:w="1917" w:type="dxa"/>
            <w:hideMark/>
          </w:tcPr>
          <w:p w14:paraId="6C44063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1512 FEKALNA KANALIZACIJA (INVESTICIJE) (NRP: OB192-19-0008)</w:t>
            </w:r>
          </w:p>
        </w:tc>
        <w:tc>
          <w:tcPr>
            <w:tcW w:w="1918" w:type="dxa"/>
            <w:hideMark/>
          </w:tcPr>
          <w:p w14:paraId="08AFFD7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1514 METEORNA KANALIZACIJA (NRP: OB192-19-0008)</w:t>
            </w:r>
          </w:p>
        </w:tc>
        <w:tc>
          <w:tcPr>
            <w:tcW w:w="3940" w:type="dxa"/>
            <w:hideMark/>
          </w:tcPr>
          <w:p w14:paraId="629BBE22" w14:textId="12C7268E"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Na investicijskem projektu Kanalizacija Smokuč so bila opravljena dela v okviru pogodbeno dogovorjenih zneskov. Izvedenih pa je bilo manj del na fekalnem omrežju in nekoliko več posegov na meteorni kanalizaciji, zato se sredstva prerazporedijo na proračunskih postavkah znotraj istega NRP.</w:t>
            </w:r>
          </w:p>
        </w:tc>
      </w:tr>
      <w:tr w:rsidR="004C478A" w:rsidRPr="004C478A" w14:paraId="52BC59D1" w14:textId="77777777" w:rsidTr="00AC25F2">
        <w:trPr>
          <w:trHeight w:val="330"/>
        </w:trPr>
        <w:tc>
          <w:tcPr>
            <w:tcW w:w="988" w:type="dxa"/>
            <w:noWrap/>
            <w:hideMark/>
          </w:tcPr>
          <w:p w14:paraId="446C5D77"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06.12.2022</w:t>
            </w:r>
          </w:p>
        </w:tc>
        <w:tc>
          <w:tcPr>
            <w:tcW w:w="960" w:type="dxa"/>
            <w:noWrap/>
            <w:hideMark/>
          </w:tcPr>
          <w:p w14:paraId="0C4A6AF6"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1.426,00</w:t>
            </w:r>
          </w:p>
        </w:tc>
        <w:tc>
          <w:tcPr>
            <w:tcW w:w="1917" w:type="dxa"/>
            <w:hideMark/>
          </w:tcPr>
          <w:p w14:paraId="1DF612D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1333 TRAJNOSTNA MOBILNOST (NRP: OB192-21-0001)</w:t>
            </w:r>
          </w:p>
        </w:tc>
        <w:tc>
          <w:tcPr>
            <w:tcW w:w="1918" w:type="dxa"/>
            <w:hideMark/>
          </w:tcPr>
          <w:p w14:paraId="043DBA2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1633 OTROŠKA IGRIŠČA</w:t>
            </w:r>
          </w:p>
        </w:tc>
        <w:tc>
          <w:tcPr>
            <w:tcW w:w="3940" w:type="dxa"/>
            <w:hideMark/>
          </w:tcPr>
          <w:p w14:paraId="4F1AD078" w14:textId="7D1EDE7D"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se na postavki povečujejo zaradi odprtja otroških igrišč preko celega leta in s</w:t>
            </w:r>
            <w:r>
              <w:rPr>
                <w:rFonts w:ascii="Calibri" w:hAnsi="Calibri" w:cs="Calibri"/>
                <w:color w:val="000000"/>
                <w:sz w:val="12"/>
                <w:szCs w:val="12"/>
                <w:lang w:eastAsia="sl-SI"/>
              </w:rPr>
              <w:t xml:space="preserve"> </w:t>
            </w:r>
            <w:r w:rsidRPr="004C478A">
              <w:rPr>
                <w:rFonts w:ascii="Calibri" w:hAnsi="Calibri" w:cs="Calibri"/>
                <w:color w:val="000000"/>
                <w:sz w:val="12"/>
                <w:szCs w:val="12"/>
                <w:lang w:eastAsia="sl-SI"/>
              </w:rPr>
              <w:t>tem povečanega stroška letnega vzdrževanja otroških igrišč.</w:t>
            </w:r>
          </w:p>
        </w:tc>
      </w:tr>
      <w:tr w:rsidR="004C478A" w:rsidRPr="004C478A" w14:paraId="620711E7" w14:textId="77777777" w:rsidTr="00AC25F2">
        <w:trPr>
          <w:trHeight w:val="330"/>
        </w:trPr>
        <w:tc>
          <w:tcPr>
            <w:tcW w:w="988" w:type="dxa"/>
            <w:noWrap/>
            <w:hideMark/>
          </w:tcPr>
          <w:p w14:paraId="1ECE990B"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06.12.2022</w:t>
            </w:r>
          </w:p>
        </w:tc>
        <w:tc>
          <w:tcPr>
            <w:tcW w:w="960" w:type="dxa"/>
            <w:noWrap/>
            <w:hideMark/>
          </w:tcPr>
          <w:p w14:paraId="76D206F8"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44,00</w:t>
            </w:r>
          </w:p>
        </w:tc>
        <w:tc>
          <w:tcPr>
            <w:tcW w:w="1917" w:type="dxa"/>
            <w:hideMark/>
          </w:tcPr>
          <w:p w14:paraId="72625F5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1333 TRAJNOSTNA MOBILNOST (NRP: OB192-21-0001)</w:t>
            </w:r>
          </w:p>
        </w:tc>
        <w:tc>
          <w:tcPr>
            <w:tcW w:w="1918" w:type="dxa"/>
            <w:hideMark/>
          </w:tcPr>
          <w:p w14:paraId="42F06133"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1633 OTROŠKA IGRIŠČA</w:t>
            </w:r>
          </w:p>
        </w:tc>
        <w:tc>
          <w:tcPr>
            <w:tcW w:w="3940" w:type="dxa"/>
            <w:hideMark/>
          </w:tcPr>
          <w:p w14:paraId="1ACDBE37" w14:textId="244A5780"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se na postavki povečujejo zaradi odprtja otroških igrišč preko celega leta in s</w:t>
            </w:r>
            <w:r>
              <w:rPr>
                <w:rFonts w:ascii="Calibri" w:hAnsi="Calibri" w:cs="Calibri"/>
                <w:color w:val="000000"/>
                <w:sz w:val="12"/>
                <w:szCs w:val="12"/>
                <w:lang w:eastAsia="sl-SI"/>
              </w:rPr>
              <w:t xml:space="preserve"> </w:t>
            </w:r>
            <w:r w:rsidRPr="004C478A">
              <w:rPr>
                <w:rFonts w:ascii="Calibri" w:hAnsi="Calibri" w:cs="Calibri"/>
                <w:color w:val="000000"/>
                <w:sz w:val="12"/>
                <w:szCs w:val="12"/>
                <w:lang w:eastAsia="sl-SI"/>
              </w:rPr>
              <w:t>tem povečanega stroška letnega vzdrževanja otroških igrišč.</w:t>
            </w:r>
          </w:p>
        </w:tc>
      </w:tr>
      <w:tr w:rsidR="004C478A" w:rsidRPr="004C478A" w14:paraId="6AF63931" w14:textId="77777777" w:rsidTr="00AC25F2">
        <w:trPr>
          <w:trHeight w:val="495"/>
        </w:trPr>
        <w:tc>
          <w:tcPr>
            <w:tcW w:w="988" w:type="dxa"/>
            <w:noWrap/>
            <w:hideMark/>
          </w:tcPr>
          <w:p w14:paraId="4446C786"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06.12.2022</w:t>
            </w:r>
          </w:p>
        </w:tc>
        <w:tc>
          <w:tcPr>
            <w:tcW w:w="960" w:type="dxa"/>
            <w:noWrap/>
            <w:hideMark/>
          </w:tcPr>
          <w:p w14:paraId="6A613C24"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1.110,00</w:t>
            </w:r>
          </w:p>
        </w:tc>
        <w:tc>
          <w:tcPr>
            <w:tcW w:w="1917" w:type="dxa"/>
            <w:hideMark/>
          </w:tcPr>
          <w:p w14:paraId="2F4D107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1333 TRAJNOSTNA MOBILNOST (NRP: OB192-21-0001)</w:t>
            </w:r>
          </w:p>
        </w:tc>
        <w:tc>
          <w:tcPr>
            <w:tcW w:w="1918" w:type="dxa"/>
            <w:hideMark/>
          </w:tcPr>
          <w:p w14:paraId="3A7D617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1634 VZDRŽEVANJE OSTALIH JAVNIH POVRŠIN</w:t>
            </w:r>
          </w:p>
        </w:tc>
        <w:tc>
          <w:tcPr>
            <w:tcW w:w="3940" w:type="dxa"/>
            <w:hideMark/>
          </w:tcPr>
          <w:p w14:paraId="77113A4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V letošnjem letu se je na območju Završnice postavila dodatna oprema (zapornici in parkomat), ki se je zaradi morebitnega poškodovanja tudi zavarovala, za kar pa v letošnjem letu ni bilo predvidenih sredstev.</w:t>
            </w:r>
          </w:p>
        </w:tc>
      </w:tr>
      <w:tr w:rsidR="004C478A" w:rsidRPr="004C478A" w14:paraId="33F8A638" w14:textId="77777777" w:rsidTr="00AC25F2">
        <w:trPr>
          <w:trHeight w:val="495"/>
        </w:trPr>
        <w:tc>
          <w:tcPr>
            <w:tcW w:w="988" w:type="dxa"/>
            <w:noWrap/>
            <w:hideMark/>
          </w:tcPr>
          <w:p w14:paraId="02FD070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06.12.2022</w:t>
            </w:r>
          </w:p>
        </w:tc>
        <w:tc>
          <w:tcPr>
            <w:tcW w:w="960" w:type="dxa"/>
            <w:noWrap/>
            <w:hideMark/>
          </w:tcPr>
          <w:p w14:paraId="4002BB75"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1.260,00</w:t>
            </w:r>
          </w:p>
        </w:tc>
        <w:tc>
          <w:tcPr>
            <w:tcW w:w="1917" w:type="dxa"/>
            <w:hideMark/>
          </w:tcPr>
          <w:p w14:paraId="43DE484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4187B54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0123 INFORMIRANJE</w:t>
            </w:r>
          </w:p>
        </w:tc>
        <w:tc>
          <w:tcPr>
            <w:tcW w:w="3940" w:type="dxa"/>
            <w:hideMark/>
          </w:tcPr>
          <w:p w14:paraId="0E42CE7F"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izida dodatne številke Novic v letu 2022, ki ob načrtovanju proračuna ni bila predvidena, je potrebno zagotoviti dodatna sredstva za kritje vseh obveznosti.</w:t>
            </w:r>
          </w:p>
        </w:tc>
      </w:tr>
      <w:tr w:rsidR="004C478A" w:rsidRPr="004C478A" w14:paraId="2F49FACC" w14:textId="77777777" w:rsidTr="00AC25F2">
        <w:trPr>
          <w:trHeight w:val="495"/>
        </w:trPr>
        <w:tc>
          <w:tcPr>
            <w:tcW w:w="988" w:type="dxa"/>
            <w:noWrap/>
            <w:hideMark/>
          </w:tcPr>
          <w:p w14:paraId="650D8224"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21.12.2022</w:t>
            </w:r>
          </w:p>
        </w:tc>
        <w:tc>
          <w:tcPr>
            <w:tcW w:w="960" w:type="dxa"/>
            <w:noWrap/>
            <w:hideMark/>
          </w:tcPr>
          <w:p w14:paraId="52468A1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397,00</w:t>
            </w:r>
          </w:p>
        </w:tc>
        <w:tc>
          <w:tcPr>
            <w:tcW w:w="1917" w:type="dxa"/>
            <w:hideMark/>
          </w:tcPr>
          <w:p w14:paraId="772BE36D"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2302 SPLOŠNA PRORAČUNSKA REZERVACIJA</w:t>
            </w:r>
          </w:p>
        </w:tc>
        <w:tc>
          <w:tcPr>
            <w:tcW w:w="1918" w:type="dxa"/>
            <w:hideMark/>
          </w:tcPr>
          <w:p w14:paraId="69C0B558"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1901 SUBVENCIJE OTROŠKEGA VARSTVA</w:t>
            </w:r>
          </w:p>
        </w:tc>
        <w:tc>
          <w:tcPr>
            <w:tcW w:w="3940" w:type="dxa"/>
            <w:hideMark/>
          </w:tcPr>
          <w:p w14:paraId="20F9EEC7"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za kritje stroškov spremljevalca otroku s posebnimi potrebami so bila za leto 2022 načrtovana  prenizko, zato se sredstva v višini 397 EUR prerazporedijo iz sredstev proračunske rezervacije.</w:t>
            </w:r>
          </w:p>
        </w:tc>
      </w:tr>
      <w:tr w:rsidR="004C478A" w:rsidRPr="004C478A" w14:paraId="6FE7EC8C" w14:textId="77777777" w:rsidTr="00AC25F2">
        <w:trPr>
          <w:trHeight w:val="495"/>
        </w:trPr>
        <w:tc>
          <w:tcPr>
            <w:tcW w:w="988" w:type="dxa"/>
            <w:noWrap/>
            <w:hideMark/>
          </w:tcPr>
          <w:p w14:paraId="442727EB"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22.12.2022</w:t>
            </w:r>
          </w:p>
        </w:tc>
        <w:tc>
          <w:tcPr>
            <w:tcW w:w="960" w:type="dxa"/>
            <w:noWrap/>
            <w:hideMark/>
          </w:tcPr>
          <w:p w14:paraId="2D334AF9"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1.153,00</w:t>
            </w:r>
          </w:p>
        </w:tc>
        <w:tc>
          <w:tcPr>
            <w:tcW w:w="1917" w:type="dxa"/>
            <w:hideMark/>
          </w:tcPr>
          <w:p w14:paraId="23CFFBD0"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1331 OSTALE PROMETNE POVRŠINE IN SIGNALIZACIJA</w:t>
            </w:r>
          </w:p>
        </w:tc>
        <w:tc>
          <w:tcPr>
            <w:tcW w:w="1918" w:type="dxa"/>
            <w:hideMark/>
          </w:tcPr>
          <w:p w14:paraId="7CFC2DB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1631 VZDRŽEVANJE JAVNIH ZELENIC</w:t>
            </w:r>
          </w:p>
        </w:tc>
        <w:tc>
          <w:tcPr>
            <w:tcW w:w="3940" w:type="dxa"/>
            <w:hideMark/>
          </w:tcPr>
          <w:p w14:paraId="71735099"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Zaradi povišanega obsega del oziroma dodatnih zahtev naročnika glede košnje parkirišča na Rodinah na postavki za leto 2023 ni bilo predvidenih zadostnih sredstev. Zato se le ta zagotovijo iz druge proračunske postavke.</w:t>
            </w:r>
          </w:p>
        </w:tc>
      </w:tr>
      <w:tr w:rsidR="004C478A" w:rsidRPr="004C478A" w14:paraId="577D97A0" w14:textId="77777777" w:rsidTr="00AC25F2">
        <w:trPr>
          <w:trHeight w:val="330"/>
        </w:trPr>
        <w:tc>
          <w:tcPr>
            <w:tcW w:w="988" w:type="dxa"/>
            <w:noWrap/>
            <w:hideMark/>
          </w:tcPr>
          <w:p w14:paraId="2F6AB78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22.12.2022</w:t>
            </w:r>
          </w:p>
        </w:tc>
        <w:tc>
          <w:tcPr>
            <w:tcW w:w="960" w:type="dxa"/>
            <w:noWrap/>
            <w:hideMark/>
          </w:tcPr>
          <w:p w14:paraId="2C0EF1C9"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28,00</w:t>
            </w:r>
          </w:p>
        </w:tc>
        <w:tc>
          <w:tcPr>
            <w:tcW w:w="1917" w:type="dxa"/>
            <w:hideMark/>
          </w:tcPr>
          <w:p w14:paraId="545E73A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1333 TRAJNOSTNA MOBILNOST (NRP: OB192-21-0001)</w:t>
            </w:r>
          </w:p>
        </w:tc>
        <w:tc>
          <w:tcPr>
            <w:tcW w:w="1918" w:type="dxa"/>
            <w:hideMark/>
          </w:tcPr>
          <w:p w14:paraId="46879A05"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1332 PARKIRIŠČA IN AVTOBUSNA POSTAJALIŠČA</w:t>
            </w:r>
          </w:p>
        </w:tc>
        <w:tc>
          <w:tcPr>
            <w:tcW w:w="3940" w:type="dxa"/>
            <w:hideMark/>
          </w:tcPr>
          <w:p w14:paraId="5B2C8F2D"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V letu 2023 je bilo izdanih več dovolilnic, kot pa je bilo predvideno. Zato se na postavki zagotovijo dodatna sredstva za izdajanje dovolilnic.</w:t>
            </w:r>
          </w:p>
        </w:tc>
      </w:tr>
      <w:tr w:rsidR="004C478A" w:rsidRPr="004C478A" w14:paraId="194905CA" w14:textId="77777777" w:rsidTr="00AC25F2">
        <w:trPr>
          <w:trHeight w:val="495"/>
        </w:trPr>
        <w:tc>
          <w:tcPr>
            <w:tcW w:w="988" w:type="dxa"/>
            <w:noWrap/>
            <w:hideMark/>
          </w:tcPr>
          <w:p w14:paraId="082EACA5"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23.12.2022</w:t>
            </w:r>
          </w:p>
        </w:tc>
        <w:tc>
          <w:tcPr>
            <w:tcW w:w="960" w:type="dxa"/>
            <w:noWrap/>
            <w:hideMark/>
          </w:tcPr>
          <w:p w14:paraId="01A1EF6A"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730,00</w:t>
            </w:r>
          </w:p>
        </w:tc>
        <w:tc>
          <w:tcPr>
            <w:tcW w:w="1917" w:type="dxa"/>
            <w:hideMark/>
          </w:tcPr>
          <w:p w14:paraId="3C6A7533"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1605 GEOINFORMACIJSKI SISTEM</w:t>
            </w:r>
          </w:p>
        </w:tc>
        <w:tc>
          <w:tcPr>
            <w:tcW w:w="1918" w:type="dxa"/>
            <w:hideMark/>
          </w:tcPr>
          <w:p w14:paraId="5B1EE823"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1633 OTROŠKA IGRIŠČA</w:t>
            </w:r>
          </w:p>
        </w:tc>
        <w:tc>
          <w:tcPr>
            <w:tcW w:w="3940" w:type="dxa"/>
            <w:hideMark/>
          </w:tcPr>
          <w:p w14:paraId="4BBC7E60"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 xml:space="preserve">Otroška igrišča so bila v letošnjem letu odprta preko celega leta, posledično so tudi višji stroški plačil po </w:t>
            </w:r>
            <w:proofErr w:type="spellStart"/>
            <w:r w:rsidRPr="004C478A">
              <w:rPr>
                <w:rFonts w:ascii="Calibri" w:hAnsi="Calibri" w:cs="Calibri"/>
                <w:color w:val="000000"/>
                <w:sz w:val="12"/>
                <w:szCs w:val="12"/>
                <w:lang w:eastAsia="sl-SI"/>
              </w:rPr>
              <w:t>podjemnih</w:t>
            </w:r>
            <w:proofErr w:type="spellEnd"/>
            <w:r w:rsidRPr="004C478A">
              <w:rPr>
                <w:rFonts w:ascii="Calibri" w:hAnsi="Calibri" w:cs="Calibri"/>
                <w:color w:val="000000"/>
                <w:sz w:val="12"/>
                <w:szCs w:val="12"/>
                <w:lang w:eastAsia="sl-SI"/>
              </w:rPr>
              <w:t xml:space="preserve"> pogodbah, katera se nanašajo na stroške vzdrževanja igrišč.</w:t>
            </w:r>
          </w:p>
        </w:tc>
      </w:tr>
      <w:tr w:rsidR="004C478A" w:rsidRPr="004C478A" w14:paraId="698EC272" w14:textId="77777777" w:rsidTr="00AC25F2">
        <w:trPr>
          <w:trHeight w:val="825"/>
        </w:trPr>
        <w:tc>
          <w:tcPr>
            <w:tcW w:w="988" w:type="dxa"/>
            <w:noWrap/>
            <w:hideMark/>
          </w:tcPr>
          <w:p w14:paraId="216FD2DA"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30.12.2022</w:t>
            </w:r>
          </w:p>
        </w:tc>
        <w:tc>
          <w:tcPr>
            <w:tcW w:w="960" w:type="dxa"/>
            <w:noWrap/>
            <w:hideMark/>
          </w:tcPr>
          <w:p w14:paraId="59F8BF13" w14:textId="77777777" w:rsidR="004C478A" w:rsidRPr="004C478A" w:rsidRDefault="004C478A" w:rsidP="004C478A">
            <w:pPr>
              <w:overflowPunct/>
              <w:autoSpaceDE/>
              <w:autoSpaceDN/>
              <w:adjustRightInd/>
              <w:spacing w:before="0" w:after="0"/>
              <w:ind w:left="0"/>
              <w:jc w:val="right"/>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251,00</w:t>
            </w:r>
          </w:p>
        </w:tc>
        <w:tc>
          <w:tcPr>
            <w:tcW w:w="1917" w:type="dxa"/>
            <w:hideMark/>
          </w:tcPr>
          <w:p w14:paraId="36C7197D"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0701 SREDSTVA ZA ZVEZE, ZAŠČITO IN REŠEVANJE</w:t>
            </w:r>
          </w:p>
        </w:tc>
        <w:tc>
          <w:tcPr>
            <w:tcW w:w="1918" w:type="dxa"/>
            <w:hideMark/>
          </w:tcPr>
          <w:p w14:paraId="0F29A53B"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6"/>
                <w:szCs w:val="16"/>
                <w:lang w:eastAsia="sl-SI"/>
              </w:rPr>
            </w:pPr>
            <w:r w:rsidRPr="004C478A">
              <w:rPr>
                <w:rFonts w:ascii="Calibri" w:hAnsi="Calibri" w:cs="Calibri"/>
                <w:color w:val="000000"/>
                <w:sz w:val="16"/>
                <w:szCs w:val="16"/>
                <w:lang w:eastAsia="sl-SI"/>
              </w:rPr>
              <w:t>0714 PRENOS POŽARNE TAKSE (NRP: OB192-18-0020)</w:t>
            </w:r>
          </w:p>
        </w:tc>
        <w:tc>
          <w:tcPr>
            <w:tcW w:w="3940" w:type="dxa"/>
            <w:hideMark/>
          </w:tcPr>
          <w:p w14:paraId="4BB49396" w14:textId="77777777" w:rsidR="004C478A" w:rsidRPr="004C478A" w:rsidRDefault="004C478A" w:rsidP="004C478A">
            <w:pPr>
              <w:overflowPunct/>
              <w:autoSpaceDE/>
              <w:autoSpaceDN/>
              <w:adjustRightInd/>
              <w:spacing w:before="0" w:after="0"/>
              <w:ind w:left="0"/>
              <w:textAlignment w:val="auto"/>
              <w:rPr>
                <w:rFonts w:ascii="Calibri" w:hAnsi="Calibri" w:cs="Calibri"/>
                <w:color w:val="000000"/>
                <w:sz w:val="12"/>
                <w:szCs w:val="12"/>
                <w:lang w:eastAsia="sl-SI"/>
              </w:rPr>
            </w:pPr>
            <w:r w:rsidRPr="004C478A">
              <w:rPr>
                <w:rFonts w:ascii="Calibri" w:hAnsi="Calibri" w:cs="Calibri"/>
                <w:color w:val="000000"/>
                <w:sz w:val="12"/>
                <w:szCs w:val="12"/>
                <w:lang w:eastAsia="sl-SI"/>
              </w:rPr>
              <w:t>Sredstva na postavki so bila načrtovana na podlagi  ocene takse preteklega leta, ni pa bil upoštevan ostanek takse iz leta 2021 v višini 745,41 EUR, ki pa se na podlagi pogodbe za leto 2022 in sklepa odbora za razpolaganje s sredstvi požarnega sklada nameni za nakup opreme v letu 2022, zato se je potrebno na postavki  zagotoviti dodatnih 251 EUR.</w:t>
            </w:r>
          </w:p>
        </w:tc>
      </w:tr>
    </w:tbl>
    <w:p w14:paraId="75AD9AFD" w14:textId="201FC111" w:rsidR="004C478A" w:rsidRDefault="004C478A"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0818B45D" w14:textId="36CC0DDB" w:rsidR="00D00FC7" w:rsidRPr="00A3231C" w:rsidRDefault="00D00FC7"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3EA01E9D" w14:textId="1FC33664" w:rsidR="003740AA" w:rsidRPr="00A3231C" w:rsidRDefault="003740AA" w:rsidP="00B1000F">
      <w:pPr>
        <w:overflowPunct/>
        <w:autoSpaceDE/>
        <w:autoSpaceDN/>
        <w:adjustRightInd/>
        <w:spacing w:before="0" w:after="0"/>
        <w:ind w:left="0"/>
        <w:jc w:val="both"/>
        <w:textAlignment w:val="auto"/>
        <w:rPr>
          <w:rFonts w:ascii="Tahoma" w:hAnsi="Tahoma" w:cs="Tahoma"/>
          <w:highlight w:val="yellow"/>
        </w:rPr>
      </w:pPr>
      <w:r w:rsidRPr="00A3231C">
        <w:rPr>
          <w:rFonts w:ascii="Tahoma" w:hAnsi="Tahoma" w:cs="Tahoma"/>
          <w:highlight w:val="yellow"/>
        </w:rPr>
        <w:br w:type="page"/>
      </w:r>
    </w:p>
    <w:p w14:paraId="7E9EF461" w14:textId="77777777" w:rsidR="003C4FD9" w:rsidRPr="005A3AEE" w:rsidRDefault="003C4FD9" w:rsidP="00B1000F">
      <w:pPr>
        <w:pStyle w:val="naslov20"/>
        <w:ind w:left="0" w:right="0"/>
        <w:jc w:val="both"/>
      </w:pPr>
      <w:bookmarkStart w:id="15" w:name="_Toc288559230"/>
      <w:bookmarkStart w:id="16" w:name="_Toc350754415"/>
      <w:r w:rsidRPr="005A3AEE">
        <w:rPr>
          <w:color w:val="548DD4" w:themeColor="text2" w:themeTint="99"/>
          <w:szCs w:val="28"/>
        </w:rPr>
        <w:lastRenderedPageBreak/>
        <w:t>2. POSEBNI DEL ZAKLJUČNEGA RAČUNA PRORAČUNA</w:t>
      </w:r>
      <w:bookmarkEnd w:id="15"/>
      <w:bookmarkEnd w:id="16"/>
      <w:r w:rsidRPr="005A3AEE">
        <w:rPr>
          <w:color w:val="548DD4" w:themeColor="text2" w:themeTint="99"/>
          <w:szCs w:val="28"/>
        </w:rPr>
        <w:t xml:space="preserve">- </w:t>
      </w:r>
      <w:bookmarkStart w:id="17" w:name="_Toc350754416"/>
      <w:r w:rsidRPr="005A3AEE">
        <w:t>REALIZACIJA FINANČNEGA NAČRTA</w:t>
      </w:r>
      <w:bookmarkEnd w:id="17"/>
    </w:p>
    <w:p w14:paraId="3B13BAEE" w14:textId="77777777" w:rsidR="006E078C" w:rsidRPr="006E078C" w:rsidRDefault="006E078C" w:rsidP="006E078C">
      <w:pPr>
        <w:keepNext/>
        <w:keepLines/>
        <w:overflowPunct/>
        <w:autoSpaceDE/>
        <w:autoSpaceDN/>
        <w:adjustRightInd/>
        <w:spacing w:before="240" w:after="0" w:line="360" w:lineRule="auto"/>
        <w:ind w:left="0"/>
        <w:jc w:val="both"/>
        <w:textAlignment w:val="auto"/>
        <w:outlineLvl w:val="2"/>
        <w:rPr>
          <w:rFonts w:asciiTheme="majorHAnsi" w:hAnsiTheme="majorHAnsi" w:cs="Tahoma"/>
          <w:b/>
          <w:bCs/>
          <w:i/>
          <w:color w:val="4F81BD"/>
          <w:spacing w:val="30"/>
          <w:sz w:val="40"/>
          <w:szCs w:val="40"/>
          <w:lang w:eastAsia="sl-SI"/>
        </w:rPr>
      </w:pPr>
      <w:r w:rsidRPr="006E078C">
        <w:rPr>
          <w:rFonts w:asciiTheme="majorHAnsi" w:hAnsiTheme="majorHAnsi" w:cs="Tahoma"/>
          <w:b/>
          <w:bCs/>
          <w:i/>
          <w:color w:val="4F81BD"/>
          <w:spacing w:val="30"/>
          <w:sz w:val="40"/>
          <w:szCs w:val="40"/>
          <w:lang w:eastAsia="sl-SI"/>
        </w:rPr>
        <w:t>01 OBČINSKI SVET</w:t>
      </w:r>
      <w:r w:rsidRPr="006E078C">
        <w:rPr>
          <w:rFonts w:asciiTheme="majorHAnsi" w:hAnsiTheme="majorHAnsi" w:cs="Tahoma"/>
          <w:b/>
          <w:bCs/>
          <w:i/>
          <w:color w:val="4F81BD"/>
          <w:spacing w:val="30"/>
          <w:sz w:val="40"/>
          <w:szCs w:val="40"/>
          <w:lang w:eastAsia="sl-SI"/>
        </w:rPr>
        <w:tab/>
        <w:t>52.540 €</w:t>
      </w:r>
    </w:p>
    <w:p w14:paraId="7EF6FFA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prenosa neporabljenih namenskih sredstev iz preteklega leta v skladu s 44. členom ZJF</w:t>
      </w:r>
    </w:p>
    <w:p w14:paraId="64BB40B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svojem finančnem načrtu ni imel namenskih sredstev, ki bi se iz preteklega leta prenašala v tekoče.</w:t>
      </w:r>
    </w:p>
    <w:p w14:paraId="7EADFD59" w14:textId="77777777" w:rsidR="006E078C" w:rsidRPr="006E078C" w:rsidRDefault="006E078C" w:rsidP="006E078C">
      <w:pPr>
        <w:widowControl w:val="0"/>
        <w:spacing w:before="0" w:after="0"/>
        <w:ind w:left="0"/>
        <w:jc w:val="both"/>
        <w:rPr>
          <w:rFonts w:ascii="Tahoma" w:hAnsi="Tahoma" w:cs="Tahoma"/>
          <w:sz w:val="16"/>
          <w:szCs w:val="16"/>
        </w:rPr>
      </w:pPr>
    </w:p>
    <w:p w14:paraId="73DD35D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plačil neporavnanih obveznosti iz preteklih let v skladu s 46. členom ZJF</w:t>
      </w:r>
    </w:p>
    <w:p w14:paraId="08686D4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14:paraId="2934F85D" w14:textId="77777777" w:rsidR="006E078C" w:rsidRPr="006E078C" w:rsidRDefault="006E078C" w:rsidP="006E078C">
      <w:pPr>
        <w:widowControl w:val="0"/>
        <w:spacing w:before="0" w:after="0"/>
        <w:ind w:left="0"/>
        <w:jc w:val="both"/>
        <w:rPr>
          <w:rFonts w:ascii="Tahoma" w:hAnsi="Tahoma" w:cs="Tahoma"/>
          <w:sz w:val="16"/>
          <w:szCs w:val="16"/>
        </w:rPr>
      </w:pPr>
    </w:p>
    <w:p w14:paraId="7028CAC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novih obveznosti v finančni načrt neposrednega uporabnika v skladu s 41. členom ZJF</w:t>
      </w:r>
    </w:p>
    <w:p w14:paraId="67F7D03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ni bil sprejet odlok, kateri bi med letom vplival na višje odhodke proračuna.</w:t>
      </w:r>
    </w:p>
    <w:p w14:paraId="28FCAAEC" w14:textId="77777777" w:rsidR="006E078C" w:rsidRPr="006E078C" w:rsidRDefault="006E078C" w:rsidP="006E078C">
      <w:pPr>
        <w:widowControl w:val="0"/>
        <w:spacing w:before="0" w:after="0"/>
        <w:ind w:left="0"/>
        <w:jc w:val="both"/>
        <w:rPr>
          <w:rFonts w:ascii="Tahoma" w:hAnsi="Tahoma" w:cs="Tahoma"/>
          <w:sz w:val="16"/>
          <w:szCs w:val="16"/>
        </w:rPr>
      </w:pPr>
    </w:p>
    <w:p w14:paraId="0035F5C2"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01 POLITIČNI SISTEM</w:t>
      </w:r>
      <w:r w:rsidRPr="006E078C">
        <w:rPr>
          <w:b/>
          <w:i/>
          <w:iCs/>
          <w:color w:val="4F81BD" w:themeColor="accent1"/>
          <w:sz w:val="32"/>
        </w:rPr>
        <w:tab/>
        <w:t>50.045 €</w:t>
      </w:r>
    </w:p>
    <w:p w14:paraId="3121B4A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751CEFDE"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14:paraId="722B078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77CC342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Razvojni program Občine Žirovnica 2030.</w:t>
      </w:r>
    </w:p>
    <w:p w14:paraId="6FF8ECD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3BA2007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kvalitetno izvajanje nalog, ki jih imajo v okviru političnega sistema občinski funkcionarji in njihova delovna telesa.</w:t>
      </w:r>
    </w:p>
    <w:p w14:paraId="50F9B14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1612998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Politični sistem vključuje sredstva za delovanje političnega sistema z glavnim programom 0101.</w:t>
      </w:r>
    </w:p>
    <w:p w14:paraId="6299AF3B" w14:textId="77777777" w:rsidR="006E078C" w:rsidRPr="006E078C" w:rsidRDefault="006E078C" w:rsidP="006E078C">
      <w:pPr>
        <w:keepNext/>
        <w:keepLines/>
        <w:tabs>
          <w:tab w:val="decimal" w:pos="9200"/>
        </w:tabs>
        <w:spacing w:after="0"/>
        <w:ind w:left="0"/>
        <w:jc w:val="both"/>
        <w:outlineLvl w:val="4"/>
        <w:rPr>
          <w:b/>
          <w:bCs/>
          <w:i/>
          <w:iCs/>
          <w:color w:val="4F81BD" w:themeColor="accent1"/>
          <w:sz w:val="24"/>
          <w:szCs w:val="24"/>
        </w:rPr>
      </w:pPr>
      <w:r w:rsidRPr="006E078C">
        <w:rPr>
          <w:b/>
          <w:bCs/>
          <w:i/>
          <w:iCs/>
          <w:color w:val="4F81BD" w:themeColor="accent1"/>
          <w:sz w:val="24"/>
          <w:szCs w:val="24"/>
        </w:rPr>
        <w:t>0101 Politični sistem</w:t>
      </w:r>
      <w:r w:rsidRPr="006E078C">
        <w:rPr>
          <w:b/>
          <w:bCs/>
          <w:i/>
          <w:iCs/>
          <w:color w:val="4F81BD" w:themeColor="accent1"/>
          <w:sz w:val="24"/>
          <w:szCs w:val="24"/>
        </w:rPr>
        <w:tab/>
        <w:t>50.045 €</w:t>
      </w:r>
    </w:p>
    <w:p w14:paraId="3CE451A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1E1E8BF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Politični sistem vključuje sredstva za delovanje političnega sistema z glavnim programom 0101. Glavni program vključuje sredstva za delovanje organov občine.</w:t>
      </w:r>
    </w:p>
    <w:p w14:paraId="14EBE04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3807554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14:paraId="0C5ECCE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2BE75A1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14:paraId="6576EEB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14:paraId="1EB14A6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podžupana: izvrševanje pooblastil župana in njegovo nadomeščanje.</w:t>
      </w:r>
    </w:p>
    <w:p w14:paraId="127F724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3E4F33F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01019001 Dejavnost občinskega sveta</w:t>
      </w:r>
    </w:p>
    <w:p w14:paraId="7F88F9A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01019002 Izvedba in nadzor volitev in referendumov</w:t>
      </w:r>
    </w:p>
    <w:p w14:paraId="44DE1F4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lastRenderedPageBreak/>
        <w:t>01 Občinski svet</w:t>
      </w:r>
    </w:p>
    <w:p w14:paraId="18620B9C"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01019001 Dejavnost občinskega sveta</w:t>
      </w:r>
      <w:r w:rsidRPr="006E078C">
        <w:rPr>
          <w:b/>
          <w:i/>
          <w:color w:val="4F81BD" w:themeColor="accent1"/>
        </w:rPr>
        <w:tab/>
        <w:t>37.167 €</w:t>
      </w:r>
    </w:p>
    <w:p w14:paraId="046410F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DEC0E3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Zakon o lokalni samoupravi, Zakon o volilni in referendumski kampanji, Odlok o plačah funkcionarjev, Statut občine Žirovnica, Poslovnik o delu občinskega sveta, Odlok o ustanovitvi vaških odborov, Pravilnik o določitvi plač in drugih prejemkov funkcionarjev, članov nadzornega odbora in delovnih teles občinskega sveta Občine Žirovnica</w:t>
      </w:r>
    </w:p>
    <w:p w14:paraId="33EAA4E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4BC4357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 delovanja občinskega sveta je izvrševanje programa dela občinskega sveta in izvajanje ustanoviteljskih pravic v osebah javnega prava, katerih ustanoviteljica ali soustanoviteljica je občina, v skladu z zakonodajo. Cilj delovanja vaških odborov je zastopanje interesov občanov na območju posameznih naselij in izpolnjevanje obveznosti, ki jih imajo kot posvetovalno telo občinskega sveta. </w:t>
      </w:r>
    </w:p>
    <w:p w14:paraId="4143D50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sprejem proračuna in drugih aktov, potrebnih za delovanje in razvoj občine.</w:t>
      </w:r>
    </w:p>
    <w:p w14:paraId="625002E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sprejetih aktov, glede na program dela.</w:t>
      </w:r>
    </w:p>
    <w:p w14:paraId="328C027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Letni cilj je bil v precejšnji meri dosežen. V letu 2022 je bila realizacija sprejetih aktov glede na program dela občinskega sveta  76,5%, skupaj z akti sprejetimi izven programa dela pa 84,6%. </w:t>
      </w:r>
    </w:p>
    <w:p w14:paraId="4047E2C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0D2D73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Nedopustnih in nepričakovanih posledic pri izvajanju programa dela ni bilo.</w:t>
      </w:r>
    </w:p>
    <w:p w14:paraId="5396147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F9B223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Sredstva so bila porabljena v skladu z merili in standardi, ki določajo učinkovito in gospodarno trošenje proračunskih sredstev.</w:t>
      </w:r>
    </w:p>
    <w:p w14:paraId="3D7D93A4"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0101 DELOVANJE OBČINSKEGA SVETA</w:t>
      </w:r>
      <w:r w:rsidRPr="006E078C">
        <w:rPr>
          <w:rFonts w:ascii="Tahoma" w:hAnsi="Tahoma" w:cs="Tahoma"/>
          <w:b/>
          <w:iCs/>
          <w:color w:val="0070C0"/>
        </w:rPr>
        <w:tab/>
        <w:t>20.662 €</w:t>
      </w:r>
    </w:p>
    <w:p w14:paraId="1595E2B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227E5D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Stroški delovanja občinskega sveta in njegovih delovnih teles so bili v okviru načrtovanih. V proračunu so bila načrtovana sredstva za izvedbo 6 rednih sej in 1 izredna seja občinskega sveta s 100 % udeležbo. Dejansko je bilo izvedenih 5 rednih sej in 1 izredna seja. Prav tako so bila načrtovana sredstva za izvedbo 6 sej vsakega odbora in komisije (skupaj 30 sej) s 100 % udeležbo, dejansko pa so odbori zasedali: </w:t>
      </w:r>
    </w:p>
    <w:p w14:paraId="3FA95501" w14:textId="77777777" w:rsidR="006E078C" w:rsidRPr="006E078C" w:rsidRDefault="006E078C" w:rsidP="006E078C">
      <w:pPr>
        <w:numPr>
          <w:ilvl w:val="0"/>
          <w:numId w:val="41"/>
        </w:numPr>
        <w:spacing w:before="0" w:after="0"/>
        <w:jc w:val="both"/>
        <w:rPr>
          <w:rFonts w:ascii="Tahoma" w:hAnsi="Tahoma" w:cs="Tahoma"/>
        </w:rPr>
      </w:pPr>
      <w:r w:rsidRPr="006E078C">
        <w:rPr>
          <w:rFonts w:ascii="Tahoma" w:hAnsi="Tahoma" w:cs="Tahoma"/>
        </w:rPr>
        <w:t xml:space="preserve">odbor za negospodarstvo na 3 sejah, </w:t>
      </w:r>
    </w:p>
    <w:p w14:paraId="5E2ED06B" w14:textId="77777777" w:rsidR="006E078C" w:rsidRPr="006E078C" w:rsidRDefault="006E078C" w:rsidP="006E078C">
      <w:pPr>
        <w:numPr>
          <w:ilvl w:val="0"/>
          <w:numId w:val="41"/>
        </w:numPr>
        <w:spacing w:before="0" w:after="0"/>
        <w:jc w:val="both"/>
        <w:rPr>
          <w:rFonts w:ascii="Tahoma" w:hAnsi="Tahoma" w:cs="Tahoma"/>
        </w:rPr>
      </w:pPr>
      <w:r w:rsidRPr="006E078C">
        <w:rPr>
          <w:rFonts w:ascii="Tahoma" w:hAnsi="Tahoma" w:cs="Tahoma"/>
        </w:rPr>
        <w:t>komisija za mandatna vprašanja, volitve in imenovanja na 4 sejah,</w:t>
      </w:r>
    </w:p>
    <w:p w14:paraId="44FE7688" w14:textId="77777777" w:rsidR="006E078C" w:rsidRPr="006E078C" w:rsidRDefault="006E078C" w:rsidP="006E078C">
      <w:pPr>
        <w:numPr>
          <w:ilvl w:val="0"/>
          <w:numId w:val="41"/>
        </w:numPr>
        <w:spacing w:before="0" w:after="0"/>
        <w:jc w:val="both"/>
        <w:rPr>
          <w:rFonts w:ascii="Tahoma" w:hAnsi="Tahoma" w:cs="Tahoma"/>
        </w:rPr>
      </w:pPr>
      <w:r w:rsidRPr="006E078C">
        <w:rPr>
          <w:rFonts w:ascii="Tahoma" w:hAnsi="Tahoma" w:cs="Tahoma"/>
        </w:rPr>
        <w:t>odbor za gospodarstvo in finance na 5 sejah,</w:t>
      </w:r>
    </w:p>
    <w:p w14:paraId="71161B31" w14:textId="77777777" w:rsidR="006E078C" w:rsidRPr="006E078C" w:rsidRDefault="006E078C" w:rsidP="006E078C">
      <w:pPr>
        <w:numPr>
          <w:ilvl w:val="0"/>
          <w:numId w:val="41"/>
        </w:numPr>
        <w:spacing w:before="0" w:after="0"/>
        <w:jc w:val="both"/>
        <w:rPr>
          <w:rFonts w:ascii="Tahoma" w:hAnsi="Tahoma" w:cs="Tahoma"/>
        </w:rPr>
      </w:pPr>
      <w:r w:rsidRPr="006E078C">
        <w:rPr>
          <w:rFonts w:ascii="Tahoma" w:hAnsi="Tahoma" w:cs="Tahoma"/>
        </w:rPr>
        <w:t>statutarno pravna komisija na 5 sejah,</w:t>
      </w:r>
    </w:p>
    <w:p w14:paraId="781E1431" w14:textId="77777777" w:rsidR="006E078C" w:rsidRPr="006E078C" w:rsidRDefault="006E078C" w:rsidP="006E078C">
      <w:pPr>
        <w:numPr>
          <w:ilvl w:val="0"/>
          <w:numId w:val="41"/>
        </w:numPr>
        <w:spacing w:before="0" w:after="0"/>
        <w:jc w:val="both"/>
        <w:rPr>
          <w:rFonts w:ascii="Tahoma" w:hAnsi="Tahoma" w:cs="Tahoma"/>
        </w:rPr>
      </w:pPr>
      <w:r w:rsidRPr="006E078C">
        <w:rPr>
          <w:rFonts w:ascii="Tahoma" w:hAnsi="Tahoma" w:cs="Tahoma"/>
        </w:rPr>
        <w:t>odbor za prostor, varstvo okolja in gospodarsko infrastrukturo na 5 sejah.</w:t>
      </w:r>
    </w:p>
    <w:p w14:paraId="34F9A37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Med stroški delovanja občinskega sveta so zajeti stroški sejnin v višini 13.551 EUR, stroški tiska in distribucije gradiva za seje v višini 6.089 EUR, stroški reprezentance v višini 361 EUR za pogostitev občinskega sveta in stroški poštnih storitev v višini 661 EUR. </w:t>
      </w:r>
    </w:p>
    <w:p w14:paraId="6802172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340039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na postavki niso bila porabljena v celoti, saj je bila udeležba na sejah občinskega sveta in njegovih delovnih telesih načrtovana za 6 sej, izvedenih pa je bilo 5 sej občinskega sveta. Načrtovani so bili tudi večji stroški poštnih storitev od realiziranih. Stroški tiska gradiva pa so bili v okviru načrtovanih. </w:t>
      </w:r>
    </w:p>
    <w:p w14:paraId="39D6CDCA"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0102 POLITIČNE STRANKE</w:t>
      </w:r>
      <w:r w:rsidRPr="006E078C">
        <w:rPr>
          <w:rFonts w:ascii="Tahoma" w:hAnsi="Tahoma" w:cs="Tahoma"/>
          <w:b/>
          <w:iCs/>
          <w:color w:val="0070C0"/>
        </w:rPr>
        <w:tab/>
        <w:t>1.981 €</w:t>
      </w:r>
    </w:p>
    <w:p w14:paraId="00A1839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4F4317F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bila realizirana sredstva za sofinanciranje delovanja političnih strank, v višini, opredeljeni v odloku o financiranju političnih strank, glede na volilni rezultat na lokalnih volitvah 2018 in lokalnih volitvah 2022.</w:t>
      </w:r>
    </w:p>
    <w:p w14:paraId="5BFA66B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Posameznim političnim strankam so bila izplačana sredstva v naslednji višini: SD: 729,50 EUR, SDS: 776,00 EUR, NSi: 475,25 EUR.</w:t>
      </w:r>
    </w:p>
    <w:p w14:paraId="3042A06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710F5F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Realizacija je na ravni načrtovane.</w:t>
      </w:r>
    </w:p>
    <w:p w14:paraId="30B927C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0103 DELOVANJE VAŠKIH ODBOROV</w:t>
      </w:r>
      <w:r w:rsidRPr="006E078C">
        <w:rPr>
          <w:rFonts w:ascii="Tahoma" w:hAnsi="Tahoma" w:cs="Tahoma"/>
          <w:b/>
          <w:iCs/>
          <w:color w:val="0070C0"/>
        </w:rPr>
        <w:tab/>
        <w:t>14.524 €</w:t>
      </w:r>
    </w:p>
    <w:p w14:paraId="4A37BA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6F536A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v višini 2.300 EUR so bila načrtovana za stroške delovanja desetih vaških odborov in za sejnine udeležencem vaških odborov. Ostala sredstva v višini 13.800 EUR so bila načrtovana za manjše izboljšave izgleda posameznih vasi, ali za druge zadeve, ki bi jih želeli posamezni vaški odbori izvesti v vasi.  </w:t>
      </w:r>
    </w:p>
    <w:p w14:paraId="183FBA8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bili realizirani stroški za naslednje namene:</w:t>
      </w:r>
    </w:p>
    <w:tbl>
      <w:tblPr>
        <w:tblStyle w:val="Tabelasvetlamrea"/>
        <w:tblW w:w="0" w:type="auto"/>
        <w:tblLayout w:type="fixed"/>
        <w:tblLook w:val="0020" w:firstRow="1" w:lastRow="0" w:firstColumn="0" w:lastColumn="0" w:noHBand="0" w:noVBand="0"/>
      </w:tblPr>
      <w:tblGrid>
        <w:gridCol w:w="6912"/>
        <w:gridCol w:w="2812"/>
      </w:tblGrid>
      <w:tr w:rsidR="006E078C" w:rsidRPr="006E078C" w14:paraId="56C2BB68" w14:textId="77777777" w:rsidTr="007F749F">
        <w:trPr>
          <w:trHeight w:val="300"/>
        </w:trPr>
        <w:tc>
          <w:tcPr>
            <w:tcW w:w="6912" w:type="dxa"/>
          </w:tcPr>
          <w:p w14:paraId="5FE4B166"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namen</w:t>
            </w:r>
          </w:p>
        </w:tc>
        <w:tc>
          <w:tcPr>
            <w:tcW w:w="2812" w:type="dxa"/>
          </w:tcPr>
          <w:p w14:paraId="637691C2"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znesek</w:t>
            </w:r>
          </w:p>
        </w:tc>
      </w:tr>
      <w:tr w:rsidR="006E078C" w:rsidRPr="006E078C" w14:paraId="16270E72" w14:textId="77777777" w:rsidTr="007F749F">
        <w:trPr>
          <w:trHeight w:val="300"/>
        </w:trPr>
        <w:tc>
          <w:tcPr>
            <w:tcW w:w="6912" w:type="dxa"/>
          </w:tcPr>
          <w:p w14:paraId="079C6F42"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sejnine članov VO</w:t>
            </w:r>
          </w:p>
        </w:tc>
        <w:tc>
          <w:tcPr>
            <w:tcW w:w="2812" w:type="dxa"/>
          </w:tcPr>
          <w:p w14:paraId="1764EEBA"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1.263</w:t>
            </w:r>
          </w:p>
        </w:tc>
      </w:tr>
      <w:tr w:rsidR="006E078C" w:rsidRPr="006E078C" w14:paraId="365C5782" w14:textId="77777777" w:rsidTr="007F749F">
        <w:trPr>
          <w:trHeight w:val="300"/>
        </w:trPr>
        <w:tc>
          <w:tcPr>
            <w:tcW w:w="6912" w:type="dxa"/>
          </w:tcPr>
          <w:p w14:paraId="7361D9B8"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VO Breg (srečanje na vasi)</w:t>
            </w:r>
          </w:p>
        </w:tc>
        <w:tc>
          <w:tcPr>
            <w:tcW w:w="2812" w:type="dxa"/>
          </w:tcPr>
          <w:p w14:paraId="0BEA4B6D"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1.438</w:t>
            </w:r>
          </w:p>
        </w:tc>
      </w:tr>
      <w:tr w:rsidR="006E078C" w:rsidRPr="006E078C" w14:paraId="715B05BD" w14:textId="77777777" w:rsidTr="007F749F">
        <w:trPr>
          <w:trHeight w:val="300"/>
        </w:trPr>
        <w:tc>
          <w:tcPr>
            <w:tcW w:w="6912" w:type="dxa"/>
          </w:tcPr>
          <w:p w14:paraId="0F95F7F0"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VO Breznica (obdaritev otrok)</w:t>
            </w:r>
          </w:p>
        </w:tc>
        <w:tc>
          <w:tcPr>
            <w:tcW w:w="2812" w:type="dxa"/>
          </w:tcPr>
          <w:p w14:paraId="07556046"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1.200</w:t>
            </w:r>
          </w:p>
        </w:tc>
      </w:tr>
      <w:tr w:rsidR="006E078C" w:rsidRPr="006E078C" w14:paraId="15FA01CB" w14:textId="77777777" w:rsidTr="007F749F">
        <w:trPr>
          <w:trHeight w:val="300"/>
        </w:trPr>
        <w:tc>
          <w:tcPr>
            <w:tcW w:w="6912" w:type="dxa"/>
          </w:tcPr>
          <w:p w14:paraId="4BF81939"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VO Doslovče (obdaritev gospodinjstev)</w:t>
            </w:r>
          </w:p>
        </w:tc>
        <w:tc>
          <w:tcPr>
            <w:tcW w:w="2812" w:type="dxa"/>
          </w:tcPr>
          <w:p w14:paraId="07EC7966"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1.000</w:t>
            </w:r>
          </w:p>
        </w:tc>
      </w:tr>
      <w:tr w:rsidR="006E078C" w:rsidRPr="006E078C" w14:paraId="47892F42" w14:textId="77777777" w:rsidTr="007F749F">
        <w:trPr>
          <w:trHeight w:val="300"/>
        </w:trPr>
        <w:tc>
          <w:tcPr>
            <w:tcW w:w="6912" w:type="dxa"/>
          </w:tcPr>
          <w:p w14:paraId="33238404"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 xml:space="preserve">VO Moste (srečanje vaščanov) </w:t>
            </w:r>
          </w:p>
        </w:tc>
        <w:tc>
          <w:tcPr>
            <w:tcW w:w="2812" w:type="dxa"/>
          </w:tcPr>
          <w:p w14:paraId="748C5AED"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1.123</w:t>
            </w:r>
          </w:p>
        </w:tc>
      </w:tr>
      <w:tr w:rsidR="006E078C" w:rsidRPr="006E078C" w14:paraId="03FF69F0" w14:textId="77777777" w:rsidTr="007F749F">
        <w:trPr>
          <w:trHeight w:val="300"/>
        </w:trPr>
        <w:tc>
          <w:tcPr>
            <w:tcW w:w="6912" w:type="dxa"/>
          </w:tcPr>
          <w:p w14:paraId="74E6C5E0" w14:textId="77777777" w:rsidR="006E078C" w:rsidRPr="006E078C" w:rsidRDefault="006E078C" w:rsidP="006E078C">
            <w:pPr>
              <w:widowControl w:val="0"/>
              <w:spacing w:before="0" w:after="0"/>
              <w:ind w:left="0"/>
              <w:jc w:val="both"/>
              <w:rPr>
                <w:rFonts w:ascii="Tahoma" w:hAnsi="Tahoma" w:cs="Tahoma"/>
                <w:b/>
                <w:bCs/>
                <w:sz w:val="18"/>
                <w:szCs w:val="18"/>
                <w:lang w:val="x-none"/>
              </w:rPr>
            </w:pPr>
            <w:r w:rsidRPr="006E078C">
              <w:rPr>
                <w:rFonts w:ascii="Tahoma" w:hAnsi="Tahoma" w:cs="Tahoma"/>
                <w:sz w:val="18"/>
                <w:szCs w:val="18"/>
                <w:lang w:val="x-none"/>
              </w:rPr>
              <w:t xml:space="preserve">VO Rodine (obdaritev gospodinjstev) </w:t>
            </w:r>
            <w:r w:rsidRPr="006E078C">
              <w:rPr>
                <w:rFonts w:ascii="Tahoma" w:hAnsi="Tahoma" w:cs="Tahoma"/>
                <w:b/>
                <w:bCs/>
                <w:sz w:val="18"/>
                <w:szCs w:val="18"/>
                <w:lang w:val="x-none"/>
              </w:rPr>
              <w:t>leto 2021</w:t>
            </w:r>
          </w:p>
        </w:tc>
        <w:tc>
          <w:tcPr>
            <w:tcW w:w="2812" w:type="dxa"/>
          </w:tcPr>
          <w:p w14:paraId="5442067A"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1.500</w:t>
            </w:r>
          </w:p>
        </w:tc>
      </w:tr>
      <w:tr w:rsidR="006E078C" w:rsidRPr="006E078C" w14:paraId="4D209A3A" w14:textId="77777777" w:rsidTr="007F749F">
        <w:trPr>
          <w:trHeight w:val="300"/>
        </w:trPr>
        <w:tc>
          <w:tcPr>
            <w:tcW w:w="6912" w:type="dxa"/>
          </w:tcPr>
          <w:p w14:paraId="788FDA13" w14:textId="77777777" w:rsidR="006E078C" w:rsidRPr="006E078C" w:rsidRDefault="006E078C" w:rsidP="006E078C">
            <w:pPr>
              <w:widowControl w:val="0"/>
              <w:spacing w:before="0" w:after="0"/>
              <w:ind w:left="0"/>
              <w:jc w:val="both"/>
              <w:rPr>
                <w:rFonts w:ascii="Tahoma" w:hAnsi="Tahoma" w:cs="Tahoma"/>
                <w:b/>
                <w:bCs/>
                <w:sz w:val="18"/>
                <w:szCs w:val="18"/>
                <w:lang w:val="x-none"/>
              </w:rPr>
            </w:pPr>
            <w:r w:rsidRPr="006E078C">
              <w:rPr>
                <w:rFonts w:ascii="Tahoma" w:hAnsi="Tahoma" w:cs="Tahoma"/>
                <w:sz w:val="18"/>
                <w:szCs w:val="18"/>
                <w:lang w:val="x-none"/>
              </w:rPr>
              <w:t xml:space="preserve">VO Rodine (obdaritev gospodinjstev) </w:t>
            </w:r>
            <w:r w:rsidRPr="006E078C">
              <w:rPr>
                <w:rFonts w:ascii="Tahoma" w:hAnsi="Tahoma" w:cs="Tahoma"/>
                <w:b/>
                <w:bCs/>
                <w:sz w:val="18"/>
                <w:szCs w:val="18"/>
                <w:lang w:val="x-none"/>
              </w:rPr>
              <w:t>leto 2022</w:t>
            </w:r>
          </w:p>
        </w:tc>
        <w:tc>
          <w:tcPr>
            <w:tcW w:w="2812" w:type="dxa"/>
          </w:tcPr>
          <w:p w14:paraId="41AE0C74"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1.099</w:t>
            </w:r>
          </w:p>
        </w:tc>
      </w:tr>
      <w:tr w:rsidR="006E078C" w:rsidRPr="006E078C" w14:paraId="395EB1A9" w14:textId="77777777" w:rsidTr="007F749F">
        <w:trPr>
          <w:trHeight w:val="300"/>
        </w:trPr>
        <w:tc>
          <w:tcPr>
            <w:tcW w:w="6912" w:type="dxa"/>
          </w:tcPr>
          <w:p w14:paraId="76C985F9"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VO Selo (srečanje vaščanov, obdaritev gospodinjstev)</w:t>
            </w:r>
          </w:p>
        </w:tc>
        <w:tc>
          <w:tcPr>
            <w:tcW w:w="2812" w:type="dxa"/>
          </w:tcPr>
          <w:p w14:paraId="2C2598AB"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1.126</w:t>
            </w:r>
          </w:p>
        </w:tc>
      </w:tr>
      <w:tr w:rsidR="006E078C" w:rsidRPr="006E078C" w14:paraId="189FA499" w14:textId="77777777" w:rsidTr="007F749F">
        <w:trPr>
          <w:trHeight w:val="300"/>
        </w:trPr>
        <w:tc>
          <w:tcPr>
            <w:tcW w:w="6912" w:type="dxa"/>
          </w:tcPr>
          <w:p w14:paraId="00D27C8F"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VO Smokuč (srečanje vaščanov)</w:t>
            </w:r>
          </w:p>
        </w:tc>
        <w:tc>
          <w:tcPr>
            <w:tcW w:w="2812" w:type="dxa"/>
          </w:tcPr>
          <w:p w14:paraId="26013D76"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1.199</w:t>
            </w:r>
          </w:p>
        </w:tc>
      </w:tr>
      <w:tr w:rsidR="006E078C" w:rsidRPr="006E078C" w14:paraId="665DC6D4" w14:textId="77777777" w:rsidTr="007F749F">
        <w:trPr>
          <w:trHeight w:val="300"/>
        </w:trPr>
        <w:tc>
          <w:tcPr>
            <w:tcW w:w="6912" w:type="dxa"/>
          </w:tcPr>
          <w:p w14:paraId="3F7A408F"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VO Vrba (obdaritev gospodinjstev in otrok)</w:t>
            </w:r>
          </w:p>
        </w:tc>
        <w:tc>
          <w:tcPr>
            <w:tcW w:w="2812" w:type="dxa"/>
          </w:tcPr>
          <w:p w14:paraId="500B8E45"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998</w:t>
            </w:r>
          </w:p>
        </w:tc>
      </w:tr>
      <w:tr w:rsidR="006E078C" w:rsidRPr="006E078C" w14:paraId="67530DED" w14:textId="77777777" w:rsidTr="007F749F">
        <w:trPr>
          <w:trHeight w:val="300"/>
        </w:trPr>
        <w:tc>
          <w:tcPr>
            <w:tcW w:w="6912" w:type="dxa"/>
          </w:tcPr>
          <w:p w14:paraId="36A1A415"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VO Zabreznica (srečanje vaščanov in obdaritev otrok)</w:t>
            </w:r>
          </w:p>
        </w:tc>
        <w:tc>
          <w:tcPr>
            <w:tcW w:w="2812" w:type="dxa"/>
          </w:tcPr>
          <w:p w14:paraId="72209723"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1.182</w:t>
            </w:r>
          </w:p>
        </w:tc>
      </w:tr>
      <w:tr w:rsidR="006E078C" w:rsidRPr="006E078C" w14:paraId="06519ECB" w14:textId="77777777" w:rsidTr="007F749F">
        <w:trPr>
          <w:trHeight w:val="300"/>
        </w:trPr>
        <w:tc>
          <w:tcPr>
            <w:tcW w:w="6912" w:type="dxa"/>
          </w:tcPr>
          <w:p w14:paraId="784A32CF"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 xml:space="preserve">VO Žirovnica  (srečanje vaščanov in obdaritev gospodinjstev) </w:t>
            </w:r>
          </w:p>
        </w:tc>
        <w:tc>
          <w:tcPr>
            <w:tcW w:w="2812" w:type="dxa"/>
          </w:tcPr>
          <w:p w14:paraId="518C16C0"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1.396</w:t>
            </w:r>
          </w:p>
        </w:tc>
      </w:tr>
      <w:tr w:rsidR="006E078C" w:rsidRPr="006E078C" w14:paraId="651D4ACB" w14:textId="77777777" w:rsidTr="007F749F">
        <w:trPr>
          <w:trHeight w:val="300"/>
        </w:trPr>
        <w:tc>
          <w:tcPr>
            <w:tcW w:w="6912" w:type="dxa"/>
          </w:tcPr>
          <w:p w14:paraId="04457976"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skupaj</w:t>
            </w:r>
          </w:p>
        </w:tc>
        <w:tc>
          <w:tcPr>
            <w:tcW w:w="2812" w:type="dxa"/>
          </w:tcPr>
          <w:p w14:paraId="785161AE"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14.524</w:t>
            </w:r>
          </w:p>
        </w:tc>
      </w:tr>
    </w:tbl>
    <w:p w14:paraId="2FCB2DE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0ABEC4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Realizacija na postavki je 90,21 %, saj so vsi vaški odbori svoja sredstva porabili skoraj v celoti. Na postavki so tudi sredstva VO Rodine, ki je izvedel obdaritev gospodinjstev, vendar je račun s strani prodajalca prispel prepozno, da bi sredstva zapadla še v leto 2021, iz tega razloga je njihov znesek zapadel v leto 2022.  </w:t>
      </w:r>
    </w:p>
    <w:p w14:paraId="7E951E76"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01019002 Izvedba in nadzor volitev in referendumov</w:t>
      </w:r>
      <w:r w:rsidRPr="006E078C">
        <w:rPr>
          <w:b/>
          <w:i/>
          <w:color w:val="4F81BD" w:themeColor="accent1"/>
        </w:rPr>
        <w:tab/>
        <w:t>12.878 €</w:t>
      </w:r>
    </w:p>
    <w:p w14:paraId="39BE829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5CA3A52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Ustava Republike Slovenije, Zakon o lokalni samoupravi, Zakon o lokalnih volitvah, Zakon o referendumu in ljudski iniciativi, Zakon o volilni in referendumski kampanji, Zakon o samoprispevku, Zakon o političnih strankah, Sklep o financiranju političnih strank, Odlok o določitvi plakatnih mest in nameščanju plakatov z volilno propagandnimi sporočili</w:t>
      </w:r>
    </w:p>
    <w:p w14:paraId="0D03B70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6290D2D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Pravočasna izvedba volitev ter zagotavljanje materialne in strokovne podlage za podporo kandidatom za volitve. Letni cilj je bil dosežen.</w:t>
      </w:r>
    </w:p>
    <w:p w14:paraId="68F6744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51D6A0C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in nepričakovanih posledic pri izvajanju programa dela ni bilo.</w:t>
      </w:r>
    </w:p>
    <w:p w14:paraId="31E2D0D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5731D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porabljena gospodarno in učinkovito, saj so bila porabljena v okviru načrtovanih sredstev v skladu z veljavno zakonodajo, sklenjenimi pogodbami ter v skladu z merili in standardi, ki določajo učinkovito in gospodarno trošenje proračunskih sredstev.</w:t>
      </w:r>
    </w:p>
    <w:p w14:paraId="0C4DFCA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0111 OBČINSKE VOLITVE</w:t>
      </w:r>
      <w:r w:rsidRPr="006E078C">
        <w:rPr>
          <w:rFonts w:ascii="Tahoma" w:hAnsi="Tahoma" w:cs="Tahoma"/>
          <w:b/>
          <w:iCs/>
          <w:color w:val="0070C0"/>
        </w:rPr>
        <w:tab/>
        <w:t>12.878 €</w:t>
      </w:r>
    </w:p>
    <w:p w14:paraId="26E3850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173A4B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Novembra 2022 so bile izvedene redne lokalne volitve župana in članov občinskega sveta. Sredstva, ki so bila načrtovana na tej postavki v letu 2022, so bila porabljena za plačilo nadomestil volilnim organom (11.012,14 EUR), za tiskanje in dobavo volilnega materiala (1.785,99 EUR) ter najem prostora za izvedbo volitev (80 EUR).</w:t>
      </w:r>
    </w:p>
    <w:p w14:paraId="4C825F9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099E14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 večjih odstopanj pri porabi načrtovanih sredstev je prišlo, ker drugega kroga lokalnih volitev ni bilo potrebno izvesti in ker je plačilo delnega povračila stroškov volilne kampanje zapadlo v leto 2023.  </w:t>
      </w:r>
    </w:p>
    <w:p w14:paraId="6A6503D0" w14:textId="77777777" w:rsidR="006E078C" w:rsidRPr="006E078C" w:rsidRDefault="006E078C" w:rsidP="006E078C">
      <w:pPr>
        <w:widowControl w:val="0"/>
        <w:spacing w:before="0" w:after="0"/>
        <w:ind w:left="0"/>
        <w:jc w:val="both"/>
        <w:rPr>
          <w:rFonts w:ascii="Tahoma" w:hAnsi="Tahoma" w:cs="Tahoma"/>
          <w:lang w:val="x-none"/>
        </w:rPr>
      </w:pPr>
    </w:p>
    <w:p w14:paraId="40502F49" w14:textId="77777777" w:rsidR="006E078C" w:rsidRPr="006E078C"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lastRenderedPageBreak/>
        <w:t>04 SKUPNE ADMINISTRATIVNE SLUŽBE IN SPLOŠNE JAVNE</w:t>
      </w:r>
      <w:r w:rsidRPr="006E078C">
        <w:rPr>
          <w:rFonts w:ascii="Tahoma" w:hAnsi="Tahoma" w:cs="Tahoma"/>
          <w:b/>
          <w:bCs/>
          <w:spacing w:val="20"/>
          <w:sz w:val="36"/>
          <w:szCs w:val="28"/>
        </w:rPr>
        <w:t xml:space="preserve"> </w:t>
      </w:r>
      <w:r w:rsidRPr="006E078C">
        <w:rPr>
          <w:b/>
          <w:i/>
          <w:iCs/>
          <w:color w:val="4F81BD" w:themeColor="accent1"/>
          <w:sz w:val="32"/>
        </w:rPr>
        <w:t>STORITVE</w:t>
      </w:r>
      <w:r w:rsidRPr="006E078C">
        <w:rPr>
          <w:b/>
          <w:i/>
          <w:iCs/>
          <w:color w:val="4F81BD" w:themeColor="accent1"/>
          <w:sz w:val="32"/>
        </w:rPr>
        <w:tab/>
        <w:t>2.494 €</w:t>
      </w:r>
    </w:p>
    <w:p w14:paraId="5F32CC8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3ADC213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porabe 04 Skupne administrativne službe in splošne javne storitve zajema vse tiste storitve, ki niso v zvezi z določeno funkcijo in ki jih običajno opravljajo centralni uradi na različnih ravneh oblasti.</w:t>
      </w:r>
    </w:p>
    <w:p w14:paraId="29F234B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4BDCF0C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w:t>
      </w:r>
    </w:p>
    <w:p w14:paraId="760DC0C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08A9A5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Zagotovitev pogojev za poslovanje občinske uprave in funkcionarjev, za obveščanje domače in tuje javnosti in izvedbo protokolarnih dogodkov.</w:t>
      </w:r>
    </w:p>
    <w:p w14:paraId="6F34838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4CA79E2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0401 - Kadrovska uprava</w:t>
      </w:r>
    </w:p>
    <w:p w14:paraId="556A0CA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0403 - Druge skupne administrativne službe</w:t>
      </w:r>
    </w:p>
    <w:p w14:paraId="6074A3D5"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0403 Druge skupne administrativne službe</w:t>
      </w:r>
      <w:r w:rsidRPr="006E078C">
        <w:rPr>
          <w:b/>
          <w:i/>
          <w:iCs/>
          <w:color w:val="4F81BD" w:themeColor="accent1"/>
          <w:sz w:val="24"/>
          <w:szCs w:val="24"/>
        </w:rPr>
        <w:tab/>
        <w:t>2.494 €</w:t>
      </w:r>
    </w:p>
    <w:p w14:paraId="75BE068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160E702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14:paraId="42F201C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593A24AD" w14:textId="77777777" w:rsidR="006E078C" w:rsidRPr="006E078C" w:rsidRDefault="006E078C" w:rsidP="006E078C">
      <w:pPr>
        <w:widowControl w:val="0"/>
        <w:numPr>
          <w:ilvl w:val="0"/>
          <w:numId w:val="42"/>
        </w:numPr>
        <w:overflowPunct/>
        <w:spacing w:before="0" w:after="0"/>
        <w:ind w:left="0" w:firstLine="0"/>
        <w:jc w:val="both"/>
        <w:textAlignment w:val="auto"/>
        <w:rPr>
          <w:rFonts w:ascii="Tahoma" w:hAnsi="Tahoma" w:cs="Tahoma"/>
          <w:lang w:val="x-none"/>
        </w:rPr>
      </w:pPr>
      <w:r w:rsidRPr="006E078C">
        <w:rPr>
          <w:rFonts w:ascii="Tahoma" w:hAnsi="Tahoma" w:cs="Tahoma"/>
          <w:lang w:val="x-none"/>
        </w:rPr>
        <w:t>obveščanje domače in tuje javnosti o delu organov  in institucij preko uradnega glasila občine</w:t>
      </w:r>
    </w:p>
    <w:p w14:paraId="269DD957" w14:textId="77777777" w:rsidR="006E078C" w:rsidRPr="006E078C" w:rsidRDefault="006E078C" w:rsidP="006E078C">
      <w:pPr>
        <w:widowControl w:val="0"/>
        <w:numPr>
          <w:ilvl w:val="0"/>
          <w:numId w:val="42"/>
        </w:numPr>
        <w:overflowPunct/>
        <w:spacing w:before="0" w:after="0"/>
        <w:ind w:left="0" w:firstLine="0"/>
        <w:jc w:val="both"/>
        <w:textAlignment w:val="auto"/>
        <w:rPr>
          <w:rFonts w:ascii="Tahoma" w:hAnsi="Tahoma" w:cs="Tahoma"/>
          <w:lang w:val="x-none"/>
        </w:rPr>
      </w:pPr>
      <w:r w:rsidRPr="006E078C">
        <w:rPr>
          <w:rFonts w:ascii="Tahoma" w:hAnsi="Tahoma" w:cs="Tahoma"/>
          <w:lang w:val="x-none"/>
        </w:rPr>
        <w:t>izvedba protokolarnih dogodkov</w:t>
      </w:r>
    </w:p>
    <w:p w14:paraId="10A7A5F1" w14:textId="77777777" w:rsidR="006E078C" w:rsidRPr="006E078C" w:rsidRDefault="006E078C" w:rsidP="006E078C">
      <w:pPr>
        <w:widowControl w:val="0"/>
        <w:numPr>
          <w:ilvl w:val="0"/>
          <w:numId w:val="42"/>
        </w:numPr>
        <w:overflowPunct/>
        <w:spacing w:before="0" w:after="0"/>
        <w:ind w:left="0" w:firstLine="0"/>
        <w:jc w:val="both"/>
        <w:textAlignment w:val="auto"/>
        <w:rPr>
          <w:rFonts w:ascii="Tahoma" w:hAnsi="Tahoma" w:cs="Tahoma"/>
          <w:lang w:val="x-none"/>
        </w:rPr>
      </w:pPr>
      <w:r w:rsidRPr="006E078C">
        <w:rPr>
          <w:rFonts w:ascii="Tahoma" w:hAnsi="Tahoma" w:cs="Tahoma"/>
          <w:lang w:val="x-none"/>
        </w:rPr>
        <w:t>skrb za občinsko premoženje</w:t>
      </w:r>
    </w:p>
    <w:p w14:paraId="0A95BF0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2DCE5D6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obveščanje javnosti o delu organov in institucij, izvedba protokolarnih dogodkov, upravljanje z občinskim premoženjem</w:t>
      </w:r>
    </w:p>
    <w:p w14:paraId="60E183B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objav, število dogodkov, vzdrževani poslovni prostori</w:t>
      </w:r>
    </w:p>
    <w:p w14:paraId="4687F5A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68E6E0A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04039001 Obveščanje domače in tuje javnosti           </w:t>
      </w:r>
    </w:p>
    <w:p w14:paraId="7C45453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01 Občinski svet</w:t>
      </w:r>
    </w:p>
    <w:p w14:paraId="087DA4C1"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04039001 Obveščanje domače in tuje javnosti</w:t>
      </w:r>
      <w:r w:rsidRPr="006E078C">
        <w:rPr>
          <w:b/>
          <w:i/>
          <w:color w:val="4F81BD" w:themeColor="accent1"/>
        </w:rPr>
        <w:tab/>
        <w:t>2.494 €</w:t>
      </w:r>
    </w:p>
    <w:p w14:paraId="57263C2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70DDAAC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lokalni samoupravi, Zakon o medijih, Uredba o upravnem poslovanju, Zakon o dostopu do informacij javnega značaja, Uredba o posredovanju in ponovni uporabi informacij javnega značaja</w:t>
      </w:r>
    </w:p>
    <w:p w14:paraId="02EDB0F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73AAECB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celovito obveščanje domače in tuje javnosti o delu organov in institucij preko uradnega glasila občine. Letni cilj je redno obveščanje javnosti o delovanju občinske uprave in občinskega sveta preko različnih medijev. Kazalec je letno število objav in izdanih pisnih gradiv in obvestil. Cilj je bil v celoti dosežen. Število objav je bilo v skladu s pogodbo o izvajanju pravic izdajatelja glasila Novice Občine Žirovnica. V uradnem glasilu so bili objavljeni vsi sprejeti akti.</w:t>
      </w:r>
    </w:p>
    <w:p w14:paraId="7F48F5E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D0EE81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Nepričakovanih posledic pri izvajanju programa dela ni bilo.</w:t>
      </w:r>
    </w:p>
    <w:p w14:paraId="2FEAFC0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4D4209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Ocenjujemo, da je bilo poslovanje učinkovito, saj so se sredstva  namenila za načrtovane namene. V okviru realiziranih sredstev so bili objavljeni vsi akti, ki so bili sprejeti na sejah občinskega sveta.</w:t>
      </w:r>
    </w:p>
    <w:p w14:paraId="38F31E9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0411 OBJAVE, OGLASI IN JAVNI RAZPISI</w:t>
      </w:r>
      <w:r w:rsidRPr="006E078C">
        <w:rPr>
          <w:rFonts w:ascii="Tahoma" w:hAnsi="Tahoma" w:cs="Tahoma"/>
          <w:b/>
          <w:iCs/>
          <w:color w:val="0070C0"/>
        </w:rPr>
        <w:tab/>
        <w:t>2.494 €</w:t>
      </w:r>
    </w:p>
    <w:p w14:paraId="61E9699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2856EF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Stroški v višini 2.319 EUR se nanašajo na objave 23 sprejetih predpisov oziroma aktov v Uradnem listu Republike Slovenije. Prav tako so na postavki realizirana sredstva v višini 176 EUR, za objavo javnega razpisa za zavetišče za zapuščene živali.</w:t>
      </w:r>
    </w:p>
    <w:p w14:paraId="63FE1B9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676773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Postavka ima 31,18 % realizacijo, saj drugih potreb po objavah ni bilo.</w:t>
      </w:r>
    </w:p>
    <w:p w14:paraId="29C7FAEE" w14:textId="77777777" w:rsidR="006E078C" w:rsidRPr="006E078C" w:rsidRDefault="006E078C" w:rsidP="006E078C">
      <w:pPr>
        <w:widowControl w:val="0"/>
        <w:spacing w:before="0" w:after="0"/>
        <w:ind w:left="0"/>
        <w:jc w:val="both"/>
        <w:rPr>
          <w:rFonts w:ascii="Tahoma" w:hAnsi="Tahoma" w:cs="Tahoma"/>
          <w:sz w:val="16"/>
          <w:szCs w:val="16"/>
          <w:lang w:val="x-none"/>
        </w:rPr>
      </w:pPr>
    </w:p>
    <w:p w14:paraId="77F24BA8" w14:textId="77777777" w:rsidR="006E078C" w:rsidRPr="006E078C" w:rsidRDefault="006E078C" w:rsidP="006E078C">
      <w:pPr>
        <w:overflowPunct/>
        <w:autoSpaceDE/>
        <w:autoSpaceDN/>
        <w:adjustRightInd/>
        <w:spacing w:before="0" w:after="0"/>
        <w:ind w:left="0"/>
        <w:textAlignment w:val="auto"/>
        <w:rPr>
          <w:rFonts w:asciiTheme="majorHAnsi" w:hAnsiTheme="majorHAnsi" w:cs="Tahoma"/>
          <w:b/>
          <w:bCs/>
          <w:i/>
          <w:color w:val="4F81BD"/>
          <w:spacing w:val="30"/>
          <w:sz w:val="40"/>
          <w:szCs w:val="40"/>
          <w:lang w:eastAsia="sl-SI"/>
        </w:rPr>
      </w:pPr>
      <w:r w:rsidRPr="006E078C">
        <w:rPr>
          <w:rFonts w:asciiTheme="majorHAnsi" w:hAnsiTheme="majorHAnsi" w:cs="Tahoma"/>
          <w:b/>
          <w:bCs/>
          <w:i/>
          <w:color w:val="4F81BD"/>
          <w:spacing w:val="30"/>
          <w:sz w:val="40"/>
          <w:szCs w:val="40"/>
          <w:lang w:eastAsia="sl-SI"/>
        </w:rPr>
        <w:br w:type="page"/>
      </w:r>
    </w:p>
    <w:p w14:paraId="254D6C03" w14:textId="77777777" w:rsidR="006E078C" w:rsidRPr="006E078C" w:rsidRDefault="006E078C" w:rsidP="006E078C">
      <w:pPr>
        <w:keepNext/>
        <w:keepLines/>
        <w:overflowPunct/>
        <w:autoSpaceDE/>
        <w:autoSpaceDN/>
        <w:adjustRightInd/>
        <w:spacing w:before="240" w:after="0" w:line="360" w:lineRule="auto"/>
        <w:ind w:left="0"/>
        <w:jc w:val="both"/>
        <w:textAlignment w:val="auto"/>
        <w:outlineLvl w:val="2"/>
        <w:rPr>
          <w:rFonts w:asciiTheme="majorHAnsi" w:hAnsiTheme="majorHAnsi" w:cs="Tahoma"/>
          <w:b/>
          <w:bCs/>
          <w:i/>
          <w:color w:val="4F81BD"/>
          <w:spacing w:val="30"/>
          <w:sz w:val="40"/>
          <w:szCs w:val="40"/>
          <w:lang w:eastAsia="sl-SI"/>
        </w:rPr>
      </w:pPr>
      <w:r w:rsidRPr="006E078C">
        <w:rPr>
          <w:rFonts w:asciiTheme="majorHAnsi" w:hAnsiTheme="majorHAnsi" w:cs="Tahoma"/>
          <w:b/>
          <w:bCs/>
          <w:i/>
          <w:color w:val="4F81BD"/>
          <w:spacing w:val="30"/>
          <w:sz w:val="40"/>
          <w:szCs w:val="40"/>
          <w:lang w:eastAsia="sl-SI"/>
        </w:rPr>
        <w:lastRenderedPageBreak/>
        <w:t>02 NADZORNI ODBOR</w:t>
      </w:r>
      <w:r w:rsidRPr="006E078C">
        <w:rPr>
          <w:rFonts w:asciiTheme="majorHAnsi" w:hAnsiTheme="majorHAnsi" w:cs="Tahoma"/>
          <w:b/>
          <w:bCs/>
          <w:i/>
          <w:color w:val="4F81BD"/>
          <w:spacing w:val="30"/>
          <w:sz w:val="40"/>
          <w:szCs w:val="40"/>
          <w:lang w:eastAsia="sl-SI"/>
        </w:rPr>
        <w:tab/>
        <w:t>2.247 €</w:t>
      </w:r>
    </w:p>
    <w:p w14:paraId="26356BD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prenosa neporabljenih namenskih sredstev iz preteklega leta v skladu s 44. členom ZJF</w:t>
      </w:r>
    </w:p>
    <w:p w14:paraId="6A77964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svojem finančnem načrtu ni imel namenskih sredstev.</w:t>
      </w:r>
    </w:p>
    <w:p w14:paraId="08CE482B" w14:textId="77777777" w:rsidR="006E078C" w:rsidRPr="006E078C" w:rsidRDefault="006E078C" w:rsidP="006E078C">
      <w:pPr>
        <w:widowControl w:val="0"/>
        <w:spacing w:before="0" w:after="0"/>
        <w:ind w:left="0"/>
        <w:jc w:val="both"/>
        <w:rPr>
          <w:rFonts w:ascii="Tahoma" w:hAnsi="Tahoma" w:cs="Tahoma"/>
          <w:sz w:val="16"/>
          <w:szCs w:val="16"/>
        </w:rPr>
      </w:pPr>
    </w:p>
    <w:p w14:paraId="6CB3499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plačil neporavnanih obveznosti iz preteklih let v skladu s 46. členom ZJF</w:t>
      </w:r>
    </w:p>
    <w:p w14:paraId="351A6FD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14:paraId="524119B7" w14:textId="77777777" w:rsidR="006E078C" w:rsidRPr="006E078C" w:rsidRDefault="006E078C" w:rsidP="006E078C">
      <w:pPr>
        <w:widowControl w:val="0"/>
        <w:spacing w:before="0" w:after="0"/>
        <w:ind w:left="0"/>
        <w:jc w:val="both"/>
        <w:rPr>
          <w:rFonts w:ascii="Tahoma" w:hAnsi="Tahoma" w:cs="Tahoma"/>
          <w:sz w:val="16"/>
          <w:szCs w:val="16"/>
        </w:rPr>
      </w:pPr>
    </w:p>
    <w:p w14:paraId="26846B6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novih obveznosti v finančni načrt neposrednega uporabnika v skladu s 41. členom ZJF</w:t>
      </w:r>
    </w:p>
    <w:p w14:paraId="411A2EA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ni bil sprejet odlok, kateri bi med letom vplival na višje odhodke proračuna.</w:t>
      </w:r>
    </w:p>
    <w:p w14:paraId="247CB8C0" w14:textId="77777777" w:rsidR="006E078C" w:rsidRPr="006E078C" w:rsidRDefault="006E078C" w:rsidP="006E078C">
      <w:pPr>
        <w:widowControl w:val="0"/>
        <w:spacing w:before="0" w:after="0"/>
        <w:ind w:left="0"/>
        <w:jc w:val="both"/>
        <w:rPr>
          <w:rFonts w:ascii="Tahoma" w:hAnsi="Tahoma" w:cs="Tahoma"/>
          <w:sz w:val="16"/>
          <w:szCs w:val="16"/>
        </w:rPr>
      </w:pPr>
    </w:p>
    <w:p w14:paraId="5FC86FCB"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02 EKONOMSKA IN FISKALNA ADMINISTRACIJA</w:t>
      </w:r>
      <w:r w:rsidRPr="006E078C">
        <w:rPr>
          <w:b/>
          <w:i/>
          <w:iCs/>
          <w:color w:val="4F81BD" w:themeColor="accent1"/>
          <w:sz w:val="32"/>
        </w:rPr>
        <w:tab/>
        <w:t>2.247 €</w:t>
      </w:r>
    </w:p>
    <w:p w14:paraId="2775BAF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6A92E8C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14:paraId="20F9F47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3024339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w:t>
      </w:r>
    </w:p>
    <w:p w14:paraId="77DC618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5C9655E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proračunske porabe je nadzor nad pravilno porabo sredstev javnih financ in racionalna in učinkovita poraba sredstev javnih financ.</w:t>
      </w:r>
    </w:p>
    <w:p w14:paraId="0E6B55D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46C9E74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0203 - Fiskalni nadzor</w:t>
      </w:r>
    </w:p>
    <w:p w14:paraId="4ABAB9D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0202 - Urejanje na področju fiskalne politike</w:t>
      </w:r>
    </w:p>
    <w:p w14:paraId="7878D455"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0203 Fiskalni nadzor</w:t>
      </w:r>
      <w:r w:rsidRPr="006E078C">
        <w:rPr>
          <w:b/>
          <w:i/>
          <w:iCs/>
          <w:color w:val="4F81BD" w:themeColor="accent1"/>
          <w:sz w:val="24"/>
          <w:szCs w:val="24"/>
        </w:rPr>
        <w:tab/>
        <w:t>2.247 €</w:t>
      </w:r>
    </w:p>
    <w:p w14:paraId="4E76AF8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3A3972A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glavnem programu 0203 Fiskalni nadzor je zajeto delovno področje nadzornega odbora občine.</w:t>
      </w:r>
    </w:p>
    <w:p w14:paraId="48EFBCD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302B837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program se uvrščajo naloge nadzornega odbora, kot najvišjega organa nadzora javne porabe v Občini Žirovnica.</w:t>
      </w:r>
    </w:p>
    <w:p w14:paraId="105ED7B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2185D0B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letni izvedbeni cilj je realizacija letnega programa dela nadzornega odbora občine.</w:t>
      </w:r>
    </w:p>
    <w:p w14:paraId="25A4921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35842F4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02039001 Dejavnost nadzornega odbora           </w:t>
      </w:r>
    </w:p>
    <w:p w14:paraId="2B168AD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02 Nadzorni odbor</w:t>
      </w:r>
    </w:p>
    <w:p w14:paraId="1ADA127C"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02039001 Dejavnost nadzornega odbora</w:t>
      </w:r>
      <w:r w:rsidRPr="006E078C">
        <w:rPr>
          <w:b/>
          <w:i/>
          <w:color w:val="4F81BD" w:themeColor="accent1"/>
        </w:rPr>
        <w:tab/>
        <w:t>2.247 €</w:t>
      </w:r>
    </w:p>
    <w:p w14:paraId="3B03DC7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1E2E7F2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Zakon o lokalni samoupravi, Zakon o javnih financah, Statut občine Žirovnica, Poslovnik o delu nadzornega odbora, Pravilnik o določitvi plač in drugih prejemkov funkcionarjev, članov nadzornega odbora in delovnih teles občinskega sveta Občine Žirovnica.</w:t>
      </w:r>
    </w:p>
    <w:p w14:paraId="78D0C98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7CD0B32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Osnovni dolgoročni cilj nadzornega odbora je, da pri danih pogojih in razpoložljivem času nepoklicnega organa občine, čim bolje izpolni obveznosti, ki jih ima kot organ občine na podlagi zakona in statuta občine ter s tem prispeva k učinkovitemu, preglednemu in racionalnemu upravljanju javnih financ v občini. Letni cilj je zagotovitev pogojev za opravljanje funkcije nadzornega odbora.</w:t>
      </w:r>
    </w:p>
    <w:p w14:paraId="6D76FC3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8B7E59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Nedopustnih in nepričakovanih posledic pri izvajanju programa dela ni bilo.</w:t>
      </w:r>
    </w:p>
    <w:p w14:paraId="11EE95B7" w14:textId="77777777" w:rsidR="006E078C" w:rsidRPr="006E078C" w:rsidRDefault="006E078C" w:rsidP="006E078C">
      <w:pPr>
        <w:widowControl w:val="0"/>
        <w:spacing w:before="0" w:after="0"/>
        <w:ind w:left="0"/>
        <w:jc w:val="both"/>
        <w:rPr>
          <w:rFonts w:ascii="Tahoma" w:hAnsi="Tahoma" w:cs="Tahoma"/>
          <w:sz w:val="16"/>
          <w:szCs w:val="16"/>
        </w:rPr>
      </w:pPr>
    </w:p>
    <w:p w14:paraId="08F23D2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0202F4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Ocenjuje se, da so bila sredstva porabljena gospodarno in učinkovito, saj so se porabila za načrtovane sejnine in za izvedbo nadzora.</w:t>
      </w:r>
    </w:p>
    <w:p w14:paraId="7DC255C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0211 STROŠKI DELOVANJA NADZORNEGA ODBORA</w:t>
      </w:r>
      <w:r w:rsidRPr="006E078C">
        <w:rPr>
          <w:rFonts w:ascii="Tahoma" w:hAnsi="Tahoma" w:cs="Tahoma"/>
          <w:b/>
          <w:iCs/>
          <w:color w:val="0070C0"/>
        </w:rPr>
        <w:tab/>
        <w:t>2.247 €</w:t>
      </w:r>
    </w:p>
    <w:p w14:paraId="2362EE0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55301FA"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 delo Nadzornega odbora so bila načrtovana sredstva za izvedbo 5 sej, 4 nadzorov ter stroške morebitnega izobraževanja članov NO. Članom NO so bila v letu 2021 izplačana sredstva za udeležbo na 5 sejah in izvedbo 3 nadzorov v skupni višini 2.595 EUR. Stroški udeležbe članov NO na izobraževanju pa so znašali 270 EUR.</w:t>
      </w:r>
    </w:p>
    <w:p w14:paraId="7C7F8F7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4AF922F" w14:textId="7636BA68" w:rsidR="006E078C" w:rsidRDefault="006E078C" w:rsidP="006E078C">
      <w:pPr>
        <w:widowControl w:val="0"/>
        <w:spacing w:before="0" w:after="0"/>
        <w:ind w:left="0"/>
        <w:jc w:val="both"/>
        <w:rPr>
          <w:rFonts w:ascii="Tahoma" w:hAnsi="Tahoma" w:cs="Tahoma"/>
        </w:rPr>
      </w:pPr>
      <w:r w:rsidRPr="006E078C">
        <w:rPr>
          <w:rFonts w:ascii="Tahoma" w:hAnsi="Tahoma" w:cs="Tahoma"/>
        </w:rPr>
        <w:t>Stroški na postavki so realizirani nižje od načrtovanih, saj so bili stroški izobraževanja nižji od načrtovanih, prav tako so stroški enega izvedenega nadzora v plačilo zapadli v naslednjem proračunskem letu.</w:t>
      </w:r>
    </w:p>
    <w:p w14:paraId="2C9A2D9B" w14:textId="77777777" w:rsidR="00BC6268" w:rsidRPr="006E078C" w:rsidRDefault="00BC6268" w:rsidP="006E078C">
      <w:pPr>
        <w:widowControl w:val="0"/>
        <w:spacing w:before="0" w:after="0"/>
        <w:ind w:left="0"/>
        <w:jc w:val="both"/>
        <w:rPr>
          <w:rFonts w:ascii="Tahoma" w:hAnsi="Tahoma" w:cs="Tahoma"/>
          <w:sz w:val="16"/>
          <w:szCs w:val="16"/>
        </w:rPr>
      </w:pPr>
    </w:p>
    <w:p w14:paraId="1E87F9B5" w14:textId="77777777" w:rsidR="006E078C" w:rsidRPr="006E078C" w:rsidRDefault="006E078C" w:rsidP="006E078C">
      <w:pPr>
        <w:keepNext/>
        <w:keepLines/>
        <w:overflowPunct/>
        <w:autoSpaceDE/>
        <w:autoSpaceDN/>
        <w:adjustRightInd/>
        <w:spacing w:before="240" w:after="0" w:line="360" w:lineRule="auto"/>
        <w:ind w:left="0"/>
        <w:jc w:val="both"/>
        <w:textAlignment w:val="auto"/>
        <w:outlineLvl w:val="2"/>
        <w:rPr>
          <w:rFonts w:asciiTheme="majorHAnsi" w:hAnsiTheme="majorHAnsi" w:cs="Tahoma"/>
          <w:b/>
          <w:bCs/>
          <w:i/>
          <w:color w:val="4F81BD"/>
          <w:spacing w:val="30"/>
          <w:sz w:val="40"/>
          <w:szCs w:val="40"/>
          <w:lang w:eastAsia="sl-SI"/>
        </w:rPr>
      </w:pPr>
      <w:r w:rsidRPr="006E078C">
        <w:rPr>
          <w:rFonts w:asciiTheme="majorHAnsi" w:hAnsiTheme="majorHAnsi" w:cs="Tahoma"/>
          <w:b/>
          <w:bCs/>
          <w:i/>
          <w:color w:val="4F81BD"/>
          <w:spacing w:val="30"/>
          <w:sz w:val="40"/>
          <w:szCs w:val="40"/>
          <w:lang w:eastAsia="sl-SI"/>
        </w:rPr>
        <w:t>03 ŽUPAN</w:t>
      </w:r>
      <w:r w:rsidRPr="006E078C">
        <w:rPr>
          <w:rFonts w:asciiTheme="majorHAnsi" w:hAnsiTheme="majorHAnsi" w:cs="Tahoma"/>
          <w:b/>
          <w:bCs/>
          <w:i/>
          <w:color w:val="4F81BD"/>
          <w:spacing w:val="30"/>
          <w:sz w:val="40"/>
          <w:szCs w:val="40"/>
          <w:lang w:eastAsia="sl-SI"/>
        </w:rPr>
        <w:tab/>
        <w:t>129.326 €</w:t>
      </w:r>
    </w:p>
    <w:p w14:paraId="6183460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prenosa neporabljenih namenskih sredstev iz preteklega leta v skladu s 44. členom ZJF</w:t>
      </w:r>
    </w:p>
    <w:p w14:paraId="042374D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Proračunski uporabnik v svojem finančnem načrtu ni imel namenskih sredstev.</w:t>
      </w:r>
    </w:p>
    <w:p w14:paraId="5F46D35E" w14:textId="77777777" w:rsidR="006E078C" w:rsidRPr="006E078C" w:rsidRDefault="006E078C" w:rsidP="006E078C">
      <w:pPr>
        <w:widowControl w:val="0"/>
        <w:spacing w:before="0" w:after="0"/>
        <w:ind w:left="0"/>
        <w:jc w:val="both"/>
        <w:rPr>
          <w:rFonts w:ascii="Tahoma" w:hAnsi="Tahoma" w:cs="Tahoma"/>
          <w:sz w:val="16"/>
          <w:szCs w:val="16"/>
        </w:rPr>
      </w:pPr>
    </w:p>
    <w:p w14:paraId="3B27A6D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plačil neporavnanih obveznosti iz preteklih let v skladu s 46. členom ZJF</w:t>
      </w:r>
    </w:p>
    <w:p w14:paraId="7B399E2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46. členu določa, da neposredni uporabniki zagotovijo sredstva za obveznosti iz preteklih let, ki niso predvidene v proračunu za tekoče leto, v okviru sredstev proračuna tekočega leta. Proračunski porabnik v svojem finančnem načrtu nima realiziranih obveznosti iz preteklih let.</w:t>
      </w:r>
    </w:p>
    <w:p w14:paraId="6C759356" w14:textId="77777777" w:rsidR="006E078C" w:rsidRPr="006E078C" w:rsidRDefault="006E078C" w:rsidP="006E078C">
      <w:pPr>
        <w:widowControl w:val="0"/>
        <w:spacing w:before="0" w:after="0"/>
        <w:ind w:left="0"/>
        <w:jc w:val="both"/>
        <w:rPr>
          <w:rFonts w:ascii="Tahoma" w:hAnsi="Tahoma" w:cs="Tahoma"/>
          <w:sz w:val="16"/>
          <w:szCs w:val="16"/>
        </w:rPr>
      </w:pPr>
    </w:p>
    <w:p w14:paraId="75A2419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novih obveznosti v finančni načrt neposrednega uporabnika v skladu s 41. členom ZJF</w:t>
      </w:r>
    </w:p>
    <w:p w14:paraId="6CBB986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ni bil sprejet odlok, kateri bi med letom vplival na višje odhodke proračuna.</w:t>
      </w:r>
    </w:p>
    <w:p w14:paraId="73D33B3A" w14:textId="77777777" w:rsidR="006E078C" w:rsidRPr="006E078C" w:rsidRDefault="006E078C" w:rsidP="006E078C">
      <w:pPr>
        <w:widowControl w:val="0"/>
        <w:spacing w:before="0" w:after="0"/>
        <w:ind w:left="0"/>
        <w:jc w:val="both"/>
        <w:rPr>
          <w:rFonts w:ascii="Tahoma" w:hAnsi="Tahoma" w:cs="Tahoma"/>
          <w:sz w:val="16"/>
          <w:szCs w:val="16"/>
        </w:rPr>
      </w:pPr>
    </w:p>
    <w:p w14:paraId="099411BD"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01 POLITIČNI SISTEM</w:t>
      </w:r>
      <w:r w:rsidRPr="006E078C">
        <w:rPr>
          <w:b/>
          <w:i/>
          <w:iCs/>
          <w:color w:val="4F81BD" w:themeColor="accent1"/>
          <w:sz w:val="32"/>
        </w:rPr>
        <w:tab/>
        <w:t>89.287 €</w:t>
      </w:r>
    </w:p>
    <w:p w14:paraId="1079484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17D632E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proračunske porabe zajema dejavnost občinskega sveta in njegovih organov, kot zakonodajnih organov na območju lokalne skupnosti ter dejavnost župana, kot izvrševalca proračuna in drugih nalog  predvidenih z zakonodajo. Področje obsega tudi delo podžupana, ki nadomešča župana v njegovi odsotnosti in izvaja naloge v skladu s pooblastili.</w:t>
      </w:r>
    </w:p>
    <w:p w14:paraId="0F6C2F8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4467EC7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Razvojni program Občine Žirovnica 2030.</w:t>
      </w:r>
    </w:p>
    <w:p w14:paraId="61E7615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048DB40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kvalitetno izvajanje nalog, ki jih imajo v okviru političnega sistema občinski funkcionarji in njihova delovna telesa.</w:t>
      </w:r>
    </w:p>
    <w:p w14:paraId="4B40223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766DA89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Politični sistem vključuje sredstva za delovanje političnega sistema z glavnim programom 0101.</w:t>
      </w:r>
    </w:p>
    <w:p w14:paraId="67E9986C"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0101 Politični sistem</w:t>
      </w:r>
      <w:r w:rsidRPr="006E078C">
        <w:rPr>
          <w:b/>
          <w:i/>
          <w:iCs/>
          <w:color w:val="4F81BD" w:themeColor="accent1"/>
          <w:sz w:val="24"/>
          <w:szCs w:val="24"/>
        </w:rPr>
        <w:tab/>
        <w:t>89.287 €</w:t>
      </w:r>
    </w:p>
    <w:p w14:paraId="078952E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3A3E68C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Politični sistem vključuje sredstva za delovanje političnega sistema z glavnim programom 0101. Glavni program vključuje sredstva za delovanje organov občine.</w:t>
      </w:r>
    </w:p>
    <w:p w14:paraId="07471DC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4E4DE9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na področju delovanja občinskega sveta in njegovih delovnih teles (odborov in komisij) ter župana so uresničevanje programa razvoja občine in delovanje v skladu z zakonodajo. Zahtevnejša zakonodaja in pristojnosti za področje lokalne samouprave tudi občinskemu svetu nalaga vrsto dodatnih nalog, predvsem s sprejemanjem in izvajanjem novih predpisov. Občinski svet mora tvorno sodelovati z županom, podžupanom in z občinsko upravo, da se lahko uresničijo zastavljeni cilji.</w:t>
      </w:r>
    </w:p>
    <w:p w14:paraId="1DF94E0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Glavni letni izvedbeni cilji in kazalci, s katerimi se bo merilo doseganje zastavljenih ciljev</w:t>
      </w:r>
    </w:p>
    <w:p w14:paraId="00335B5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Cilj Občinskega sveta in njegovih delovnih teles: izvrševanje programa dela Občinskega sveta in izvajanje ustanoviteljskih pravic v osebah javnega prava, katerih ustanoviteljica ali soustanoviteljica je občina, v skladu z zakonodajo. </w:t>
      </w:r>
    </w:p>
    <w:p w14:paraId="4D4377D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Cilj župana: izvrševanje odločitev občinskega sveta ter izvrševanje proračuna in ustanoviteljskih pravic v osebah javnega prava, katerih ustanoviteljica ali soustanoviteljica je občina, v skladu s predpisi ali pooblastili občinskega sveta. </w:t>
      </w:r>
    </w:p>
    <w:p w14:paraId="305A24A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podžupana: izvrševanje pooblastil župana in njegovo nadomeščanje.</w:t>
      </w:r>
    </w:p>
    <w:p w14:paraId="0D3D6BA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0857634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01019003 Dejavnost župana in podžupanov           </w:t>
      </w:r>
    </w:p>
    <w:p w14:paraId="1B882F1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 Župan</w:t>
      </w:r>
    </w:p>
    <w:p w14:paraId="5283B489"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01019003 Dejavnost župana in podžupanov</w:t>
      </w:r>
      <w:r w:rsidRPr="006E078C">
        <w:rPr>
          <w:b/>
          <w:i/>
          <w:color w:val="4F81BD" w:themeColor="accent1"/>
        </w:rPr>
        <w:tab/>
        <w:t>89.287 €</w:t>
      </w:r>
    </w:p>
    <w:p w14:paraId="21B1DF8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3FD9569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lokalni samoupravi, Zakon o volilni in referendumski kampanji, Odlok o plačah funkcionarjev, Zakon o javnih uslužbencih; Zakon o sistemu plač v javnem sektorju, Statut občine Žirovnica, Pravilnik o določitvi plač in drugih prejemkov funkcionarjev, članov nadzornega odbora in delovnih teles občinskega sveta Občine Žirovnica ter druga veljavna interventna zakonodaja.</w:t>
      </w:r>
    </w:p>
    <w:p w14:paraId="0FDBFE8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05C05DC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 je zagotavljanje strokovnih in materialnih podlag za delo župana in podžupana. </w:t>
      </w:r>
    </w:p>
    <w:p w14:paraId="3FDB7CB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zagotovitev strokovnih in materialnih podlag za delo župana in podžupana. Letni cilj je bil dosežen.</w:t>
      </w:r>
    </w:p>
    <w:p w14:paraId="624CE40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AD5C9E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posledic pri izvajanju programa dela ni bilo.</w:t>
      </w:r>
    </w:p>
    <w:p w14:paraId="36B03E9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25E419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Sredstva so bila porabljena gospodarno in učinkovito, saj so bila porabljena v okviru načrtovanih sredstev v skladu z veljavno zakonodajo.</w:t>
      </w:r>
    </w:p>
    <w:p w14:paraId="1506CE5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0121 STROŠKI DELA ŽUPANA IN PODŽUPANA</w:t>
      </w:r>
      <w:r w:rsidRPr="006E078C">
        <w:rPr>
          <w:rFonts w:ascii="Tahoma" w:hAnsi="Tahoma" w:cs="Tahoma"/>
          <w:b/>
          <w:iCs/>
          <w:color w:val="0070C0"/>
        </w:rPr>
        <w:tab/>
        <w:t>60.107 €</w:t>
      </w:r>
    </w:p>
    <w:p w14:paraId="4126B7F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56B9EA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za plače in druge stroške, povezane z delom župana in podžupana, so bila porabljena v skladu z veljavno zakonodajo.</w:t>
      </w:r>
    </w:p>
    <w:p w14:paraId="0CB30B9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BCFA6C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Realizacija na postavki je na ravni načrtovane.</w:t>
      </w:r>
    </w:p>
    <w:p w14:paraId="783DBF6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0122 PROTOKOL</w:t>
      </w:r>
      <w:r w:rsidRPr="006E078C">
        <w:rPr>
          <w:rFonts w:ascii="Tahoma" w:hAnsi="Tahoma" w:cs="Tahoma"/>
          <w:b/>
          <w:iCs/>
          <w:color w:val="0070C0"/>
        </w:rPr>
        <w:tab/>
        <w:t>9.293 €</w:t>
      </w:r>
    </w:p>
    <w:p w14:paraId="73E4216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1E2C17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zajeti stroški protokolarnih dogodkov, kamor se štejejo uradni in delovni obiski doma in v tujini, sprejemi, ki jih prireja župan, poslovne in druge prireditve ter županovi obiski ob posebnih jubilejih občanov. </w:t>
      </w:r>
    </w:p>
    <w:p w14:paraId="4323CF1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realiziran stroški za naslednje namene:</w:t>
      </w:r>
    </w:p>
    <w:tbl>
      <w:tblPr>
        <w:tblStyle w:val="Tabelasvetlamrea"/>
        <w:tblW w:w="9498" w:type="dxa"/>
        <w:tblInd w:w="108" w:type="dxa"/>
        <w:tblLayout w:type="fixed"/>
        <w:tblLook w:val="0020" w:firstRow="1" w:lastRow="0" w:firstColumn="0" w:lastColumn="0" w:noHBand="0" w:noVBand="0"/>
      </w:tblPr>
      <w:tblGrid>
        <w:gridCol w:w="6204"/>
        <w:gridCol w:w="3294"/>
      </w:tblGrid>
      <w:tr w:rsidR="006E078C" w:rsidRPr="006E078C" w14:paraId="71C79B69" w14:textId="77777777" w:rsidTr="007F749F">
        <w:trPr>
          <w:trHeight w:val="300"/>
        </w:trPr>
        <w:tc>
          <w:tcPr>
            <w:tcW w:w="6204" w:type="dxa"/>
          </w:tcPr>
          <w:p w14:paraId="4FCD54D0"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namen</w:t>
            </w:r>
          </w:p>
        </w:tc>
        <w:tc>
          <w:tcPr>
            <w:tcW w:w="3294" w:type="dxa"/>
          </w:tcPr>
          <w:p w14:paraId="133BA222"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znesek</w:t>
            </w:r>
          </w:p>
        </w:tc>
      </w:tr>
      <w:tr w:rsidR="006E078C" w:rsidRPr="006E078C" w14:paraId="5BF06C6D" w14:textId="77777777" w:rsidTr="007F749F">
        <w:trPr>
          <w:trHeight w:val="300"/>
        </w:trPr>
        <w:tc>
          <w:tcPr>
            <w:tcW w:w="6204" w:type="dxa"/>
          </w:tcPr>
          <w:p w14:paraId="11A1F9AB"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priložnostna darila</w:t>
            </w:r>
          </w:p>
        </w:tc>
        <w:tc>
          <w:tcPr>
            <w:tcW w:w="3294" w:type="dxa"/>
          </w:tcPr>
          <w:p w14:paraId="0DF3C59A"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2.527</w:t>
            </w:r>
          </w:p>
        </w:tc>
      </w:tr>
      <w:tr w:rsidR="006E078C" w:rsidRPr="006E078C" w14:paraId="488EFBD9" w14:textId="77777777" w:rsidTr="007F749F">
        <w:trPr>
          <w:trHeight w:val="300"/>
        </w:trPr>
        <w:tc>
          <w:tcPr>
            <w:tcW w:w="6204" w:type="dxa"/>
          </w:tcPr>
          <w:p w14:paraId="317C7661"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nabava knjig</w:t>
            </w:r>
          </w:p>
        </w:tc>
        <w:tc>
          <w:tcPr>
            <w:tcW w:w="3294" w:type="dxa"/>
          </w:tcPr>
          <w:p w14:paraId="0ED6267B"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1.505</w:t>
            </w:r>
          </w:p>
        </w:tc>
      </w:tr>
      <w:tr w:rsidR="006E078C" w:rsidRPr="006E078C" w14:paraId="4CE3D408" w14:textId="77777777" w:rsidTr="007F749F">
        <w:trPr>
          <w:trHeight w:val="300"/>
        </w:trPr>
        <w:tc>
          <w:tcPr>
            <w:tcW w:w="6204" w:type="dxa"/>
          </w:tcPr>
          <w:p w14:paraId="30609265"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reprezentanca</w:t>
            </w:r>
          </w:p>
        </w:tc>
        <w:tc>
          <w:tcPr>
            <w:tcW w:w="3294" w:type="dxa"/>
          </w:tcPr>
          <w:p w14:paraId="03DCE903"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1.509</w:t>
            </w:r>
          </w:p>
        </w:tc>
      </w:tr>
      <w:tr w:rsidR="006E078C" w:rsidRPr="006E078C" w14:paraId="56DBE458" w14:textId="77777777" w:rsidTr="007F749F">
        <w:trPr>
          <w:trHeight w:val="300"/>
        </w:trPr>
        <w:tc>
          <w:tcPr>
            <w:tcW w:w="6204" w:type="dxa"/>
          </w:tcPr>
          <w:p w14:paraId="5B4A1CBC"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pogostitve</w:t>
            </w:r>
          </w:p>
        </w:tc>
        <w:tc>
          <w:tcPr>
            <w:tcW w:w="3294" w:type="dxa"/>
          </w:tcPr>
          <w:p w14:paraId="453D2C5E"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923</w:t>
            </w:r>
          </w:p>
        </w:tc>
      </w:tr>
      <w:tr w:rsidR="006E078C" w:rsidRPr="006E078C" w14:paraId="65F58ADB" w14:textId="77777777" w:rsidTr="007F749F">
        <w:trPr>
          <w:trHeight w:val="300"/>
        </w:trPr>
        <w:tc>
          <w:tcPr>
            <w:tcW w:w="6204" w:type="dxa"/>
          </w:tcPr>
          <w:p w14:paraId="4CD3E7C6"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ostali protokolarni stroški</w:t>
            </w:r>
          </w:p>
        </w:tc>
        <w:tc>
          <w:tcPr>
            <w:tcW w:w="3294" w:type="dxa"/>
          </w:tcPr>
          <w:p w14:paraId="786F6EAB"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2.829</w:t>
            </w:r>
          </w:p>
        </w:tc>
      </w:tr>
      <w:tr w:rsidR="006E078C" w:rsidRPr="006E078C" w14:paraId="5FC3E7FA" w14:textId="77777777" w:rsidTr="007F749F">
        <w:trPr>
          <w:trHeight w:val="300"/>
        </w:trPr>
        <w:tc>
          <w:tcPr>
            <w:tcW w:w="6204" w:type="dxa"/>
          </w:tcPr>
          <w:p w14:paraId="17DCF3C4"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skupaj</w:t>
            </w:r>
          </w:p>
        </w:tc>
        <w:tc>
          <w:tcPr>
            <w:tcW w:w="3294" w:type="dxa"/>
          </w:tcPr>
          <w:p w14:paraId="12805184" w14:textId="77777777" w:rsidR="006E078C" w:rsidRPr="006E078C" w:rsidRDefault="006E078C" w:rsidP="006E078C">
            <w:pPr>
              <w:widowControl w:val="0"/>
              <w:spacing w:before="0" w:after="0"/>
              <w:ind w:left="0"/>
              <w:jc w:val="both"/>
              <w:rPr>
                <w:rFonts w:ascii="Tahoma" w:hAnsi="Tahoma" w:cs="Tahoma"/>
                <w:sz w:val="18"/>
                <w:szCs w:val="18"/>
                <w:lang w:val="x-none"/>
              </w:rPr>
            </w:pPr>
            <w:r w:rsidRPr="006E078C">
              <w:rPr>
                <w:rFonts w:ascii="Tahoma" w:hAnsi="Tahoma" w:cs="Tahoma"/>
                <w:sz w:val="18"/>
                <w:szCs w:val="18"/>
                <w:lang w:val="x-none"/>
              </w:rPr>
              <w:t>9.293</w:t>
            </w:r>
          </w:p>
        </w:tc>
      </w:tr>
    </w:tbl>
    <w:p w14:paraId="79A7566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3AAC5E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porabljena 50,23 %, kar je posledica, da je bilo zaradi določenih omejitev povezanih s korona virusom, delovanje občine v lanskem letu omejeno. Hkrati je bilo planiranih več sredstev, kot pa je bila na koncu realizacija.</w:t>
      </w:r>
    </w:p>
    <w:p w14:paraId="6976D49B" w14:textId="77777777" w:rsidR="006E078C" w:rsidRPr="006E078C" w:rsidRDefault="006E078C" w:rsidP="006E078C">
      <w:pPr>
        <w:widowControl w:val="0"/>
        <w:spacing w:before="0" w:after="0"/>
        <w:ind w:left="0"/>
        <w:jc w:val="both"/>
        <w:rPr>
          <w:rFonts w:ascii="Tahoma" w:hAnsi="Tahoma" w:cs="Tahoma"/>
          <w:sz w:val="16"/>
          <w:szCs w:val="16"/>
          <w:lang w:val="x-none"/>
        </w:rPr>
      </w:pPr>
    </w:p>
    <w:p w14:paraId="0EC7262A"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0123 INFORMIRANJE</w:t>
      </w:r>
      <w:r w:rsidRPr="006E078C">
        <w:rPr>
          <w:rFonts w:ascii="Tahoma" w:hAnsi="Tahoma" w:cs="Tahoma"/>
          <w:b/>
          <w:iCs/>
          <w:color w:val="0070C0"/>
        </w:rPr>
        <w:tab/>
        <w:t>18.491 €</w:t>
      </w:r>
    </w:p>
    <w:p w14:paraId="090FC34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CC3EA4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porabljena za informiranje javnosti o delu občine in sicer so na postavki realizirani stroški občinskega glasila Novice Občine Žirovnica v višini 12.255,54 EUR, objav na Radiu Triglav (občinski tednik in ostale objave) v višini 4.538,40 EUR, objave v Gorenjskem glasu (zbornik Gorenjska 2021) v višini 671 EUR, sejnin sveta časopisa v višini 538,05 EUR ter TV snemanja proslave ob občinskem prazniku v višini 488 EUR.</w:t>
      </w:r>
    </w:p>
    <w:p w14:paraId="42FEFA43" w14:textId="77777777" w:rsidR="006E078C" w:rsidRPr="006E078C" w:rsidRDefault="006E078C" w:rsidP="006E078C">
      <w:pPr>
        <w:widowControl w:val="0"/>
        <w:spacing w:before="0" w:after="0"/>
        <w:ind w:left="0"/>
        <w:jc w:val="both"/>
        <w:rPr>
          <w:rFonts w:ascii="Tahoma" w:hAnsi="Tahoma" w:cs="Tahoma"/>
          <w:sz w:val="16"/>
          <w:szCs w:val="16"/>
          <w:lang w:val="x-none"/>
        </w:rPr>
      </w:pPr>
    </w:p>
    <w:p w14:paraId="4AD3A1B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3F017B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večjih odstopanj ni prišlo.</w:t>
      </w:r>
    </w:p>
    <w:p w14:paraId="1CC9A0D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0124 DELOVANJE PROJEKTNIH SKUPIN</w:t>
      </w:r>
      <w:r w:rsidRPr="006E078C">
        <w:rPr>
          <w:rFonts w:ascii="Tahoma" w:hAnsi="Tahoma" w:cs="Tahoma"/>
          <w:b/>
          <w:iCs/>
          <w:color w:val="0070C0"/>
        </w:rPr>
        <w:tab/>
        <w:t>1.395 €</w:t>
      </w:r>
    </w:p>
    <w:p w14:paraId="7E2C332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0B2E08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sredstva namenjena za delovne skupine in komisije, ki ne sodijo pod občinski svet, ampak so zunanje, ki jih imenuje župan. To so: delovna skupina Gradnja gasilskega doma, delovna skupina OPPN Dom starostnikov, delovna skupina Završnica - omejitev prometa, komisija za razdelitev sredstev po javnih razpisih na področju družbenih dejavnosti v občini Žirovnica, komisija za razdelitev sredstev po javnih razpisih na področju gospodarskih dejavnosti v občini Žirovnica, komisija za dodelitev sredstev za izvedene ukrepe URE in OVE in komisija (ocena suše). V letu 2022 je prišlo do izplačila sejnin v višini 1.395 EUR. </w:t>
      </w:r>
    </w:p>
    <w:p w14:paraId="695C0C4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B50085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so bila porabljena v celoti, zato do odstopanj ni prišlo.  </w:t>
      </w:r>
    </w:p>
    <w:p w14:paraId="185BC86C" w14:textId="77777777" w:rsidR="006E078C" w:rsidRPr="006E078C" w:rsidRDefault="006E078C" w:rsidP="006E078C">
      <w:pPr>
        <w:widowControl w:val="0"/>
        <w:spacing w:before="0" w:after="0"/>
        <w:ind w:left="0"/>
        <w:jc w:val="both"/>
        <w:rPr>
          <w:rFonts w:ascii="Tahoma" w:hAnsi="Tahoma" w:cs="Tahoma"/>
          <w:lang w:val="x-none"/>
        </w:rPr>
      </w:pPr>
    </w:p>
    <w:p w14:paraId="1424852B"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03 ZUNANJA POLITIKA IN MEDNARODNA POMOČ</w:t>
      </w:r>
      <w:r w:rsidRPr="006E078C">
        <w:rPr>
          <w:b/>
          <w:i/>
          <w:iCs/>
          <w:color w:val="4F81BD" w:themeColor="accent1"/>
          <w:sz w:val="32"/>
        </w:rPr>
        <w:tab/>
        <w:t>0 €</w:t>
      </w:r>
    </w:p>
    <w:p w14:paraId="581583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4C5D37D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Splošno področje Zunanja politika in mednarodna pomoč zajema sodelovanje občin v mednarodnih institucijah in sodelovanje z občinami iz tujine.</w:t>
      </w:r>
    </w:p>
    <w:p w14:paraId="2F34F22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1D3A85F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Program dela izhaja iz razvojnih usmeritev Občine Žirovnica.</w:t>
      </w:r>
    </w:p>
    <w:p w14:paraId="6932B06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58A6E89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Okrepitev sodelovanja s partnerji iz tujine.</w:t>
      </w:r>
    </w:p>
    <w:p w14:paraId="1635BC0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267B23D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0302 – Mednarodno sodelovanje in udeležba</w:t>
      </w:r>
    </w:p>
    <w:p w14:paraId="5D1B045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01 - Občinski svet </w:t>
      </w:r>
    </w:p>
    <w:p w14:paraId="70833707"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0302 Mednarodno sodelovanje in udeležba</w:t>
      </w:r>
      <w:r w:rsidRPr="006E078C">
        <w:rPr>
          <w:b/>
          <w:i/>
          <w:iCs/>
          <w:color w:val="4F81BD" w:themeColor="accent1"/>
          <w:sz w:val="24"/>
          <w:szCs w:val="24"/>
        </w:rPr>
        <w:tab/>
        <w:t>0 €</w:t>
      </w:r>
    </w:p>
    <w:p w14:paraId="74E3002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438AA94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Mednarodno sodelovanje in udeležba vključuje sredstva za izvajanje aktivnosti, povezanih z mednarodno aktivnostjo občine (sodelovanje z občinami v tujini).</w:t>
      </w:r>
    </w:p>
    <w:p w14:paraId="398C9DB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628AA98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Krepitev mednarodnega sodelovanja ter povezovanje z občinami in drugimi institucijami izven državnih meja na strokovnem in družabnem nivoju. Gre za prenos dobre prakse v mednarodno okolje in iz mednarodnega okolja.</w:t>
      </w:r>
    </w:p>
    <w:p w14:paraId="7C958CA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1041FE3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Okrepitev sodelovanja s partnerji iz tujine.</w:t>
      </w:r>
    </w:p>
    <w:p w14:paraId="4EC2877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17D44B0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03029002 Mednarodno sodelovanje občin</w:t>
      </w:r>
    </w:p>
    <w:p w14:paraId="46503BF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 Župan</w:t>
      </w:r>
    </w:p>
    <w:p w14:paraId="0F195171"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03029002 Mednarodno sodelovanje občin</w:t>
      </w:r>
      <w:r w:rsidRPr="006E078C">
        <w:rPr>
          <w:b/>
          <w:i/>
          <w:color w:val="4F81BD" w:themeColor="accent1"/>
        </w:rPr>
        <w:tab/>
        <w:t>0 €</w:t>
      </w:r>
    </w:p>
    <w:p w14:paraId="5956264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5908586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Odlok o proračunu občine Žirovnica, Statut občine Žirovnica in Pravilnik o protokolarnih obveznostih Občine Žirovnica.</w:t>
      </w:r>
    </w:p>
    <w:p w14:paraId="303427A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5BE13E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krepitev mednarodnega sodelovanja ter povezovanje z občinami in drugimi institucijami izven državnih meja na strokovnem in družabnem nivoju.</w:t>
      </w:r>
    </w:p>
    <w:p w14:paraId="6B360D1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13A0EC8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 nepričakovanih in nedopustnih posledic ni prišlo, saj ni bilo izvedeno nobeno srečanje med občino in drugimi organizacijami v tujini. </w:t>
      </w:r>
    </w:p>
    <w:p w14:paraId="1F9F6B8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41ED34D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Poslovanje ni bilo učinkovito, saj v letu 2022 ni prišlo do nobenega mednarodnega srečanja in nobenih izmenjav dobre prakse med organizacijami. </w:t>
      </w:r>
    </w:p>
    <w:p w14:paraId="441126A6"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0301 MEDNARODNO SODELOVANJE</w:t>
      </w:r>
      <w:r w:rsidRPr="006E078C">
        <w:rPr>
          <w:rFonts w:ascii="Tahoma" w:hAnsi="Tahoma" w:cs="Tahoma"/>
          <w:b/>
          <w:iCs/>
          <w:color w:val="0070C0"/>
        </w:rPr>
        <w:tab/>
        <w:t>0 €</w:t>
      </w:r>
    </w:p>
    <w:p w14:paraId="6104828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5102ED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Postavka nima realizacije, saj v preteklem letu ni bilo nobenega sodelovanja z organizacijami v tujini.</w:t>
      </w:r>
    </w:p>
    <w:p w14:paraId="58E0BD2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0C44D1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Realizacije na postavki ni bilo, saj ni prišlo do nobenega sodelovanja ali srečanja občine z organizacijami v tujini. </w:t>
      </w:r>
    </w:p>
    <w:p w14:paraId="45CF3F3B" w14:textId="77777777" w:rsidR="006E078C" w:rsidRPr="006E078C" w:rsidRDefault="006E078C" w:rsidP="006E078C">
      <w:pPr>
        <w:widowControl w:val="0"/>
        <w:spacing w:before="0" w:after="0"/>
        <w:ind w:left="0"/>
        <w:jc w:val="both"/>
        <w:rPr>
          <w:rFonts w:ascii="Tahoma" w:hAnsi="Tahoma" w:cs="Tahoma"/>
          <w:sz w:val="16"/>
          <w:szCs w:val="16"/>
          <w:lang w:val="x-none"/>
        </w:rPr>
      </w:pPr>
    </w:p>
    <w:p w14:paraId="3AB99147" w14:textId="77777777" w:rsidR="006E078C" w:rsidRPr="006E078C"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t>04 SKUPNE ADMINISTRATIVNE SLUŽBE IN SPLOŠNE JAVNE</w:t>
      </w:r>
      <w:r w:rsidRPr="006E078C">
        <w:rPr>
          <w:rFonts w:ascii="Tahoma" w:hAnsi="Tahoma" w:cs="Tahoma"/>
          <w:b/>
          <w:bCs/>
          <w:spacing w:val="20"/>
          <w:sz w:val="36"/>
          <w:szCs w:val="28"/>
        </w:rPr>
        <w:t xml:space="preserve"> </w:t>
      </w:r>
      <w:r w:rsidRPr="006E078C">
        <w:rPr>
          <w:b/>
          <w:i/>
          <w:iCs/>
          <w:color w:val="4F81BD" w:themeColor="accent1"/>
          <w:sz w:val="32"/>
        </w:rPr>
        <w:t>STORITVE</w:t>
      </w:r>
      <w:r w:rsidRPr="006E078C">
        <w:rPr>
          <w:b/>
          <w:i/>
          <w:iCs/>
          <w:color w:val="4F81BD" w:themeColor="accent1"/>
          <w:sz w:val="32"/>
        </w:rPr>
        <w:tab/>
        <w:t>25.078 €</w:t>
      </w:r>
    </w:p>
    <w:p w14:paraId="7C07184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373B1A3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porabe 04 Skupne administrativne službe in splošne javne storitve zajema vse tiste storitve, ki niso v zvezi z določeno funkcijo in ki jih običajno opravljajo centralni uradi na različnih ravneh oblasti.</w:t>
      </w:r>
    </w:p>
    <w:p w14:paraId="716948E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6F1FBEF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w:t>
      </w:r>
    </w:p>
    <w:p w14:paraId="2FED977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48D7AD2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Zagotovitev pogojev za poslovanje občinske uprave in funkcionarjev, za obveščanje domače in tuje javnosti in izvedbo protokolarnih dogodkov.</w:t>
      </w:r>
    </w:p>
    <w:p w14:paraId="151BA37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605AD95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0401 - Kadrovska uprava</w:t>
      </w:r>
    </w:p>
    <w:p w14:paraId="1850683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0403 - Druge skupne administrativne službe</w:t>
      </w:r>
    </w:p>
    <w:p w14:paraId="5FBA2998"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0401 Kadrovska uprava</w:t>
      </w:r>
      <w:r w:rsidRPr="006E078C">
        <w:rPr>
          <w:b/>
          <w:i/>
          <w:iCs/>
          <w:color w:val="4F81BD" w:themeColor="accent1"/>
          <w:sz w:val="24"/>
          <w:szCs w:val="24"/>
        </w:rPr>
        <w:tab/>
        <w:t>3.596 €</w:t>
      </w:r>
    </w:p>
    <w:p w14:paraId="03DA877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718C5CA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0401 Kadrovska uprava vključuje sredstva, ki so povezana s podelitvijo občinskih priznanj.</w:t>
      </w:r>
    </w:p>
    <w:p w14:paraId="30CBBD9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133485C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Vzpodbuditi delovanje posameznikov in organizacij k prepoznavnosti občine tudi s podelitvijo priznanj.</w:t>
      </w:r>
    </w:p>
    <w:p w14:paraId="60FBC5F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5E60C1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cilj je izvedba postopka za izbor nagrajencev v skladu z Odlokom o priznanjih občine Žirovnica.</w:t>
      </w:r>
    </w:p>
    <w:p w14:paraId="556B92A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Kazalec: število podeljenih priznanj </w:t>
      </w:r>
    </w:p>
    <w:p w14:paraId="1AE5A32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76B1CA0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04019001 Vodenje kadrovskih zadev</w:t>
      </w:r>
    </w:p>
    <w:p w14:paraId="1D9FDF0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0401 - Kadrovska uprava</w:t>
      </w:r>
    </w:p>
    <w:p w14:paraId="193C1F2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0403 - Druge skupne administrativne službe</w:t>
      </w:r>
    </w:p>
    <w:p w14:paraId="3285096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 Župan</w:t>
      </w:r>
    </w:p>
    <w:p w14:paraId="34C72251"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04019001 Vodenje kadrovskih zadev</w:t>
      </w:r>
      <w:r w:rsidRPr="006E078C">
        <w:rPr>
          <w:b/>
          <w:i/>
          <w:color w:val="4F81BD" w:themeColor="accent1"/>
        </w:rPr>
        <w:tab/>
        <w:t>3.596 €</w:t>
      </w:r>
    </w:p>
    <w:p w14:paraId="567C4C1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798050A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porabe 04 Skupne administrativne službe in splošne javne storitve zajema vse tiste storitve, ki niso v zvezi z določeno funkcijo in ki jih običajno opravljajo centralni uradi na različnih ravneh oblasti.</w:t>
      </w:r>
    </w:p>
    <w:p w14:paraId="4AA2A38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5C6961B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w:t>
      </w:r>
    </w:p>
    <w:p w14:paraId="51D68F3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F41BDE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Zagotovitev pogojev za poslovanje občinske uprave in funkcionarjev, za obveščanje domače in tuje javnosti in izvedbo protokolarnih dogodkov.</w:t>
      </w:r>
    </w:p>
    <w:p w14:paraId="081EF6E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6F1AC7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Ocenjuje se, da so bila sredstva porabljena učinkovito, saj so se porabila za načrtovani namen, niso pa bila porabljena vsa sredstva, saj se treh nagrad ni podelilo. </w:t>
      </w:r>
    </w:p>
    <w:p w14:paraId="2071465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0401 PRIZNANJA OBČINE ŽIROVNICA</w:t>
      </w:r>
      <w:r w:rsidRPr="006E078C">
        <w:rPr>
          <w:rFonts w:ascii="Tahoma" w:hAnsi="Tahoma" w:cs="Tahoma"/>
          <w:b/>
          <w:iCs/>
          <w:color w:val="0070C0"/>
        </w:rPr>
        <w:tab/>
        <w:t>3.596 €</w:t>
      </w:r>
    </w:p>
    <w:p w14:paraId="34A34E0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7F5D3C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realizirani stroški objave razpisa za zbiranje predlogov za podelitev priznanj v Gorenjskem Glasu v višini 1.006 EUR.  Sredstva so bila planirana za dve plaketi in tri nagrade. Dejansko sta se podelili dve plaketi  v skupni višini 2.590 EUR. </w:t>
      </w:r>
    </w:p>
    <w:p w14:paraId="2CCBA7E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BF544E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v celoti niso bila porabljena (40,86 %), zato, ker sredstev za tri nagrade niso bile podeljene (sredstva morajo biti planirana za tri nagrade). Prav tako so bili stroški objave razpisa manjši od načrtovanih. </w:t>
      </w:r>
    </w:p>
    <w:p w14:paraId="2B62032D" w14:textId="77777777" w:rsidR="006E078C" w:rsidRPr="006E078C" w:rsidRDefault="006E078C" w:rsidP="006E078C">
      <w:pPr>
        <w:widowControl w:val="0"/>
        <w:spacing w:before="0" w:after="0"/>
        <w:ind w:left="0"/>
        <w:jc w:val="both"/>
        <w:rPr>
          <w:rFonts w:ascii="Tahoma" w:hAnsi="Tahoma" w:cs="Tahoma"/>
          <w:sz w:val="16"/>
          <w:szCs w:val="16"/>
          <w:lang w:val="x-none"/>
        </w:rPr>
      </w:pPr>
    </w:p>
    <w:p w14:paraId="6A20AF56"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0403 Druge skupne administrativne službe</w:t>
      </w:r>
      <w:r w:rsidRPr="006E078C">
        <w:rPr>
          <w:b/>
          <w:i/>
          <w:iCs/>
          <w:color w:val="4F81BD" w:themeColor="accent1"/>
          <w:sz w:val="24"/>
          <w:szCs w:val="24"/>
        </w:rPr>
        <w:tab/>
        <w:t>21.482 €</w:t>
      </w:r>
    </w:p>
    <w:p w14:paraId="02F355D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4C315D5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14:paraId="1CD6C7F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76C16AA0" w14:textId="77777777" w:rsidR="006E078C" w:rsidRPr="006E078C" w:rsidRDefault="006E078C" w:rsidP="006E078C">
      <w:pPr>
        <w:widowControl w:val="0"/>
        <w:numPr>
          <w:ilvl w:val="0"/>
          <w:numId w:val="43"/>
        </w:numPr>
        <w:overflowPunct/>
        <w:spacing w:before="0" w:after="0"/>
        <w:ind w:left="0" w:firstLine="0"/>
        <w:jc w:val="both"/>
        <w:textAlignment w:val="auto"/>
        <w:rPr>
          <w:rFonts w:ascii="Tahoma" w:hAnsi="Tahoma" w:cs="Tahoma"/>
          <w:lang w:val="x-none"/>
        </w:rPr>
      </w:pPr>
      <w:r w:rsidRPr="006E078C">
        <w:rPr>
          <w:rFonts w:ascii="Tahoma" w:hAnsi="Tahoma" w:cs="Tahoma"/>
          <w:lang w:val="x-none"/>
        </w:rPr>
        <w:t xml:space="preserve">obveščanje domače in tuje javnosti o delu organov  in institucij preko uradnega glasila občine, </w:t>
      </w:r>
    </w:p>
    <w:p w14:paraId="7524628D" w14:textId="77777777" w:rsidR="006E078C" w:rsidRPr="006E078C" w:rsidRDefault="006E078C" w:rsidP="006E078C">
      <w:pPr>
        <w:widowControl w:val="0"/>
        <w:numPr>
          <w:ilvl w:val="0"/>
          <w:numId w:val="43"/>
        </w:numPr>
        <w:overflowPunct/>
        <w:spacing w:before="0" w:after="0"/>
        <w:ind w:left="0" w:firstLine="0"/>
        <w:jc w:val="both"/>
        <w:textAlignment w:val="auto"/>
        <w:rPr>
          <w:rFonts w:ascii="Tahoma" w:hAnsi="Tahoma" w:cs="Tahoma"/>
          <w:lang w:val="x-none"/>
        </w:rPr>
      </w:pPr>
      <w:r w:rsidRPr="006E078C">
        <w:rPr>
          <w:rFonts w:ascii="Tahoma" w:hAnsi="Tahoma" w:cs="Tahoma"/>
          <w:lang w:val="x-none"/>
        </w:rPr>
        <w:t>izvedba protokolarnih dogodkov,</w:t>
      </w:r>
    </w:p>
    <w:p w14:paraId="0FE5A0C1" w14:textId="77777777" w:rsidR="006E078C" w:rsidRPr="006E078C" w:rsidRDefault="006E078C" w:rsidP="006E078C">
      <w:pPr>
        <w:widowControl w:val="0"/>
        <w:numPr>
          <w:ilvl w:val="0"/>
          <w:numId w:val="43"/>
        </w:numPr>
        <w:overflowPunct/>
        <w:spacing w:before="0" w:after="0"/>
        <w:ind w:left="0" w:firstLine="0"/>
        <w:jc w:val="both"/>
        <w:textAlignment w:val="auto"/>
        <w:rPr>
          <w:rFonts w:ascii="Tahoma" w:hAnsi="Tahoma" w:cs="Tahoma"/>
          <w:lang w:val="x-none"/>
        </w:rPr>
      </w:pPr>
      <w:r w:rsidRPr="006E078C">
        <w:rPr>
          <w:rFonts w:ascii="Tahoma" w:hAnsi="Tahoma" w:cs="Tahoma"/>
          <w:lang w:val="x-none"/>
        </w:rPr>
        <w:t>skrb za občinsko premoženje</w:t>
      </w:r>
    </w:p>
    <w:p w14:paraId="7754C46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09FECD4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obveščanje javnosti o delu organov  in institucij, izvedba protokolarnih dogodkov, upravljanje z občinskim premoženjem</w:t>
      </w:r>
    </w:p>
    <w:p w14:paraId="0F14EE9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objav, število dogodkov, vzdrževani poslovni prostori</w:t>
      </w:r>
    </w:p>
    <w:p w14:paraId="3111BE4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10BD256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04039002 Izvedba protokolarnih dogodkov </w:t>
      </w:r>
    </w:p>
    <w:p w14:paraId="434F923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 Župan</w:t>
      </w:r>
    </w:p>
    <w:p w14:paraId="5EA9269D"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04039002 Izvedba protokolarnih dogodkov</w:t>
      </w:r>
      <w:r w:rsidRPr="006E078C">
        <w:rPr>
          <w:b/>
          <w:i/>
          <w:color w:val="4F81BD" w:themeColor="accent1"/>
        </w:rPr>
        <w:tab/>
        <w:t>21.482 €</w:t>
      </w:r>
    </w:p>
    <w:p w14:paraId="1A3B3EB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6DE09DC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Odlok o proračunu občine Žirovnica, Statut občine Žirovnica in Pravilnik o protokolarnih obveznostih Občine Žirovnica.</w:t>
      </w:r>
    </w:p>
    <w:p w14:paraId="5D1101A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707A40C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Dolgoročni cilje je ustrezna </w:t>
      </w:r>
      <w:proofErr w:type="spellStart"/>
      <w:r w:rsidRPr="006E078C">
        <w:rPr>
          <w:rFonts w:ascii="Tahoma" w:hAnsi="Tahoma" w:cs="Tahoma"/>
        </w:rPr>
        <w:t>obeležitev</w:t>
      </w:r>
      <w:proofErr w:type="spellEnd"/>
      <w:r w:rsidRPr="006E078C">
        <w:rPr>
          <w:rFonts w:ascii="Tahoma" w:hAnsi="Tahoma" w:cs="Tahoma"/>
        </w:rPr>
        <w:t xml:space="preserve"> občinskih in državnih praznikov, pokroviteljstva ob različnih priložnostih. Letni cilj je izvedba načrtovanih prireditev, pokroviteljstva župana nad posameznimi dogodki in ob različnih priložnostih.</w:t>
      </w:r>
    </w:p>
    <w:p w14:paraId="1D13366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51BFFC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izvajanje programa je vplivala epidemija COVID-19, zato določene aktivnosti niso bile izvedene. </w:t>
      </w:r>
    </w:p>
    <w:p w14:paraId="1E30BC7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4EBA805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Realizirana sredstva so omogočila pokroviteljstvo župana na </w:t>
      </w:r>
      <w:proofErr w:type="spellStart"/>
      <w:r w:rsidRPr="006E078C">
        <w:rPr>
          <w:rFonts w:ascii="Tahoma" w:hAnsi="Tahoma" w:cs="Tahoma"/>
          <w:lang w:val="x-none"/>
        </w:rPr>
        <w:t>trh</w:t>
      </w:r>
      <w:proofErr w:type="spellEnd"/>
      <w:r w:rsidRPr="006E078C">
        <w:rPr>
          <w:rFonts w:ascii="Tahoma" w:hAnsi="Tahoma" w:cs="Tahoma"/>
          <w:lang w:val="x-none"/>
        </w:rPr>
        <w:t xml:space="preserve"> prireditvah. Glede na situacijo je bilo poslovanje učinkovito, saj se je z danimi sredstvi doseglo ustrezne učinke.</w:t>
      </w:r>
    </w:p>
    <w:p w14:paraId="63DA470B"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0421 POKROVITELJSTVA</w:t>
      </w:r>
      <w:r w:rsidRPr="006E078C">
        <w:rPr>
          <w:rFonts w:ascii="Tahoma" w:hAnsi="Tahoma" w:cs="Tahoma"/>
          <w:b/>
          <w:iCs/>
          <w:color w:val="0070C0"/>
        </w:rPr>
        <w:tab/>
        <w:t>1.000 €</w:t>
      </w:r>
    </w:p>
    <w:p w14:paraId="47E46F1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18706D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 postavki so bila realizirana sledeča sredstva za pokroviteljstva:</w:t>
      </w:r>
    </w:p>
    <w:tbl>
      <w:tblPr>
        <w:tblStyle w:val="Tabelasvetlamrea"/>
        <w:tblW w:w="9747" w:type="dxa"/>
        <w:tblLayout w:type="fixed"/>
        <w:tblLook w:val="0020" w:firstRow="1" w:lastRow="0" w:firstColumn="0" w:lastColumn="0" w:noHBand="0" w:noVBand="0"/>
      </w:tblPr>
      <w:tblGrid>
        <w:gridCol w:w="8188"/>
        <w:gridCol w:w="1559"/>
      </w:tblGrid>
      <w:tr w:rsidR="006E078C" w:rsidRPr="00DA3757" w14:paraId="09A8B002" w14:textId="77777777" w:rsidTr="00DA3757">
        <w:trPr>
          <w:trHeight w:val="366"/>
        </w:trPr>
        <w:tc>
          <w:tcPr>
            <w:tcW w:w="8188" w:type="dxa"/>
          </w:tcPr>
          <w:p w14:paraId="541D7FFA"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namen</w:t>
            </w:r>
          </w:p>
        </w:tc>
        <w:tc>
          <w:tcPr>
            <w:tcW w:w="1559" w:type="dxa"/>
          </w:tcPr>
          <w:p w14:paraId="0AC383EC"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znesek</w:t>
            </w:r>
          </w:p>
        </w:tc>
      </w:tr>
      <w:tr w:rsidR="006E078C" w:rsidRPr="00DA3757" w14:paraId="4D6549BE" w14:textId="77777777" w:rsidTr="007F749F">
        <w:trPr>
          <w:trHeight w:val="368"/>
        </w:trPr>
        <w:tc>
          <w:tcPr>
            <w:tcW w:w="8188" w:type="dxa"/>
          </w:tcPr>
          <w:p w14:paraId="2774E3D7"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 xml:space="preserve">Šivic - izdaja knjige Zgodovina železniškega mosta  </w:t>
            </w:r>
          </w:p>
        </w:tc>
        <w:tc>
          <w:tcPr>
            <w:tcW w:w="1559" w:type="dxa"/>
          </w:tcPr>
          <w:p w14:paraId="4A5581E7"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200,00</w:t>
            </w:r>
          </w:p>
        </w:tc>
      </w:tr>
      <w:tr w:rsidR="006E078C" w:rsidRPr="00DA3757" w14:paraId="12736596" w14:textId="77777777" w:rsidTr="007F749F">
        <w:trPr>
          <w:trHeight w:val="420"/>
        </w:trPr>
        <w:tc>
          <w:tcPr>
            <w:tcW w:w="8188" w:type="dxa"/>
          </w:tcPr>
          <w:p w14:paraId="41CADB29"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 xml:space="preserve">organizacija srečanja veteranov Dan suverenosti 2022 (pogostitev) OBMOČNO ZDRUŽENJE VETERANOV VOJNE ZA SLOVENIJO ZGORNJA GOREN </w:t>
            </w:r>
          </w:p>
        </w:tc>
        <w:tc>
          <w:tcPr>
            <w:tcW w:w="1559" w:type="dxa"/>
          </w:tcPr>
          <w:p w14:paraId="1E468545"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200,00</w:t>
            </w:r>
          </w:p>
        </w:tc>
      </w:tr>
      <w:tr w:rsidR="006E078C" w:rsidRPr="00DA3757" w14:paraId="03759891" w14:textId="77777777" w:rsidTr="007F749F">
        <w:trPr>
          <w:trHeight w:val="420"/>
        </w:trPr>
        <w:tc>
          <w:tcPr>
            <w:tcW w:w="8188" w:type="dxa"/>
          </w:tcPr>
          <w:p w14:paraId="700CE3D6"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izdaja zgibanke s predstavitvijo planinske koče Dom pri izviru Završnice PLANINSKO DRUŠTVO ŽIROVNICA</w:t>
            </w:r>
          </w:p>
        </w:tc>
        <w:tc>
          <w:tcPr>
            <w:tcW w:w="1559" w:type="dxa"/>
          </w:tcPr>
          <w:p w14:paraId="398D795C"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200,00</w:t>
            </w:r>
          </w:p>
        </w:tc>
      </w:tr>
      <w:tr w:rsidR="006E078C" w:rsidRPr="00DA3757" w14:paraId="76D7CDB7" w14:textId="77777777" w:rsidTr="007F749F">
        <w:trPr>
          <w:trHeight w:val="420"/>
        </w:trPr>
        <w:tc>
          <w:tcPr>
            <w:tcW w:w="8188" w:type="dxa"/>
          </w:tcPr>
          <w:p w14:paraId="516A937E"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 xml:space="preserve">organizacija tekmovanja Brajnikov memorial 2022 (prehrana udeležencev) ŠPORTNO DRUŠTVO - BLED 92 </w:t>
            </w:r>
          </w:p>
        </w:tc>
        <w:tc>
          <w:tcPr>
            <w:tcW w:w="1559" w:type="dxa"/>
          </w:tcPr>
          <w:p w14:paraId="00A9380C"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200,00</w:t>
            </w:r>
          </w:p>
        </w:tc>
      </w:tr>
      <w:tr w:rsidR="006E078C" w:rsidRPr="00DA3757" w14:paraId="7AE4E35C" w14:textId="77777777" w:rsidTr="007F749F">
        <w:trPr>
          <w:trHeight w:val="480"/>
        </w:trPr>
        <w:tc>
          <w:tcPr>
            <w:tcW w:w="8188" w:type="dxa"/>
          </w:tcPr>
          <w:p w14:paraId="4FFBEFE0"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 xml:space="preserve">organizacija prireditve 36.pohod na Triglav (pogostitev udeležencev) ZDRUŽENJE BORCEV ZA VREDNOTE NARODNOOSVOBODILNEGA BOJA RADOV </w:t>
            </w:r>
          </w:p>
        </w:tc>
        <w:tc>
          <w:tcPr>
            <w:tcW w:w="1559" w:type="dxa"/>
          </w:tcPr>
          <w:p w14:paraId="0F2E3646" w14:textId="77777777" w:rsidR="006E078C" w:rsidRPr="00DA3757" w:rsidRDefault="006E078C" w:rsidP="006E078C">
            <w:pPr>
              <w:spacing w:before="0" w:after="0"/>
              <w:ind w:left="0"/>
              <w:jc w:val="both"/>
              <w:rPr>
                <w:rFonts w:ascii="Tahoma" w:hAnsi="Tahoma" w:cs="Tahoma"/>
                <w:color w:val="000000"/>
                <w:sz w:val="18"/>
                <w:szCs w:val="18"/>
              </w:rPr>
            </w:pPr>
            <w:r w:rsidRPr="00DA3757">
              <w:rPr>
                <w:rFonts w:ascii="Tahoma" w:hAnsi="Tahoma" w:cs="Tahoma"/>
                <w:color w:val="000000"/>
                <w:sz w:val="18"/>
                <w:szCs w:val="18"/>
              </w:rPr>
              <w:t>200,00</w:t>
            </w:r>
          </w:p>
        </w:tc>
      </w:tr>
    </w:tbl>
    <w:p w14:paraId="39F328A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06B354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so bila realizirana 40%, glede na veljavni proračun. Drugih prijav na razpis ni bilo.</w:t>
      </w:r>
    </w:p>
    <w:p w14:paraId="6BE6ED5B"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0422 OBČINSKE PROSLAVE (8. FEBRUAR)</w:t>
      </w:r>
      <w:r w:rsidRPr="006E078C">
        <w:rPr>
          <w:rFonts w:ascii="Tahoma" w:hAnsi="Tahoma" w:cs="Tahoma"/>
          <w:b/>
          <w:iCs/>
          <w:color w:val="0070C0"/>
        </w:rPr>
        <w:tab/>
        <w:t>210 €</w:t>
      </w:r>
    </w:p>
    <w:p w14:paraId="152CA7B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D2B8B8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Proslava zaradi sprejetih ukrepov povezanih s COVID-19 ni bila izvedena. Stroški  ob slovenskem kulturnem prazniku v Vrbi so nastali zgolj za ikebano pri spomeniku dr. Franceta Prešerna v višini 210 EUR. </w:t>
      </w:r>
    </w:p>
    <w:p w14:paraId="3A945E4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8F2D3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na postavki niso bila porabljena, ker zaradi ukrepov in omejitev povezanih s korona virusom, proslava ob kulturnem prazniku v Vrbi ni bila izvedena.  </w:t>
      </w:r>
    </w:p>
    <w:p w14:paraId="469EC37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0423 OBČINSKE PROSLAVE (25. in 29. JUNIJ)</w:t>
      </w:r>
      <w:r w:rsidRPr="006E078C">
        <w:rPr>
          <w:rFonts w:ascii="Tahoma" w:hAnsi="Tahoma" w:cs="Tahoma"/>
          <w:b/>
          <w:iCs/>
          <w:color w:val="0070C0"/>
        </w:rPr>
        <w:tab/>
        <w:t>3.770 €</w:t>
      </w:r>
    </w:p>
    <w:p w14:paraId="53BEAE0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527735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realizirani stroški izvedbe komemoracije ob spomeniku talcev v Mostah ob praznovanju spominskega dneva občine in zajemajo skupne stroške v višini 2.402 EUR. Stroški komemoracije obsegajo tisk vabil in plakatov, pogostitev gostov in nastopajočih, strošek povezovalke in recitatorke, ozvočenja, glasbenega nastopa ,  aranžmaja in postavitve zapore ceste.  Ob Dnevu državnosti je bila pri lipi na Breznici tudi izvedena proslava, ki je obsegala stroške za pogostitev, cvetlični aranžma, ozvočenje in glasbeni nastop. Skupaj so stroški znašali 1.279 EUR.</w:t>
      </w:r>
    </w:p>
    <w:p w14:paraId="6581F72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5F26AE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Realizacija na postavki je 83,77 % glede na plan. Sredstva niso bila porabljena v celoti, saj so bili stroški nižji od načrtovanih.  </w:t>
      </w:r>
    </w:p>
    <w:p w14:paraId="7FFB14EC"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0424 OBČINSKE PROSLAVE (3. DECEMBER)</w:t>
      </w:r>
      <w:r w:rsidRPr="006E078C">
        <w:rPr>
          <w:rFonts w:ascii="Tahoma" w:hAnsi="Tahoma" w:cs="Tahoma"/>
          <w:b/>
          <w:iCs/>
          <w:color w:val="0070C0"/>
        </w:rPr>
        <w:tab/>
        <w:t>4.609 €</w:t>
      </w:r>
    </w:p>
    <w:p w14:paraId="5E5EA41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FCAA21B" w14:textId="77777777" w:rsidR="006E078C" w:rsidRPr="006E078C" w:rsidRDefault="006E078C" w:rsidP="006E078C">
      <w:pPr>
        <w:widowControl w:val="0"/>
        <w:tabs>
          <w:tab w:val="left" w:pos="7920"/>
        </w:tabs>
        <w:spacing w:before="0" w:after="0"/>
        <w:ind w:left="0"/>
        <w:jc w:val="both"/>
        <w:rPr>
          <w:rFonts w:ascii="Tahoma" w:hAnsi="Tahoma" w:cs="Tahoma"/>
          <w:lang w:val="x-none"/>
        </w:rPr>
      </w:pPr>
      <w:r w:rsidRPr="006E078C">
        <w:rPr>
          <w:rFonts w:ascii="Tahoma" w:hAnsi="Tahoma" w:cs="Tahoma"/>
          <w:lang w:val="x-none"/>
        </w:rPr>
        <w:t xml:space="preserve">Sredstva na postavki so bila namenjena za pokritje stroškov proslave ob občinskem prazniku v letu 2021, kjer so obveznosti zapadle v leto 2022. Na postavki so nastali stroški tiska vabil in plakatov za 3. december v višini 558 EUR, stroški za izvedbo glasbenega nastopa in recitatorja v višini 1.952 EUR, stroški za pripravo in izvedbo proslave ter ozvočenje proslave v višini 700 EUR, za varnostno službo v višini 73 EUR ter za aranžiranje novoletnega koncerta osnovne šole in občinske proslave v višini 1.307 EUR.  </w:t>
      </w:r>
    </w:p>
    <w:p w14:paraId="4BB9E12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4FEFB5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na postavki so realizirana nižje od načrtovanih, ker zaradi epidemioloških ukrepov ni bilo pripravljene pogostitve kot običajno.</w:t>
      </w:r>
    </w:p>
    <w:p w14:paraId="34FC3914"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0426 OSTALE PRIREDITVE</w:t>
      </w:r>
      <w:r w:rsidRPr="006E078C">
        <w:rPr>
          <w:rFonts w:ascii="Tahoma" w:hAnsi="Tahoma" w:cs="Tahoma"/>
          <w:b/>
          <w:iCs/>
          <w:color w:val="0070C0"/>
        </w:rPr>
        <w:tab/>
        <w:t>11.893 €</w:t>
      </w:r>
    </w:p>
    <w:p w14:paraId="4B26884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0463D9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bila realizirana sredstva za sledeče namene:</w:t>
      </w:r>
    </w:p>
    <w:tbl>
      <w:tblPr>
        <w:tblStyle w:val="Tabelasvetlamrea"/>
        <w:tblW w:w="9889" w:type="dxa"/>
        <w:tblLayout w:type="fixed"/>
        <w:tblLook w:val="0020" w:firstRow="1" w:lastRow="0" w:firstColumn="0" w:lastColumn="0" w:noHBand="0" w:noVBand="0"/>
      </w:tblPr>
      <w:tblGrid>
        <w:gridCol w:w="7196"/>
        <w:gridCol w:w="2693"/>
      </w:tblGrid>
      <w:tr w:rsidR="006E078C" w:rsidRPr="006E078C" w14:paraId="51D990F5" w14:textId="77777777" w:rsidTr="007F749F">
        <w:trPr>
          <w:trHeight w:val="300"/>
        </w:trPr>
        <w:tc>
          <w:tcPr>
            <w:tcW w:w="7196" w:type="dxa"/>
          </w:tcPr>
          <w:p w14:paraId="41B4CB9A"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namen</w:t>
            </w:r>
          </w:p>
        </w:tc>
        <w:tc>
          <w:tcPr>
            <w:tcW w:w="2693" w:type="dxa"/>
          </w:tcPr>
          <w:p w14:paraId="4FF3AA50"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znesek v EUR</w:t>
            </w:r>
          </w:p>
        </w:tc>
      </w:tr>
      <w:tr w:rsidR="006E078C" w:rsidRPr="006E078C" w14:paraId="6BAD7A9E" w14:textId="77777777" w:rsidTr="007F749F">
        <w:trPr>
          <w:trHeight w:val="300"/>
        </w:trPr>
        <w:tc>
          <w:tcPr>
            <w:tcW w:w="7196" w:type="dxa"/>
          </w:tcPr>
          <w:p w14:paraId="229AF54D"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humanitarna akcija: prispevek za Društvo distrofikov Slovenije (dobrodelno kolesarjenje Matjaža Hlebanja)</w:t>
            </w:r>
          </w:p>
        </w:tc>
        <w:tc>
          <w:tcPr>
            <w:tcW w:w="2693" w:type="dxa"/>
          </w:tcPr>
          <w:p w14:paraId="2DC14CD6"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200</w:t>
            </w:r>
          </w:p>
        </w:tc>
      </w:tr>
      <w:tr w:rsidR="006E078C" w:rsidRPr="006E078C" w14:paraId="03BCF662" w14:textId="77777777" w:rsidTr="007F749F">
        <w:trPr>
          <w:trHeight w:val="300"/>
        </w:trPr>
        <w:tc>
          <w:tcPr>
            <w:tcW w:w="7196" w:type="dxa"/>
          </w:tcPr>
          <w:p w14:paraId="7945E72C"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Pohod na Stol (tisk majic)</w:t>
            </w:r>
          </w:p>
        </w:tc>
        <w:tc>
          <w:tcPr>
            <w:tcW w:w="2693" w:type="dxa"/>
          </w:tcPr>
          <w:p w14:paraId="09C272DB"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836</w:t>
            </w:r>
          </w:p>
        </w:tc>
      </w:tr>
      <w:tr w:rsidR="006E078C" w:rsidRPr="006E078C" w14:paraId="373EA2A6" w14:textId="77777777" w:rsidTr="007F749F">
        <w:trPr>
          <w:trHeight w:val="300"/>
        </w:trPr>
        <w:tc>
          <w:tcPr>
            <w:tcW w:w="7196" w:type="dxa"/>
          </w:tcPr>
          <w:p w14:paraId="0344B145"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Shod pri Domu pri izviru Završnice (majice za pohodnike in izvedba prireditve)</w:t>
            </w:r>
          </w:p>
        </w:tc>
        <w:tc>
          <w:tcPr>
            <w:tcW w:w="2693" w:type="dxa"/>
          </w:tcPr>
          <w:p w14:paraId="7D516939"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959</w:t>
            </w:r>
          </w:p>
        </w:tc>
      </w:tr>
      <w:tr w:rsidR="006E078C" w:rsidRPr="006E078C" w14:paraId="31D3A596" w14:textId="77777777" w:rsidTr="007F749F">
        <w:trPr>
          <w:trHeight w:val="300"/>
        </w:trPr>
        <w:tc>
          <w:tcPr>
            <w:tcW w:w="7196" w:type="dxa"/>
          </w:tcPr>
          <w:p w14:paraId="78F29D48"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pogostitev pohodnikov Titove vasi</w:t>
            </w:r>
          </w:p>
        </w:tc>
        <w:tc>
          <w:tcPr>
            <w:tcW w:w="2693" w:type="dxa"/>
          </w:tcPr>
          <w:p w14:paraId="0E88D157"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500</w:t>
            </w:r>
          </w:p>
        </w:tc>
      </w:tr>
      <w:tr w:rsidR="006E078C" w:rsidRPr="006E078C" w14:paraId="119C29D9" w14:textId="77777777" w:rsidTr="007F749F">
        <w:trPr>
          <w:trHeight w:val="300"/>
        </w:trPr>
        <w:tc>
          <w:tcPr>
            <w:tcW w:w="7196" w:type="dxa"/>
          </w:tcPr>
          <w:p w14:paraId="1F844110"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ozvočenje komemoracije za 1. november</w:t>
            </w:r>
          </w:p>
        </w:tc>
        <w:tc>
          <w:tcPr>
            <w:tcW w:w="2693" w:type="dxa"/>
          </w:tcPr>
          <w:p w14:paraId="2FC0C6EC"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488</w:t>
            </w:r>
          </w:p>
        </w:tc>
      </w:tr>
      <w:tr w:rsidR="006E078C" w:rsidRPr="006E078C" w14:paraId="43BBAB07" w14:textId="77777777" w:rsidTr="007F749F">
        <w:trPr>
          <w:trHeight w:val="300"/>
        </w:trPr>
        <w:tc>
          <w:tcPr>
            <w:tcW w:w="7196" w:type="dxa"/>
          </w:tcPr>
          <w:p w14:paraId="2EFE22B4"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Konjeniško tekmovanje (pokali)</w:t>
            </w:r>
          </w:p>
        </w:tc>
        <w:tc>
          <w:tcPr>
            <w:tcW w:w="2693" w:type="dxa"/>
          </w:tcPr>
          <w:p w14:paraId="6686280F"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483</w:t>
            </w:r>
          </w:p>
        </w:tc>
      </w:tr>
      <w:tr w:rsidR="006E078C" w:rsidRPr="006E078C" w14:paraId="5397EC67" w14:textId="77777777" w:rsidTr="007F749F">
        <w:trPr>
          <w:trHeight w:val="300"/>
        </w:trPr>
        <w:tc>
          <w:tcPr>
            <w:tcW w:w="7196" w:type="dxa"/>
          </w:tcPr>
          <w:p w14:paraId="119D14BF"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Glasbeni nastop na prireditvi Srečanja upokojencev Pokljuka</w:t>
            </w:r>
          </w:p>
        </w:tc>
        <w:tc>
          <w:tcPr>
            <w:tcW w:w="2693" w:type="dxa"/>
          </w:tcPr>
          <w:p w14:paraId="523197C3"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300</w:t>
            </w:r>
          </w:p>
        </w:tc>
      </w:tr>
      <w:tr w:rsidR="006E078C" w:rsidRPr="006E078C" w14:paraId="002D7C8E" w14:textId="77777777" w:rsidTr="007F749F">
        <w:trPr>
          <w:trHeight w:val="300"/>
        </w:trPr>
        <w:tc>
          <w:tcPr>
            <w:tcW w:w="7196" w:type="dxa"/>
          </w:tcPr>
          <w:p w14:paraId="06552016"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skupaj</w:t>
            </w:r>
          </w:p>
        </w:tc>
        <w:tc>
          <w:tcPr>
            <w:tcW w:w="2693" w:type="dxa"/>
          </w:tcPr>
          <w:p w14:paraId="0ABC985A" w14:textId="77777777" w:rsidR="006E078C" w:rsidRPr="006E078C" w:rsidRDefault="006E078C" w:rsidP="006E078C">
            <w:pPr>
              <w:widowControl w:val="0"/>
              <w:spacing w:before="0" w:after="0"/>
              <w:ind w:left="0"/>
              <w:jc w:val="both"/>
              <w:rPr>
                <w:rFonts w:ascii="Tahoma" w:hAnsi="Tahoma" w:cs="Tahoma"/>
                <w:color w:val="000000"/>
                <w:sz w:val="18"/>
                <w:szCs w:val="18"/>
                <w:lang w:val="x-none"/>
              </w:rPr>
            </w:pPr>
            <w:r w:rsidRPr="006E078C">
              <w:rPr>
                <w:rFonts w:ascii="Tahoma" w:hAnsi="Tahoma" w:cs="Tahoma"/>
                <w:color w:val="000000"/>
                <w:sz w:val="18"/>
                <w:szCs w:val="18"/>
                <w:lang w:val="x-none"/>
              </w:rPr>
              <w:t>3.766</w:t>
            </w:r>
          </w:p>
        </w:tc>
      </w:tr>
    </w:tbl>
    <w:p w14:paraId="6C100E7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tudi sredstva, ki so bila namenjena društvom, ki so se prijavila na javni razpis za sofinanciranje okroglih obletnic društev iz proračuna Občine Žirovnica v letu 2022. Na razpis sta se prijavila dva društva:</w:t>
      </w:r>
    </w:p>
    <w:p w14:paraId="3F0855A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Društvo upokojencev Žirovnica, ki je prejelo sredstva v višini 4.308 EUR in </w:t>
      </w:r>
    </w:p>
    <w:p w14:paraId="3DCBEA1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TVD Partizan Žirovnica, ki je prejelo sredstva v višini 3.819 EUR.</w:t>
      </w:r>
    </w:p>
    <w:p w14:paraId="52DFAA0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98AA13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Realizacija na postavki je 82,02 %, saj so bili nekateri stroški manjši od planiranih. </w:t>
      </w:r>
    </w:p>
    <w:p w14:paraId="065695B1" w14:textId="77777777" w:rsidR="006E078C" w:rsidRPr="006E078C" w:rsidRDefault="006E078C" w:rsidP="006E078C">
      <w:pPr>
        <w:widowControl w:val="0"/>
        <w:spacing w:before="0" w:after="0"/>
        <w:ind w:left="0"/>
        <w:jc w:val="both"/>
        <w:rPr>
          <w:rFonts w:ascii="Tahoma" w:hAnsi="Tahoma" w:cs="Tahoma"/>
          <w:sz w:val="16"/>
          <w:szCs w:val="16"/>
          <w:lang w:val="x-none"/>
        </w:rPr>
      </w:pPr>
    </w:p>
    <w:p w14:paraId="42B96651" w14:textId="77777777" w:rsidR="006E078C" w:rsidRPr="006E078C" w:rsidRDefault="006E078C" w:rsidP="006E078C">
      <w:pPr>
        <w:overflowPunct/>
        <w:autoSpaceDE/>
        <w:autoSpaceDN/>
        <w:adjustRightInd/>
        <w:spacing w:before="0" w:after="0"/>
        <w:ind w:left="0"/>
        <w:textAlignment w:val="auto"/>
        <w:rPr>
          <w:b/>
          <w:i/>
          <w:iCs/>
          <w:color w:val="4F81BD" w:themeColor="accent1"/>
          <w:sz w:val="32"/>
        </w:rPr>
      </w:pPr>
      <w:r w:rsidRPr="006E078C">
        <w:rPr>
          <w:b/>
          <w:i/>
          <w:iCs/>
          <w:color w:val="4F81BD" w:themeColor="accent1"/>
          <w:sz w:val="32"/>
        </w:rPr>
        <w:br w:type="page"/>
      </w:r>
    </w:p>
    <w:p w14:paraId="5D97020C"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lastRenderedPageBreak/>
        <w:t>06 LOKALNA SAMOUPRAVA</w:t>
      </w:r>
      <w:r w:rsidRPr="006E078C">
        <w:rPr>
          <w:b/>
          <w:i/>
          <w:iCs/>
          <w:color w:val="4F81BD" w:themeColor="accent1"/>
          <w:sz w:val="32"/>
        </w:rPr>
        <w:tab/>
        <w:t>1.985 €</w:t>
      </w:r>
    </w:p>
    <w:p w14:paraId="0536714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14A4B8B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Navedeno področje zajema tiste dejavnosti, ki jih občinske službe opravljajo skupno za vse ali večino proračunskih uporabnikov na strokovnem področju kadrovske uprave, stvarnega premoženja in drugih skupnih zadev. Občine kot temeljne samoupravne lokalne skupnosti v okviru veljavnih predpisov samostojno urejajo in opravljajo svoje zadeve ter izvršujejo naloge, ki so nanje prenesene z zakoni. 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14:paraId="0E4F0AF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096562D5" w14:textId="406CD444"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Regionalni razvojni program Gorenjske </w:t>
      </w:r>
      <w:r w:rsidR="0054147A">
        <w:rPr>
          <w:rFonts w:ascii="Tahoma" w:hAnsi="Tahoma" w:cs="Tahoma"/>
        </w:rPr>
        <w:t>2024-2027</w:t>
      </w:r>
      <w:r w:rsidRPr="006E078C">
        <w:rPr>
          <w:rFonts w:ascii="Tahoma" w:hAnsi="Tahoma" w:cs="Tahoma"/>
          <w:lang w:val="x-none"/>
        </w:rPr>
        <w:t>, Strategija gospodarskega razvoja Slovenije, Strategija razvoja turizma, Razvojni program Občine Žirovnica 2030, Strategija razvoja notranjega nadzora javnih financ v Republiki Sloveniji</w:t>
      </w:r>
    </w:p>
    <w:p w14:paraId="118D2D7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70160EE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Kakovostna izvedba upravnih, strokovnih, pospeševalnih in razvojnih nalog ob gospodarni porabi proračunskih sredstev.</w:t>
      </w:r>
    </w:p>
    <w:p w14:paraId="1946007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2D8BD12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0601- Delovanje na področju lokalne samouprave ter koordinacija vladne in lokalne ravni</w:t>
      </w:r>
    </w:p>
    <w:p w14:paraId="67E2D64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0603 – Dejavnost občinske uprave</w:t>
      </w:r>
    </w:p>
    <w:p w14:paraId="04431BDE"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0601 Delovanje na področju lokalne samouprave ter koordinacija vladne in lokalne ravni</w:t>
      </w:r>
      <w:r w:rsidRPr="006E078C">
        <w:rPr>
          <w:b/>
          <w:i/>
          <w:iCs/>
          <w:color w:val="4F81BD" w:themeColor="accent1"/>
          <w:sz w:val="24"/>
          <w:szCs w:val="24"/>
        </w:rPr>
        <w:tab/>
        <w:t>1.985 €</w:t>
      </w:r>
    </w:p>
    <w:p w14:paraId="1D90BE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54E3976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se nanaša na področje lokalne samouprave ter na procese usklajevanja razvojnih aktivnosti in programiranja razvoja na lokalni, regionalni in nacionalni ravni.</w:t>
      </w:r>
    </w:p>
    <w:p w14:paraId="3A351FC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2311778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14:paraId="702251A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6FA3399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sodelovanje v združenju lokalnih skupnosti ter pri razvojnih združenjih na lokalnem in regionalnem nivoju</w:t>
      </w:r>
    </w:p>
    <w:p w14:paraId="63E4A85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561C3AF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06019003 Povezovanje lokalnih skupnosti</w:t>
      </w:r>
    </w:p>
    <w:p w14:paraId="140F42F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 Župan</w:t>
      </w:r>
    </w:p>
    <w:p w14:paraId="2888D5C6"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06019003 Povezovanje lokalnih skupnosti</w:t>
      </w:r>
      <w:r w:rsidRPr="006E078C">
        <w:rPr>
          <w:b/>
          <w:i/>
          <w:color w:val="4F81BD" w:themeColor="accent1"/>
        </w:rPr>
        <w:tab/>
        <w:t>1.985 €</w:t>
      </w:r>
    </w:p>
    <w:p w14:paraId="247DD0D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9C0AB2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Letna pogodba za izvedbo koordinacije županov</w:t>
      </w:r>
    </w:p>
    <w:p w14:paraId="3F71FC9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2F3DA0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 je v tekoči koordinaciji oziroma kvalitetnem sodelovanju med župani </w:t>
      </w:r>
      <w:proofErr w:type="spellStart"/>
      <w:r w:rsidRPr="006E078C">
        <w:rPr>
          <w:rFonts w:ascii="Tahoma" w:hAnsi="Tahoma" w:cs="Tahoma"/>
          <w:lang w:val="x-none"/>
        </w:rPr>
        <w:t>zgornjegorenjskih</w:t>
      </w:r>
      <w:proofErr w:type="spellEnd"/>
      <w:r w:rsidRPr="006E078C">
        <w:rPr>
          <w:rFonts w:ascii="Tahoma" w:hAnsi="Tahoma" w:cs="Tahoma"/>
          <w:lang w:val="x-none"/>
        </w:rPr>
        <w:t xml:space="preserve"> občin, letni cilj pa izvedene vse načrtovane koordinacije za tekoče leto.</w:t>
      </w:r>
    </w:p>
    <w:p w14:paraId="3000796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bil dosežen.</w:t>
      </w:r>
    </w:p>
    <w:p w14:paraId="1D3EB1C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937B4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Posebnih odstopanj pri realizaciji programa ni bilo.</w:t>
      </w:r>
    </w:p>
    <w:p w14:paraId="3909FC1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4F191B8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Vse načrtovane koordinacije so bile realizirane.</w:t>
      </w:r>
    </w:p>
    <w:p w14:paraId="1142F39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0627 KOORDINACIJA ŽUPANOV ZGORNJE GORENJSKE</w:t>
      </w:r>
      <w:r w:rsidRPr="006E078C">
        <w:rPr>
          <w:rFonts w:ascii="Tahoma" w:hAnsi="Tahoma" w:cs="Tahoma"/>
          <w:b/>
          <w:iCs/>
          <w:color w:val="0070C0"/>
        </w:rPr>
        <w:tab/>
        <w:t>1.985 €</w:t>
      </w:r>
    </w:p>
    <w:p w14:paraId="508711D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8C42AD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na postavki so bila porabljena za plačilo stroškov </w:t>
      </w:r>
      <w:proofErr w:type="spellStart"/>
      <w:r w:rsidRPr="006E078C">
        <w:rPr>
          <w:rFonts w:ascii="Tahoma" w:hAnsi="Tahoma" w:cs="Tahoma"/>
          <w:lang w:val="x-none"/>
        </w:rPr>
        <w:t>Ragor</w:t>
      </w:r>
      <w:proofErr w:type="spellEnd"/>
      <w:r w:rsidRPr="006E078C">
        <w:rPr>
          <w:rFonts w:ascii="Tahoma" w:hAnsi="Tahoma" w:cs="Tahoma"/>
          <w:lang w:val="x-none"/>
        </w:rPr>
        <w:t>-ja za izvajanje tehnične podpore koordinaciji županov Zgornje Gorenjske in nalog, opredeljenih na mesečnih koordinacijah (1.330,37 EUR) ter za pogostitev županov, ko je koordinacijo gostil župan Občine Žirovnica (654,30 EUR).</w:t>
      </w:r>
    </w:p>
    <w:p w14:paraId="48AD3E3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939C82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Odstopanj pri realizaciji ni bilo.</w:t>
      </w:r>
    </w:p>
    <w:p w14:paraId="78C18FFB" w14:textId="77777777" w:rsidR="006E078C" w:rsidRPr="006E078C"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lastRenderedPageBreak/>
        <w:t>16 PROSTORSKO PLANIRANJE IN STANOVANJSKO</w:t>
      </w:r>
      <w:r w:rsidRPr="006E078C">
        <w:rPr>
          <w:rFonts w:ascii="Tahoma" w:hAnsi="Tahoma" w:cs="Tahoma"/>
          <w:b/>
          <w:bCs/>
          <w:spacing w:val="20"/>
          <w:sz w:val="36"/>
          <w:szCs w:val="28"/>
        </w:rPr>
        <w:t xml:space="preserve"> </w:t>
      </w:r>
      <w:r w:rsidRPr="006E078C">
        <w:rPr>
          <w:b/>
          <w:i/>
          <w:iCs/>
          <w:color w:val="4F81BD" w:themeColor="accent1"/>
          <w:sz w:val="32"/>
        </w:rPr>
        <w:t>KOMUNALNA DEJAVNOST</w:t>
      </w:r>
      <w:r w:rsidRPr="006E078C">
        <w:rPr>
          <w:b/>
          <w:i/>
          <w:iCs/>
          <w:color w:val="4F81BD" w:themeColor="accent1"/>
          <w:sz w:val="32"/>
        </w:rPr>
        <w:tab/>
        <w:t>12.977 €</w:t>
      </w:r>
    </w:p>
    <w:p w14:paraId="34BD996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68B1E83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Prostorsko planiranje in stanovanjsko komunalna dejavnost zajema prostorsko načrtovanje in razvoj ter načrtovanje poselitve v prostoru (občinski prostorski načrt, razni podrobni prostorski načrti, stanovanjska dejavnost, gospodarjenje z zemljišči in komunalna dejavnost ter skrb za čisto in urejeno okolje). V okviru tega področja, ki se nanaša na prostorsko planiranje Občina Žirovnica vrši naslednje dejavnosti: 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 ena od nalog pa je tudi praznično urejanje naselij.</w:t>
      </w:r>
    </w:p>
    <w:p w14:paraId="0C2584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165367C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Odlok o strategiji prostorskega razvoja Slovenije , Uredba o prostorskem redu Slovenije, Nacionalni program varstva okolja, Resolucija o nacionalnem programu varstva okolja, Zakon o prostorskem načrtovanju, Razvojni program Občine Žirovnica 2030</w:t>
      </w:r>
    </w:p>
    <w:p w14:paraId="18C0490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23BD88C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14:paraId="3935E75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63F9617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1602  Prostorsko in podeželsko planiranje in administracija</w:t>
      </w:r>
    </w:p>
    <w:p w14:paraId="711C7F5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1603  Komunalna dejavnost</w:t>
      </w:r>
    </w:p>
    <w:p w14:paraId="6D4E5BD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1605  Spodbujanje stanovanjske gradnje</w:t>
      </w:r>
    </w:p>
    <w:p w14:paraId="722701B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1606  Upravljanje in razpolaganje z zemljišči (javno dobro, kmetijska, gozdna in stavbna zemljišča)</w:t>
      </w:r>
    </w:p>
    <w:p w14:paraId="5D7A31AF"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1603 Komunalna dejavnost</w:t>
      </w:r>
      <w:r w:rsidRPr="006E078C">
        <w:rPr>
          <w:b/>
          <w:i/>
          <w:iCs/>
          <w:color w:val="4F81BD" w:themeColor="accent1"/>
          <w:sz w:val="24"/>
          <w:szCs w:val="24"/>
        </w:rPr>
        <w:tab/>
        <w:t>12.977 €</w:t>
      </w:r>
    </w:p>
    <w:p w14:paraId="33D0DCD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6EB41A6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Komunalna dejavnost vključuje vzdrževanje in obnovo komunalnih objektov in naprav na področju oskrbe z vodo, pokopališke in pogrebne dejavnosti in javnih površin.</w:t>
      </w:r>
    </w:p>
    <w:p w14:paraId="0E65275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59A3640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Zagotoviti dobre komunalne standarde na območju občine Žirovnica.</w:t>
      </w:r>
    </w:p>
    <w:p w14:paraId="6C40A96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07AF6D8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skladu z zagotovljenimi sredstvi realizirati predvidene naloge na področju komunalne dejavnosti.</w:t>
      </w:r>
    </w:p>
    <w:p w14:paraId="70095B7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3206970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16039004 Praznično urejanje naselij</w:t>
      </w:r>
    </w:p>
    <w:p w14:paraId="41DCEDB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03 Župan</w:t>
      </w:r>
    </w:p>
    <w:p w14:paraId="539951B6"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16039004 Praznično urejanje naselij</w:t>
      </w:r>
      <w:r w:rsidRPr="006E078C">
        <w:rPr>
          <w:b/>
          <w:i/>
          <w:color w:val="4F81BD" w:themeColor="accent1"/>
        </w:rPr>
        <w:tab/>
        <w:t>12.977 €</w:t>
      </w:r>
    </w:p>
    <w:p w14:paraId="3BE09C1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32D10A8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Odlok o proračunu občine Žirovnica, Statut občine Žirovnica in Pravilnik o protokolarnih obveznostih Občine Žirovnica in Pravilnik o spremembah in dopolnitvah Pravilnika o protokolarnih obveznostih Občine Žirovnica.</w:t>
      </w:r>
    </w:p>
    <w:p w14:paraId="188EA82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3D5AD5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cilje je ustrezna </w:t>
      </w:r>
      <w:proofErr w:type="spellStart"/>
      <w:r w:rsidRPr="006E078C">
        <w:rPr>
          <w:rFonts w:ascii="Tahoma" w:hAnsi="Tahoma" w:cs="Tahoma"/>
          <w:lang w:val="x-none"/>
        </w:rPr>
        <w:t>obeležitev</w:t>
      </w:r>
      <w:proofErr w:type="spellEnd"/>
      <w:r w:rsidRPr="006E078C">
        <w:rPr>
          <w:rFonts w:ascii="Tahoma" w:hAnsi="Tahoma" w:cs="Tahoma"/>
          <w:lang w:val="x-none"/>
        </w:rPr>
        <w:t xml:space="preserve"> občinskih in državnih praznikov, izobešanje zastav ob občinskih in državnih praznikih ter novoletna okrasitev občine z lučkami ob novoletnih praznikih. </w:t>
      </w:r>
    </w:p>
    <w:p w14:paraId="2767E64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izvedba načrtovanih prireditev, izobešanje zastav ob posameznih praznikih in ob različnih priložnostih, ter praznična okrasitev naselij.</w:t>
      </w:r>
    </w:p>
    <w:p w14:paraId="57F92AE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CF07B6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posledic pri izvajanju programa dela ni bilo.</w:t>
      </w:r>
    </w:p>
    <w:p w14:paraId="00B9CAF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2AC75A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Realizirana sredstva so omogočila financiranje obešanja in snemanja državnih in občinskih zastav ob državnih in občinskih praznikih ter čiščenje zastav in nakup novih zastav in nosilcev. Omogočilo se je tudi financiranje nabave, nameščanja in snemanja novoletne okrasitve v naseljih. Ocenjujemo, da je bilo poslovanje učinkovito, saj se je z danimi sredstvi doseglo ustrezne učinke.</w:t>
      </w:r>
    </w:p>
    <w:p w14:paraId="5D2AF856"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1606 PRAZNIČNO UREJANJE NASELIJ</w:t>
      </w:r>
      <w:r w:rsidRPr="006E078C">
        <w:rPr>
          <w:rFonts w:ascii="Tahoma" w:hAnsi="Tahoma" w:cs="Tahoma"/>
          <w:b/>
          <w:iCs/>
          <w:color w:val="0070C0"/>
        </w:rPr>
        <w:tab/>
        <w:t>12.977 €</w:t>
      </w:r>
    </w:p>
    <w:p w14:paraId="5485F11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17F67E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so se namenila za stroške obešanja in snemanja državnih in občinskih zastav ob državnih in občinskih praznikih v višini 3.977 EUR. Med stroške so vključeni tudi stroški  nameščanja in snemanja novoletne okrasitve v naseljih v višini 9.000 EUR. </w:t>
      </w:r>
    </w:p>
    <w:p w14:paraId="7FC30E7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90EF8D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realizirana 86,51 % in v celoti niso bila realizirana zato, ker v letu 2022 ni nastal strošek pranja zastav in tudi strošek izobešanja zastav je bil za eno izobešanje manjše, saj se je združilo izobešanje in snemanje zastav za dva praznika skupaj.</w:t>
      </w:r>
    </w:p>
    <w:p w14:paraId="4E6D5BFF" w14:textId="77777777" w:rsidR="006E078C" w:rsidRPr="006E078C" w:rsidRDefault="006E078C" w:rsidP="006E078C">
      <w:pPr>
        <w:widowControl w:val="0"/>
        <w:spacing w:before="0" w:after="0"/>
        <w:ind w:left="0"/>
        <w:jc w:val="both"/>
        <w:rPr>
          <w:rFonts w:ascii="Tahoma" w:hAnsi="Tahoma" w:cs="Tahoma"/>
          <w:lang w:val="x-none"/>
        </w:rPr>
      </w:pPr>
    </w:p>
    <w:p w14:paraId="546F2445" w14:textId="77777777" w:rsidR="006E078C" w:rsidRPr="006E078C" w:rsidRDefault="006E078C" w:rsidP="006E078C">
      <w:pPr>
        <w:widowControl w:val="0"/>
        <w:spacing w:before="0" w:after="0"/>
        <w:ind w:left="0"/>
        <w:jc w:val="both"/>
        <w:rPr>
          <w:rFonts w:ascii="Tahoma" w:hAnsi="Tahoma" w:cs="Tahoma"/>
          <w:lang w:val="x-none"/>
        </w:rPr>
      </w:pPr>
    </w:p>
    <w:p w14:paraId="46CF54B7" w14:textId="77777777" w:rsidR="006E078C" w:rsidRPr="006E078C" w:rsidRDefault="006E078C" w:rsidP="006E078C">
      <w:pPr>
        <w:keepNext/>
        <w:keepLines/>
        <w:overflowPunct/>
        <w:autoSpaceDE/>
        <w:autoSpaceDN/>
        <w:adjustRightInd/>
        <w:spacing w:before="240" w:after="0" w:line="360" w:lineRule="auto"/>
        <w:ind w:left="0"/>
        <w:jc w:val="both"/>
        <w:textAlignment w:val="auto"/>
        <w:outlineLvl w:val="2"/>
        <w:rPr>
          <w:rFonts w:asciiTheme="majorHAnsi" w:hAnsiTheme="majorHAnsi" w:cs="Tahoma"/>
          <w:b/>
          <w:bCs/>
          <w:i/>
          <w:color w:val="4F81BD"/>
          <w:spacing w:val="30"/>
          <w:sz w:val="40"/>
          <w:szCs w:val="40"/>
          <w:lang w:eastAsia="sl-SI"/>
        </w:rPr>
      </w:pPr>
      <w:r w:rsidRPr="006E078C">
        <w:rPr>
          <w:rFonts w:asciiTheme="majorHAnsi" w:hAnsiTheme="majorHAnsi" w:cs="Tahoma"/>
          <w:b/>
          <w:bCs/>
          <w:i/>
          <w:color w:val="4F81BD"/>
          <w:spacing w:val="30"/>
          <w:sz w:val="40"/>
          <w:szCs w:val="40"/>
          <w:lang w:eastAsia="sl-SI"/>
        </w:rPr>
        <w:t>04 OBČINSKA UPRAVA</w:t>
      </w:r>
      <w:r w:rsidRPr="006E078C">
        <w:rPr>
          <w:rFonts w:asciiTheme="majorHAnsi" w:hAnsiTheme="majorHAnsi" w:cs="Tahoma"/>
          <w:b/>
          <w:bCs/>
          <w:i/>
          <w:color w:val="4F81BD"/>
          <w:spacing w:val="30"/>
          <w:sz w:val="40"/>
          <w:szCs w:val="40"/>
          <w:lang w:eastAsia="sl-SI"/>
        </w:rPr>
        <w:tab/>
        <w:t>3.727.882 €</w:t>
      </w:r>
    </w:p>
    <w:p w14:paraId="1AF1CEA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prenosa neporabljenih namenskih sredstev iz preteklega leta v skladu s 44. členom ZJF</w:t>
      </w:r>
    </w:p>
    <w:p w14:paraId="499235F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44. členu določa, da se namenska sredstva, ki niso bila porabljena v preteklem letu, razen sredstev, ki jih neposredni uporabnik doseže z lastno dejavnostjo, prenesejo v proračun za tekoče leto. Za obseg prenesenih sredstev se povečata obseg sredstev v finančnem načrtu uporabnika, na katerega se nanašajo in proračun. Predmetna namenska sredstva so bila vključena v finančni načrt z rebalansom proračuna.</w:t>
      </w:r>
    </w:p>
    <w:p w14:paraId="092CEEEB" w14:textId="77777777" w:rsidR="006E078C" w:rsidRPr="006E078C" w:rsidRDefault="006E078C" w:rsidP="006E078C">
      <w:pPr>
        <w:widowControl w:val="0"/>
        <w:spacing w:before="0" w:after="0"/>
        <w:ind w:left="0"/>
        <w:jc w:val="both"/>
        <w:rPr>
          <w:rFonts w:ascii="Tahoma" w:hAnsi="Tahoma" w:cs="Tahoma"/>
          <w:sz w:val="16"/>
          <w:szCs w:val="16"/>
        </w:rPr>
      </w:pPr>
    </w:p>
    <w:p w14:paraId="1BD66AF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plačil neporavnanih obveznosti iz preteklih let v skladu s 46. členom ZJF</w:t>
      </w:r>
    </w:p>
    <w:p w14:paraId="0BD2450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46. členu določa, da neposredni uporabniki zagotovijo sredstva za obveznosti iz preteklih let, ki niso predvidene v proračunu za tekoče leto, v okviru sredstev proračuna tekočega leta. Proračunski uporabnik v svojem finančnem načrtu nima plačanih nepredvidenih obveznosti iz preteklih let.</w:t>
      </w:r>
    </w:p>
    <w:p w14:paraId="1CAFA37F" w14:textId="77777777" w:rsidR="006E078C" w:rsidRPr="006E078C" w:rsidRDefault="006E078C" w:rsidP="006E078C">
      <w:pPr>
        <w:widowControl w:val="0"/>
        <w:spacing w:before="0" w:after="0"/>
        <w:ind w:left="0"/>
        <w:jc w:val="both"/>
        <w:rPr>
          <w:rFonts w:ascii="Tahoma" w:hAnsi="Tahoma" w:cs="Tahoma"/>
          <w:sz w:val="16"/>
          <w:szCs w:val="16"/>
        </w:rPr>
      </w:pPr>
    </w:p>
    <w:p w14:paraId="191FF33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novih obveznosti v finančni načrt neposrednega uporabnika v skladu s 41. členom ZJF</w:t>
      </w:r>
    </w:p>
    <w:p w14:paraId="79C241A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ZJF v 41. členu določa, da če se po sprejemu proračuna sprejme odlok, na podlagi katerega nastanejo nove obveznosti za proračun, vključi župan te obveznosti v proračun in določi obseg izdatkov za ta namen v okviru večjih pričakovanih prejemkov in obsega zadolžitve, ki je določen s proračunom, ali s prerazporeditvijo sredstev v okviru možnih prihrankov sredstev. V proračunskem letu ni bil sprejet odlok, kateri bi med letom vplival na višje odhodke proračuna.</w:t>
      </w:r>
    </w:p>
    <w:p w14:paraId="2C5E4245" w14:textId="77777777" w:rsidR="006E078C" w:rsidRPr="006E078C" w:rsidRDefault="006E078C" w:rsidP="006E078C">
      <w:pPr>
        <w:widowControl w:val="0"/>
        <w:spacing w:before="0" w:after="0"/>
        <w:ind w:left="0"/>
        <w:jc w:val="both"/>
        <w:rPr>
          <w:rFonts w:ascii="Tahoma" w:hAnsi="Tahoma" w:cs="Tahoma"/>
          <w:sz w:val="16"/>
          <w:szCs w:val="16"/>
        </w:rPr>
      </w:pPr>
    </w:p>
    <w:p w14:paraId="3721225D"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02 EKONOMSKA IN FISKALNA ADMINISTRACIJA</w:t>
      </w:r>
      <w:r w:rsidRPr="006E078C">
        <w:rPr>
          <w:b/>
          <w:i/>
          <w:iCs/>
          <w:color w:val="4F81BD" w:themeColor="accent1"/>
          <w:sz w:val="32"/>
        </w:rPr>
        <w:tab/>
        <w:t>405 €</w:t>
      </w:r>
    </w:p>
    <w:p w14:paraId="0D3026B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0B495D7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14:paraId="18949B0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180BC60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w:t>
      </w:r>
    </w:p>
    <w:p w14:paraId="16B9427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5C37274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proračunske porabe je nadzor nad pravilno porabo sredstev javnih financ in racionalna in učinkovita poraba sredstev javnih financ.</w:t>
      </w:r>
    </w:p>
    <w:p w14:paraId="4AEB493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3F642B6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0203 - Fiskalni nadzor</w:t>
      </w:r>
    </w:p>
    <w:p w14:paraId="00E0F9C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0202 - Urejanje na področju fiskalne politike</w:t>
      </w:r>
    </w:p>
    <w:p w14:paraId="51DA794B"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0202 Urejanje na področju fiskalne politike</w:t>
      </w:r>
      <w:r w:rsidRPr="006E078C">
        <w:rPr>
          <w:b/>
          <w:i/>
          <w:iCs/>
          <w:color w:val="4F81BD" w:themeColor="accent1"/>
          <w:sz w:val="24"/>
          <w:szCs w:val="24"/>
        </w:rPr>
        <w:tab/>
        <w:t>405 €</w:t>
      </w:r>
    </w:p>
    <w:p w14:paraId="456C08B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5C972AF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porabe 02 Ekonomska in fiskalna administracija zajema vodenje finančnih zadev in storitev ter nadzor nad porabo javnih financ. V občini je na tem področju zajeto delovno področje nadzornega odbora občine ter plačilni promet v okviru proračuna.</w:t>
      </w:r>
    </w:p>
    <w:p w14:paraId="2E57774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6C87D82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w:t>
      </w:r>
    </w:p>
    <w:p w14:paraId="327D1A1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Glavni letni izvedbeni cilji in kazalci, s katerimi se bo merilo doseganje zastavljenih ciljev</w:t>
      </w:r>
    </w:p>
    <w:p w14:paraId="045E421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proračunske porabe je nadzor nad pravilno porabo sredstev javnih financ in racionalna in učinkovita poraba sredstev javnih financ.</w:t>
      </w:r>
    </w:p>
    <w:p w14:paraId="2F1B2C0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4073D13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02029001 Urejanje na področju fiskalne politike</w:t>
      </w:r>
    </w:p>
    <w:p w14:paraId="362D32C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7F028875"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02029001 Urejanje na področju fiskalne politike</w:t>
      </w:r>
      <w:r w:rsidRPr="006E078C">
        <w:rPr>
          <w:b/>
          <w:i/>
          <w:color w:val="4F81BD" w:themeColor="accent1"/>
        </w:rPr>
        <w:tab/>
        <w:t>405 €</w:t>
      </w:r>
    </w:p>
    <w:p w14:paraId="1F39F43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D5B3B8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Zakon o javnih financah s podzakonskimi akti, Zakon o plačilnem prometu s podzakonskimi akti.</w:t>
      </w:r>
    </w:p>
    <w:p w14:paraId="00065C9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0F1AE47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Poravnava vseh stroškov terjatev v skladu s sklenjenimi pogodbami in predpisanimi zakonskimi obveznostmi v predpisanih rokih. Letni cilj je bil plačilo zapadlih obveznosti v zakonitem roku. Glede na to, da so bile vse obveznosti poravnane v rokih, ocenjujemo, da so bili letni cilji doseženi.</w:t>
      </w:r>
    </w:p>
    <w:p w14:paraId="15BAD03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AD2BD9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Posebnosti pri izvajanju plana ni bilo.</w:t>
      </w:r>
    </w:p>
    <w:p w14:paraId="41BF476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223E98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 tem področju ne gre za zagotavljanje določenih učinkov, zato se za učinkovitost šteje, da so bile vse obveznosti proračuna poravnane v roku in da so bila za ta namen zagotovljena ustrezna sredstva.</w:t>
      </w:r>
    </w:p>
    <w:p w14:paraId="16C1C99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0201 STROŠKI PLAČILNEGA PROMETA</w:t>
      </w:r>
      <w:r w:rsidRPr="006E078C">
        <w:rPr>
          <w:rFonts w:ascii="Tahoma" w:hAnsi="Tahoma" w:cs="Tahoma"/>
          <w:b/>
          <w:iCs/>
          <w:color w:val="0070C0"/>
        </w:rPr>
        <w:tab/>
        <w:t>405 €</w:t>
      </w:r>
    </w:p>
    <w:p w14:paraId="235F638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D79D1F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so realizirani stroški plačilnega prometa za proračun občine Žirovnica v višini 160 EUR, stroški trgovalnega računa in ostali stroški v zvezi z vrednostnimi papirji v višini 152 EUR in stroški bančnih transakcij na POS terminalu v sprejemni pisarni občine v višini 93 EUR.</w:t>
      </w:r>
    </w:p>
    <w:p w14:paraId="6578B2B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26DFDD6" w14:textId="77777777" w:rsidR="006E078C" w:rsidRPr="006E078C" w:rsidRDefault="006E078C" w:rsidP="006E078C">
      <w:pPr>
        <w:widowControl w:val="0"/>
        <w:spacing w:before="0" w:after="0"/>
        <w:ind w:left="0"/>
        <w:jc w:val="both"/>
        <w:rPr>
          <w:rFonts w:ascii="Tahoma" w:hAnsi="Tahoma" w:cs="Tahoma"/>
        </w:rPr>
      </w:pPr>
      <w:r w:rsidRPr="006E078C">
        <w:rPr>
          <w:rFonts w:ascii="Tahoma" w:hAnsi="Tahoma" w:cs="Tahoma"/>
        </w:rPr>
        <w:t>Realizacija postavke je 40% in nekoliko odstopa od načrtovane, saj je bilo izvedeno nižje število transakcij in so posledično nastali nižji stroški iz tega naslova.</w:t>
      </w:r>
    </w:p>
    <w:p w14:paraId="30AFDA47" w14:textId="77777777" w:rsidR="006E078C" w:rsidRPr="006E078C" w:rsidRDefault="006E078C" w:rsidP="006E078C">
      <w:pPr>
        <w:widowControl w:val="0"/>
        <w:spacing w:before="0" w:after="0"/>
        <w:ind w:left="0"/>
        <w:jc w:val="both"/>
        <w:rPr>
          <w:rFonts w:ascii="Tahoma" w:hAnsi="Tahoma" w:cs="Tahoma"/>
          <w:sz w:val="16"/>
          <w:szCs w:val="16"/>
        </w:rPr>
      </w:pPr>
    </w:p>
    <w:p w14:paraId="65559FF8" w14:textId="77777777" w:rsidR="006E078C" w:rsidRPr="006E078C"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t>04 SKUPNE ADMINISTRATIVNE SLUŽBE IN SPLOŠNE JAVNE</w:t>
      </w:r>
      <w:r w:rsidRPr="006E078C">
        <w:rPr>
          <w:rFonts w:ascii="Tahoma" w:hAnsi="Tahoma" w:cs="Tahoma"/>
          <w:b/>
          <w:bCs/>
          <w:spacing w:val="20"/>
          <w:sz w:val="36"/>
          <w:szCs w:val="28"/>
        </w:rPr>
        <w:t xml:space="preserve"> </w:t>
      </w:r>
      <w:r w:rsidRPr="006E078C">
        <w:rPr>
          <w:b/>
          <w:i/>
          <w:iCs/>
          <w:color w:val="4F81BD" w:themeColor="accent1"/>
          <w:sz w:val="32"/>
        </w:rPr>
        <w:t>STORITVE</w:t>
      </w:r>
      <w:r w:rsidRPr="006E078C">
        <w:rPr>
          <w:b/>
          <w:i/>
          <w:iCs/>
          <w:color w:val="4F81BD" w:themeColor="accent1"/>
          <w:sz w:val="32"/>
        </w:rPr>
        <w:tab/>
        <w:t>36.038 €</w:t>
      </w:r>
    </w:p>
    <w:p w14:paraId="20E6E68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552799E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porabe 04 Skupne administrativne službe in splošne javne storitve zajema vse tiste storitve, ki niso v zvezi z določeno funkcijo in ki jih običajno opravljajo centralni uradi na različnih ravneh oblasti.</w:t>
      </w:r>
    </w:p>
    <w:p w14:paraId="6B48BF6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60E30BD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w:t>
      </w:r>
    </w:p>
    <w:p w14:paraId="0149E6B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0B23AE8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Zagotovitev pogojev za poslovanje občinske uprave in funkcionarjev, za obveščanje domače in tuje javnosti in izvedbo protokolarnih dogodkov, ustrezno vzdrževano občinsko premoženje (poslovni prostori, počitniške kapacitete).</w:t>
      </w:r>
    </w:p>
    <w:p w14:paraId="72EB3A8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4531F97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0401 - Kadrovska uprava</w:t>
      </w:r>
    </w:p>
    <w:p w14:paraId="293C425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0403 - Druge skupne administrativne službe</w:t>
      </w:r>
    </w:p>
    <w:p w14:paraId="07C9E3F8"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0403 Druge skupne administrativne službe</w:t>
      </w:r>
      <w:r w:rsidRPr="006E078C">
        <w:rPr>
          <w:b/>
          <w:i/>
          <w:iCs/>
          <w:color w:val="4F81BD" w:themeColor="accent1"/>
          <w:sz w:val="24"/>
          <w:szCs w:val="24"/>
        </w:rPr>
        <w:tab/>
        <w:t>36.038 €</w:t>
      </w:r>
    </w:p>
    <w:p w14:paraId="673B44D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67CC91D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Podprogram zajema aktivnosti na področju obveščanja domače in tuje javnosti o delu občinskega sveta, župana, občinske uprave in drugih institucij, katerih ustanoviteljica je Občina Žirovnica ter na področju izvajanja protokolarnih dogodkov ter gospodarno ravnanje s premoženjem v lasti občine.</w:t>
      </w:r>
    </w:p>
    <w:p w14:paraId="2E04E07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0C2427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obveščanje domače in tuje javnosti o delu organov  in institucij preko uradnega glasila občine</w:t>
      </w:r>
    </w:p>
    <w:p w14:paraId="621A6C6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izvedba protokolarnih dogodkov</w:t>
      </w:r>
    </w:p>
    <w:p w14:paraId="2ABD95D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skrb za občinsko premoženje</w:t>
      </w:r>
    </w:p>
    <w:p w14:paraId="46294A1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90B518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obveščanje javnosti o delu organov  in institucij, izvedba protokolarnih dogodkov, upravljanje z občinskim premoženjem</w:t>
      </w:r>
    </w:p>
    <w:p w14:paraId="0243A2B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objav, število dogodkov, vzdrževani poslovni prostori in počitniške kapacitete</w:t>
      </w:r>
    </w:p>
    <w:p w14:paraId="77C5942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Podprogrami in proračunski uporabniki znotraj glavnega programa</w:t>
      </w:r>
    </w:p>
    <w:p w14:paraId="71D08D6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04039003 Razpolaganje in upravljanje z občinskim premoženjem           </w:t>
      </w:r>
    </w:p>
    <w:p w14:paraId="68CEA4D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5A963A32"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04039003 Razpolaganje in upravljanje z občinskim premoženjem</w:t>
      </w:r>
      <w:r w:rsidRPr="006E078C">
        <w:rPr>
          <w:b/>
          <w:i/>
          <w:color w:val="4F81BD" w:themeColor="accent1"/>
        </w:rPr>
        <w:tab/>
        <w:t>36.038 €</w:t>
      </w:r>
    </w:p>
    <w:p w14:paraId="5043808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8A7B31C" w14:textId="77777777" w:rsidR="006E078C" w:rsidRPr="006E078C" w:rsidRDefault="006E078C" w:rsidP="006E078C">
      <w:pPr>
        <w:widowControl w:val="0"/>
        <w:spacing w:before="0" w:after="0"/>
        <w:ind w:left="0"/>
        <w:jc w:val="both"/>
        <w:rPr>
          <w:rFonts w:ascii="Tahoma" w:hAnsi="Tahoma" w:cs="Tahoma"/>
          <w:color w:val="000000"/>
          <w:lang w:val="x-none"/>
        </w:rPr>
      </w:pPr>
      <w:r w:rsidRPr="006E078C">
        <w:rPr>
          <w:rFonts w:ascii="Tahoma" w:hAnsi="Tahoma" w:cs="Tahoma"/>
          <w:color w:val="000000"/>
          <w:lang w:val="x-none"/>
        </w:rPr>
        <w:t xml:space="preserve">Zakon o poslovnih stavbah in poslovnih prostorih, Pravilnik o upravljanju večstanovanjskih stavb, Navodilo o izdelavi poročila o upravnikovem delu, Pogodba o upravljanju stanovanjsko-poslovne hiše na Jesenicah, C. m. Tita 16, sklenjena med lastniki z dne 22.02.1994, Najemna pogodba z Zavodom RS za zaposlovanje, Rožna dolina c. IX/6, Ljubljana, za prostore v 2. nadstropju objekta </w:t>
      </w:r>
      <w:proofErr w:type="spellStart"/>
      <w:r w:rsidRPr="006E078C">
        <w:rPr>
          <w:rFonts w:ascii="Tahoma" w:hAnsi="Tahoma" w:cs="Tahoma"/>
          <w:color w:val="000000"/>
          <w:lang w:val="x-none"/>
        </w:rPr>
        <w:t>C.M.Tita</w:t>
      </w:r>
      <w:proofErr w:type="spellEnd"/>
      <w:r w:rsidRPr="006E078C">
        <w:rPr>
          <w:rFonts w:ascii="Tahoma" w:hAnsi="Tahoma" w:cs="Tahoma"/>
          <w:color w:val="000000"/>
          <w:lang w:val="x-none"/>
        </w:rPr>
        <w:t xml:space="preserve"> 16, št. 36101-0001/01 z dne 28.06.2001 z aneksi, Pogodba o dobavi toplotne energije z JKP JEKO d.o.o., </w:t>
      </w:r>
      <w:proofErr w:type="spellStart"/>
      <w:r w:rsidRPr="006E078C">
        <w:rPr>
          <w:rFonts w:ascii="Tahoma" w:hAnsi="Tahoma" w:cs="Tahoma"/>
          <w:color w:val="000000"/>
          <w:lang w:val="x-none"/>
        </w:rPr>
        <w:t>C.M.Tita</w:t>
      </w:r>
      <w:proofErr w:type="spellEnd"/>
      <w:r w:rsidRPr="006E078C">
        <w:rPr>
          <w:rFonts w:ascii="Tahoma" w:hAnsi="Tahoma" w:cs="Tahoma"/>
          <w:color w:val="000000"/>
          <w:lang w:val="x-none"/>
        </w:rPr>
        <w:t xml:space="preserve"> 51, Jesenice za objekt </w:t>
      </w:r>
      <w:proofErr w:type="spellStart"/>
      <w:r w:rsidRPr="006E078C">
        <w:rPr>
          <w:rFonts w:ascii="Tahoma" w:hAnsi="Tahoma" w:cs="Tahoma"/>
          <w:color w:val="000000"/>
          <w:lang w:val="x-none"/>
        </w:rPr>
        <w:t>C.M.Tita</w:t>
      </w:r>
      <w:proofErr w:type="spellEnd"/>
      <w:r w:rsidRPr="006E078C">
        <w:rPr>
          <w:rFonts w:ascii="Tahoma" w:hAnsi="Tahoma" w:cs="Tahoma"/>
          <w:color w:val="000000"/>
          <w:lang w:val="x-none"/>
        </w:rPr>
        <w:t xml:space="preserve"> 16, št. II/3-321-084/02 z dne 09.05.2002, Sporazum o sofinanciranju vlaganj v stvarno premoženje "Otroško letovišče </w:t>
      </w:r>
      <w:proofErr w:type="spellStart"/>
      <w:r w:rsidRPr="006E078C">
        <w:rPr>
          <w:rFonts w:ascii="Tahoma" w:hAnsi="Tahoma" w:cs="Tahoma"/>
          <w:color w:val="000000"/>
          <w:lang w:val="x-none"/>
        </w:rPr>
        <w:t>Pinea</w:t>
      </w:r>
      <w:proofErr w:type="spellEnd"/>
      <w:r w:rsidRPr="006E078C">
        <w:rPr>
          <w:rFonts w:ascii="Tahoma" w:hAnsi="Tahoma" w:cs="Tahoma"/>
          <w:color w:val="000000"/>
          <w:lang w:val="x-none"/>
        </w:rPr>
        <w:t xml:space="preserve"> </w:t>
      </w:r>
      <w:proofErr w:type="spellStart"/>
      <w:r w:rsidRPr="006E078C">
        <w:rPr>
          <w:rFonts w:ascii="Tahoma" w:hAnsi="Tahoma" w:cs="Tahoma"/>
          <w:color w:val="000000"/>
          <w:lang w:val="x-none"/>
        </w:rPr>
        <w:t>Novigrad</w:t>
      </w:r>
      <w:proofErr w:type="spellEnd"/>
      <w:r w:rsidRPr="006E078C">
        <w:rPr>
          <w:rFonts w:ascii="Tahoma" w:hAnsi="Tahoma" w:cs="Tahoma"/>
          <w:color w:val="000000"/>
          <w:lang w:val="x-none"/>
        </w:rPr>
        <w:t>", sklenjen med občinami Jesenice, Kranjska Gora in Žirovnica</w:t>
      </w:r>
    </w:p>
    <w:p w14:paraId="648F05B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5DDC62A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in letni cilj podprograma so dobro vzdrževani in obnovljeni poslovni prostori in počitniške kapacitete v (so)lasti Občini Žirovnica, zagotavljanje minimalnih tehničnih zahtev, ki jih morajo izpolnjevati, oddaja teh nepremičnin v najem pod najboljšimi pogoji (na osnovi javnih razpisov ali neposrednih pogodb). Upravljanje in investicijsko vzdrževanje je stalna naloga občinske uprave, ki jo uprava izvaja v okviru proračunskih možnosti ter letnega načrta upravljanja in investicijskega vzdrževanja poslovnih prostorov in počitniških kapacitet. </w:t>
      </w:r>
    </w:p>
    <w:p w14:paraId="6AC17A9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in 2023 je načrtovana obnova osmih počitniških hišic z opremo v otroškem letovišču </w:t>
      </w:r>
      <w:proofErr w:type="spellStart"/>
      <w:r w:rsidRPr="006E078C">
        <w:rPr>
          <w:rFonts w:ascii="Tahoma" w:hAnsi="Tahoma" w:cs="Tahoma"/>
          <w:lang w:val="x-none"/>
        </w:rPr>
        <w:t>Pinea</w:t>
      </w:r>
      <w:proofErr w:type="spellEnd"/>
      <w:r w:rsidRPr="006E078C">
        <w:rPr>
          <w:rFonts w:ascii="Tahoma" w:hAnsi="Tahoma" w:cs="Tahoma"/>
          <w:lang w:val="x-none"/>
        </w:rPr>
        <w:t xml:space="preserve"> </w:t>
      </w:r>
      <w:proofErr w:type="spellStart"/>
      <w:r w:rsidRPr="006E078C">
        <w:rPr>
          <w:rFonts w:ascii="Tahoma" w:hAnsi="Tahoma" w:cs="Tahoma"/>
          <w:lang w:val="x-none"/>
        </w:rPr>
        <w:t>Novigrad</w:t>
      </w:r>
      <w:proofErr w:type="spellEnd"/>
      <w:r w:rsidRPr="006E078C">
        <w:rPr>
          <w:rFonts w:ascii="Tahoma" w:hAnsi="Tahoma" w:cs="Tahoma"/>
          <w:lang w:val="x-none"/>
        </w:rPr>
        <w:t xml:space="preserve">, ki je v </w:t>
      </w:r>
      <w:proofErr w:type="spellStart"/>
      <w:r w:rsidRPr="006E078C">
        <w:rPr>
          <w:rFonts w:ascii="Tahoma" w:hAnsi="Tahoma" w:cs="Tahoma"/>
          <w:lang w:val="x-none"/>
        </w:rPr>
        <w:t>solasti</w:t>
      </w:r>
      <w:proofErr w:type="spellEnd"/>
      <w:r w:rsidRPr="006E078C">
        <w:rPr>
          <w:rFonts w:ascii="Tahoma" w:hAnsi="Tahoma" w:cs="Tahoma"/>
          <w:lang w:val="x-none"/>
        </w:rPr>
        <w:t xml:space="preserve"> občin Jesenice, Kranjska Gora in Žirovnica. Investicijo vodi Občina Jesenice.</w:t>
      </w:r>
    </w:p>
    <w:p w14:paraId="1B887EC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5E7420D5" w14:textId="77777777" w:rsidR="006E078C" w:rsidRPr="006E078C" w:rsidRDefault="006E078C" w:rsidP="006E078C">
      <w:pPr>
        <w:spacing w:before="0" w:after="0"/>
        <w:ind w:left="0"/>
        <w:jc w:val="both"/>
        <w:rPr>
          <w:rFonts w:ascii="Tahoma" w:hAnsi="Tahoma" w:cs="Tahoma"/>
        </w:rPr>
      </w:pPr>
      <w:r w:rsidRPr="006E078C">
        <w:rPr>
          <w:rFonts w:ascii="Tahoma" w:hAnsi="Tahoma" w:cs="Tahoma"/>
          <w:color w:val="000000"/>
        </w:rPr>
        <w:t>Posebnosti pri realizaciji programa dela ni bilo, saj ni bilo nespoštovanja pogodbenih obveznosti.</w:t>
      </w:r>
    </w:p>
    <w:p w14:paraId="281C805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8747833"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Poslovanje je bilo gospodarno in učinkovito, saj vse poslovne prostore na Jesenicah občina oddaja in prejema zanje najemnino in preko upravljavca skrbi zato, da se redno opravljajo potrebna vzdrževalna dela.</w:t>
      </w:r>
    </w:p>
    <w:p w14:paraId="57341A4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color w:val="000000"/>
        </w:rPr>
        <w:t xml:space="preserve">Prav tako se na področju počitniških kapacitet skrbi za njihovo redno vzdrževanje in oddajo v najem oziroma občasno uporabo. Vse postopke vodi Občina Jesenice oziroma Komisija za letovanje občin Jesenice, Kranjska Gora in Žirovnica. </w:t>
      </w:r>
    </w:p>
    <w:p w14:paraId="04E05F1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0431 POSLOVNI PROSTOR TITOVA 16</w:t>
      </w:r>
      <w:r w:rsidRPr="006E078C">
        <w:rPr>
          <w:rFonts w:ascii="Tahoma" w:hAnsi="Tahoma" w:cs="Tahoma"/>
          <w:b/>
          <w:iCs/>
          <w:color w:val="0070C0"/>
        </w:rPr>
        <w:tab/>
        <w:t>1.038 €</w:t>
      </w:r>
    </w:p>
    <w:p w14:paraId="2EAD04F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EA565F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bila sredstva namenjena za stroške, ki izhajajo iz naslova lastništva poslovnih prostorov in se ne zaračunavajo najemniku (stroški upravljanja, zavarovanja in vzdrževanja skupnih prostorov in konstrukcijskih elementov). V letu 2022 ni bilo večjih vzdrževalnih del, sredstva so bila porabljena v približno 26 %. </w:t>
      </w:r>
    </w:p>
    <w:p w14:paraId="6A4622A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mesecu novembru je bil inšpekcijski pregled s področja varstva pri delu in najemniki so prejeli dokument, ki je izkazoval neustreznost osvetljenosti prostorov. Na postavki ni bilo predvidene vsote za izvedbo, zato smo zagotovili sredstva in dela prestavili v januar 2023.</w:t>
      </w:r>
    </w:p>
    <w:p w14:paraId="1FAB492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9229F76" w14:textId="77777777" w:rsidR="006E078C" w:rsidRPr="006E078C" w:rsidRDefault="006E078C" w:rsidP="006E078C">
      <w:pPr>
        <w:widowControl w:val="0"/>
        <w:spacing w:before="0" w:after="0"/>
        <w:ind w:left="0"/>
        <w:jc w:val="both"/>
        <w:rPr>
          <w:rFonts w:ascii="Tahoma" w:hAnsi="Tahoma" w:cs="Tahoma"/>
          <w:color w:val="000000"/>
          <w:lang w:val="x-none"/>
        </w:rPr>
      </w:pPr>
      <w:r w:rsidRPr="006E078C">
        <w:rPr>
          <w:rFonts w:ascii="Tahoma" w:hAnsi="Tahoma" w:cs="Tahoma"/>
          <w:color w:val="000000"/>
          <w:lang w:val="x-none"/>
        </w:rPr>
        <w:t>Odstopanj ni bilo.</w:t>
      </w:r>
    </w:p>
    <w:p w14:paraId="104C251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0435 LETOVIŠČE PINEA</w:t>
      </w:r>
      <w:r w:rsidRPr="006E078C">
        <w:rPr>
          <w:rFonts w:ascii="Tahoma" w:hAnsi="Tahoma" w:cs="Tahoma"/>
          <w:b/>
          <w:iCs/>
          <w:color w:val="0070C0"/>
        </w:rPr>
        <w:tab/>
        <w:t>35.000 €</w:t>
      </w:r>
    </w:p>
    <w:p w14:paraId="5438D30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304994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ki so bila načrtovana na postavki, so bila v celoti namenjena obnovi štirih hišic z opremo v otroškem letovišču </w:t>
      </w:r>
      <w:proofErr w:type="spellStart"/>
      <w:r w:rsidRPr="006E078C">
        <w:rPr>
          <w:rFonts w:ascii="Tahoma" w:hAnsi="Tahoma" w:cs="Tahoma"/>
          <w:lang w:val="x-none"/>
        </w:rPr>
        <w:t>Pinea</w:t>
      </w:r>
      <w:proofErr w:type="spellEnd"/>
      <w:r w:rsidRPr="006E078C">
        <w:rPr>
          <w:rFonts w:ascii="Tahoma" w:hAnsi="Tahoma" w:cs="Tahoma"/>
          <w:lang w:val="x-none"/>
        </w:rPr>
        <w:t xml:space="preserve"> </w:t>
      </w:r>
      <w:proofErr w:type="spellStart"/>
      <w:r w:rsidRPr="006E078C">
        <w:rPr>
          <w:rFonts w:ascii="Tahoma" w:hAnsi="Tahoma" w:cs="Tahoma"/>
          <w:lang w:val="x-none"/>
        </w:rPr>
        <w:t>Novigrad</w:t>
      </w:r>
      <w:proofErr w:type="spellEnd"/>
      <w:r w:rsidRPr="006E078C">
        <w:rPr>
          <w:rFonts w:ascii="Tahoma" w:hAnsi="Tahoma" w:cs="Tahoma"/>
          <w:lang w:val="x-none"/>
        </w:rPr>
        <w:t>.</w:t>
      </w:r>
    </w:p>
    <w:p w14:paraId="0279C5B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4A2AD7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Odstopanj ni bilo.</w:t>
      </w:r>
    </w:p>
    <w:p w14:paraId="3FE45EC2" w14:textId="77777777" w:rsidR="006E078C" w:rsidRPr="006E078C" w:rsidRDefault="006E078C" w:rsidP="006E078C">
      <w:pPr>
        <w:widowControl w:val="0"/>
        <w:spacing w:before="0" w:after="0"/>
        <w:ind w:left="0"/>
        <w:jc w:val="both"/>
        <w:rPr>
          <w:rFonts w:ascii="Tahoma" w:hAnsi="Tahoma" w:cs="Tahoma"/>
          <w:lang w:val="x-none"/>
        </w:rPr>
      </w:pPr>
    </w:p>
    <w:p w14:paraId="37140461"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06 LOKALNA SAMOUPRAVA</w:t>
      </w:r>
      <w:r w:rsidRPr="006E078C">
        <w:rPr>
          <w:b/>
          <w:i/>
          <w:iCs/>
          <w:color w:val="4F81BD" w:themeColor="accent1"/>
          <w:sz w:val="32"/>
        </w:rPr>
        <w:tab/>
        <w:t>448.154 €</w:t>
      </w:r>
    </w:p>
    <w:p w14:paraId="15F8D72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0662CBD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Navedeno področje zajema tiste dejavnosti, katere občinske službe opravljajo skupno za vse ali večino proračunskih uporabnikov na strokovnem področju kadrovske uprave, stvarnega premoženja in drugih skupnih zadev. Občine kot temeljne samoupravne lokalne skupnosti v okviru veljavnih predpisov samostojno urejajo </w:t>
      </w:r>
      <w:r w:rsidRPr="006E078C">
        <w:rPr>
          <w:rFonts w:ascii="Tahoma" w:hAnsi="Tahoma" w:cs="Tahoma"/>
          <w:lang w:val="x-none"/>
        </w:rPr>
        <w:lastRenderedPageBreak/>
        <w:t>in opravljajo svoje zadeve ter izvršujejo naloge, ki so nanje prenesene z zakoni. Občine se lahko odločijo tudi, da ustanovijo enega ali več organov skupne občinske uprave z drugimi občinami. Občina Žirovnica je ustanoviteljica dveh skupnih občinskih uprav s sedežem na Jesenicah in sicer Medobčinskega inšpektorata in redarstva občin Jesenice, Gorje, Kranjska Gora in Žirovnica ter Skupne notranje revizijske službe občin Jesenice, Bohinj Gorje, Kranjska Gora in Žirovnica. Delovanje skupnih uprav sofinancirajo občine ustanoviteljice. Poleg tega so občine upravičene tudi do dodatnih sredstev iz državnega proračuna in sicer v višini 50 % realiziranih tekočih odhodkov za delovanje skupne uprave v preteklem letu.</w:t>
      </w:r>
    </w:p>
    <w:p w14:paraId="1731997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64D95F3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Regionalni razvojni program Gorenjske 2021-2027; Strategija gospodarskega razvoja Slovenije; Strategija razvoja turizma; Razvojni program Občine Žirovnica 2030; Strategija razvoja notranjega nadzora javnih financ v Republiki Sloveniji</w:t>
      </w:r>
    </w:p>
    <w:p w14:paraId="0225C96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7EAC056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Kakovostna izvedba upravnih, strokovnih, pospeševalnih in razvojnih nalog ob gospodarni porabi proračunskih sredstev.</w:t>
      </w:r>
    </w:p>
    <w:p w14:paraId="2859095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7AC8C20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06019002 Nacionalno združenje lokalnih skupnosti</w:t>
      </w:r>
    </w:p>
    <w:p w14:paraId="02C925F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06019003 Povezovanje lokalnih skupnosti</w:t>
      </w:r>
    </w:p>
    <w:p w14:paraId="79C26C3D"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0601 Delovanje na področju lokalne samouprave ter koordinacija vladne in lokalne ravni</w:t>
      </w:r>
      <w:r w:rsidRPr="006E078C">
        <w:rPr>
          <w:b/>
          <w:i/>
          <w:iCs/>
          <w:color w:val="4F81BD" w:themeColor="accent1"/>
          <w:sz w:val="24"/>
          <w:szCs w:val="24"/>
        </w:rPr>
        <w:tab/>
        <w:t xml:space="preserve">  52.042 €</w:t>
      </w:r>
    </w:p>
    <w:p w14:paraId="32BF558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713FEB4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se nanaša na področje lokalne samouprave ter na procese usklajevanja razvojnih aktivnosti in programiranja razvoja na lokalni, regionalni in nacionalni ravni.</w:t>
      </w:r>
    </w:p>
    <w:p w14:paraId="3C323CE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6E57BE5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Dolgoročna cilja glavnega programa sta kakovostno izvajanje upravnih, strokovnih, pospeševalnih in razvojnih nalog ter zagotavljanje kakovostnih informacij o celotni dejavnosti občinske uprave, ob učinkoviti in gospodarni porabi proračunskih sredstev in s povezovanjem z drugimi institucijami.</w:t>
      </w:r>
    </w:p>
    <w:p w14:paraId="372DE79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7719AF7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sodelovanje v združenju lokalnih skupnosti ter pri razvojnih združenjih na lokalnem in regionalnem nivoju</w:t>
      </w:r>
    </w:p>
    <w:p w14:paraId="2F6D69D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1382D9B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06019002 Nacionalno združenje lokalnih skupnosti</w:t>
      </w:r>
    </w:p>
    <w:p w14:paraId="1DE61AB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06019003 Povezovanje lokalnih skupnosti</w:t>
      </w:r>
    </w:p>
    <w:p w14:paraId="1F9AC568"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06019002 Nacionalno združenje lokalnih skupnosti</w:t>
      </w:r>
      <w:r w:rsidRPr="006E078C">
        <w:rPr>
          <w:b/>
          <w:i/>
          <w:color w:val="4F81BD" w:themeColor="accent1"/>
        </w:rPr>
        <w:tab/>
        <w:t>716 €</w:t>
      </w:r>
    </w:p>
    <w:p w14:paraId="0F93D6B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35A1CDB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lokalni samoupravi, Evropska listina o lokalni samoupravi, Statut Skupnosti občin Slovenije</w:t>
      </w:r>
    </w:p>
    <w:p w14:paraId="1B5E33D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07F7555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je zagotavljanje pogojev za uveljavljanje lokalne samouprave in za samostojno urejanje in opravljanje svojih občinskih zadev ter za izvrševanje tistih nalog, ki so na občino prenesene z zakoni ter zagotavljanje pogojev za usklajevanje stališč in skupno nastopanje v prostoru, izmenjava mnenj, izkušenj ter dobrih praks med občinami.</w:t>
      </w:r>
    </w:p>
    <w:p w14:paraId="369282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redno sodelovanje s Skupnostjo občin Slovenije in tako posredno tudi z drugimi občinami članicami z namenom hitrejšega reševanja skupnih problemov, s katerimi se občine soočajo pri svojem delovanju.</w:t>
      </w:r>
    </w:p>
    <w:p w14:paraId="2D9B338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bil dosežen. Občina je preko svojih zaposlenih redno odgovarjala na pobude, vprašanja in pozive Skupnosti občin Slovenije, se udeleževala seminarjev in posvetov v njeni organizaciji ter tudi sama podala določene pobude oziroma izpostavila probleme, s katerimi se je med letom soočila pri svojem delovanju, predvsem v odnosu do države in državnih organov.</w:t>
      </w:r>
    </w:p>
    <w:p w14:paraId="3613B16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C8AB37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Posebnosti pri realizaciji programa ni bilo.</w:t>
      </w:r>
    </w:p>
    <w:p w14:paraId="6012876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41E28C8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Skupnost občin Slovenije je pri svojem delovanju zelo učinkovita in gospodarna. Za svoje članice je organizirala posvete, na katere so bili redno vabljeni tudi ministri ali drugi predstavniki države ter cenovno ugodne seminarje, katerih so se zaposleni na občini pogosto udeležili. Objavljala je tudi primere dobrih praks občin ter občine članice pozivala k predstavitvi dobrih praks z namenom reševanja aktualnih problemov, s katerimi se soočajo občine. </w:t>
      </w:r>
    </w:p>
    <w:p w14:paraId="2B371E9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0621 ČLANARINA SOS</w:t>
      </w:r>
      <w:r w:rsidRPr="006E078C">
        <w:rPr>
          <w:rFonts w:ascii="Tahoma" w:hAnsi="Tahoma" w:cs="Tahoma"/>
          <w:b/>
          <w:iCs/>
          <w:color w:val="0070C0"/>
        </w:rPr>
        <w:tab/>
        <w:t>716 €</w:t>
      </w:r>
    </w:p>
    <w:p w14:paraId="7C9E76F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6473E0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na postavki so bila porabljena za plačilo letne članarine v Skupnosti občin Slovenije.</w:t>
      </w:r>
    </w:p>
    <w:p w14:paraId="5623208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CA4C02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praktično v celoti realizirana.</w:t>
      </w:r>
    </w:p>
    <w:p w14:paraId="776C6677"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06019003 Povezovanje lokalnih skupnosti</w:t>
      </w:r>
      <w:r w:rsidRPr="006E078C">
        <w:rPr>
          <w:b/>
          <w:i/>
          <w:color w:val="4F81BD" w:themeColor="accent1"/>
        </w:rPr>
        <w:tab/>
        <w:t>51.326 €</w:t>
      </w:r>
    </w:p>
    <w:p w14:paraId="14A3DC5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6D47D74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Pogodba o povezovanju v RRA Gorenjske, za nosilno organizacijo </w:t>
      </w:r>
      <w:proofErr w:type="spellStart"/>
      <w:r w:rsidRPr="006E078C">
        <w:rPr>
          <w:rFonts w:ascii="Tahoma" w:hAnsi="Tahoma" w:cs="Tahoma"/>
          <w:lang w:val="x-none"/>
        </w:rPr>
        <w:t>dolocen</w:t>
      </w:r>
      <w:proofErr w:type="spellEnd"/>
      <w:r w:rsidRPr="006E078C">
        <w:rPr>
          <w:rFonts w:ascii="Tahoma" w:hAnsi="Tahoma" w:cs="Tahoma"/>
          <w:lang w:val="x-none"/>
        </w:rPr>
        <w:t xml:space="preserve"> BSC d.o.o. Kranj, Izvedbeni </w:t>
      </w:r>
      <w:proofErr w:type="spellStart"/>
      <w:r w:rsidRPr="006E078C">
        <w:rPr>
          <w:rFonts w:ascii="Tahoma" w:hAnsi="Tahoma" w:cs="Tahoma"/>
          <w:lang w:val="x-none"/>
        </w:rPr>
        <w:t>nacrt</w:t>
      </w:r>
      <w:proofErr w:type="spellEnd"/>
      <w:r w:rsidRPr="006E078C">
        <w:rPr>
          <w:rFonts w:ascii="Tahoma" w:hAnsi="Tahoma" w:cs="Tahoma"/>
          <w:lang w:val="x-none"/>
        </w:rPr>
        <w:t xml:space="preserve"> RRP Gorenjske, Zakon o pospeševanju skladnega regionalnega razvoja, Program dela Poslovno podpornega centra BSC d.o.o. Kranj</w:t>
      </w:r>
    </w:p>
    <w:p w14:paraId="781AC66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63AA1A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podprograma je zagotavljanje trajnostnega razvoja, varovanje okolja in razvoj infrastrukture, razvoj gospodarstva, razvoj človeških virov, krepitev identitete regije, razvoj podeželja. Letni cilj je zagotoviti sredstva za operativno izvedbo Regionalnega razvojnega programa oziroma sofinanciranje nalog regionalnega razvoja, ki je v javnem interesu.</w:t>
      </w:r>
    </w:p>
    <w:p w14:paraId="0258791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1729E64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posledic pri izvajanju programa dela ni bilo, razen časovnih zamikov izvajanja programov v okviru LAS Gorenjska košarica, na katere pa nismo imeli vpliva.</w:t>
      </w:r>
    </w:p>
    <w:p w14:paraId="3D7529B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2CE00C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Glede na to, da je obseg sredstev in dejavnosti na področju regionalnega razvoja in razvoja podeželja v naprej dogovorjen, lahko samo menimo, da je poslovanje BSC d.o.o. učinkovito, ter da z danimi sredstvi dosegajo maksimalne učinke.</w:t>
      </w:r>
    </w:p>
    <w:p w14:paraId="440003EB"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0625 REGIONALNA RAZVOJNA AGENCIJA</w:t>
      </w:r>
      <w:r w:rsidRPr="006E078C">
        <w:rPr>
          <w:rFonts w:ascii="Tahoma" w:hAnsi="Tahoma" w:cs="Tahoma"/>
          <w:b/>
          <w:iCs/>
          <w:color w:val="0070C0"/>
        </w:rPr>
        <w:tab/>
        <w:t>8.816 €</w:t>
      </w:r>
    </w:p>
    <w:p w14:paraId="4FA328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4150310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Sredstva na postavki so bila porabljena za sofinanciranje nalog regionalnega razvoja, opredeljenih v regionalnem razvojnem programu, ki jih izvaja RRA BSC d.o.o., letni strošek za vse gorenjske občine znaša 339.938 EUR, znesek, ki je v letu 2022 odpadel na Občino Žirovnica pa 8.816 EUR. </w:t>
      </w:r>
    </w:p>
    <w:p w14:paraId="3C75D10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EE1D51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Odstopanj med planom in realizacijo na proračunski postavki ni bilo.</w:t>
      </w:r>
    </w:p>
    <w:p w14:paraId="08B78B8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0626 LAS GORENJSKA KOŠARICA</w:t>
      </w:r>
      <w:r w:rsidRPr="006E078C">
        <w:rPr>
          <w:rFonts w:ascii="Tahoma" w:hAnsi="Tahoma" w:cs="Tahoma"/>
          <w:b/>
          <w:iCs/>
          <w:color w:val="0070C0"/>
        </w:rPr>
        <w:tab/>
        <w:t>42.509 €</w:t>
      </w:r>
    </w:p>
    <w:p w14:paraId="04705CD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5A555D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Sredstva na postavki so bila porabljena za sofinanciranje nalog vodenja, delovanja in upravljanja LAS Gorenjska košarica za programsko obdobje 2014-2020, ki pa še traja in katerega letni strošek je 50.000 EUR ter ga sofinancira 14 gorenjskih občin, LAS se delno financira tudi iz sredstev CLLD. Znesek, ki je v letu 2022 odpadel na Občino Žirovnica pa je bil 2.714 EUR. </w:t>
      </w:r>
    </w:p>
    <w:p w14:paraId="12DA7DA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in NRP OB192-21-0006 Projekti LAS Gorenjska košarica, so bila realizirana sredstva za sofinanciranje projekta LAS (Živa dediščina) v višini 10.614 EUR, za katerega se načrtuje da bo sofinanciran s strani sredstev EU v višini 7.395 EUR ter sredstva projekta LAS (Medgeneracijski Živ Žav) v višini 29.181,65 EUR, za katerega se pričakuje sofinanciranje iz sredstev EU v višini 20.194 EUR. Sredstva sofinanciranja bodo realizirana ob koncu projekta, ko bo oddano tudi končno poročilo in zahtevek.</w:t>
      </w:r>
    </w:p>
    <w:p w14:paraId="631469F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1329FF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Načrtovani projekti LAS niso bili v celoti realizirani v letu 2022 in se njihovo izvajanje časovno premika še v naslednje proračunsko leto, posledično pa tudi finančne obveznosti iz naslova pokritja lastne udeležbe.</w:t>
      </w:r>
    </w:p>
    <w:p w14:paraId="2E30BD00"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0603 Dejavnost občinske uprave</w:t>
      </w:r>
      <w:r w:rsidRPr="006E078C">
        <w:rPr>
          <w:b/>
          <w:i/>
          <w:iCs/>
          <w:color w:val="4F81BD" w:themeColor="accent1"/>
          <w:sz w:val="24"/>
          <w:szCs w:val="24"/>
        </w:rPr>
        <w:tab/>
        <w:t>396.112 €</w:t>
      </w:r>
    </w:p>
    <w:p w14:paraId="1ECF67C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15CD927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vključuje sredstva za delovanje občinske uprave.</w:t>
      </w:r>
    </w:p>
    <w:p w14:paraId="0A78B02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530AA89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Osnovni dolgoročni cilj je kakovostno izvajanje upravnih in strokovnih nalog ter hkrati z organiziranjem skupne uprave občin zagotoviti boljšo organiziranost služb in gospodarnejšo porabo proračunskih sredstev.</w:t>
      </w:r>
    </w:p>
    <w:p w14:paraId="5AF2ED0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47BA0D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Glavni letni cilj je gospodarno ravnanje s proračunskimi sredstvi, upoštevaje usmeritve za prijazno javno </w:t>
      </w:r>
      <w:r w:rsidRPr="006E078C">
        <w:rPr>
          <w:rFonts w:ascii="Tahoma" w:hAnsi="Tahoma" w:cs="Tahoma"/>
          <w:lang w:val="x-none"/>
        </w:rPr>
        <w:lastRenderedPageBreak/>
        <w:t>upravo.</w:t>
      </w:r>
    </w:p>
    <w:p w14:paraId="05D5877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6BBB68C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06039001 Administracija občinske uprave           </w:t>
      </w:r>
    </w:p>
    <w:p w14:paraId="0FB068A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06039002 Razpolaganje in upravljanje s premoženjem, potrebnim za delovanje občinske uprave</w:t>
      </w:r>
    </w:p>
    <w:p w14:paraId="7DAA882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04 Občinska uprava  </w:t>
      </w:r>
    </w:p>
    <w:p w14:paraId="1237468C"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06039001 Administracija občinske uprave</w:t>
      </w:r>
      <w:r w:rsidRPr="006E078C">
        <w:rPr>
          <w:b/>
          <w:i/>
          <w:color w:val="4F81BD" w:themeColor="accent1"/>
        </w:rPr>
        <w:tab/>
        <w:t>377.133 €</w:t>
      </w:r>
    </w:p>
    <w:p w14:paraId="6D9A29D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E4349A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lokalni samoupravi, Zakon o javnih uslužbencih, Zakon o sistemu plač v javnem sektorju, Zakon za uravnoteženje javnih financ, Zakon o javnih financah, Zakon o dostopu do informacij javnega značaja, Zakon o varstvu osebnih podatkov, Zakon o inšpekcijskem nadzoru, Zakon o občinskem redarstvu, Zakon o debirokratizaciji, Kolektivna pogodba za javni sektor, Kolektivna pogodba za negospodarske dejavnosti, odloki občin ustanoviteljic in veljavna interventna zakonodaja</w:t>
      </w:r>
    </w:p>
    <w:p w14:paraId="066CBED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4E31D8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Dolgoročni cilj podprograma je gospodarna in učinkovita poraba proračunskih sredstev za plače, materialne stroške tako, da je izvajanje vseh storitev in posredovanje javnih informacij javnega značaja zagotovljeno zakonito in pravočasno. Cilj je tudi zagotavljanje pogojev za delovanje občinske uprave tako v obliki rednega izplačila plač zaposlenim, kot zagotavljanje prostorskih pogojev za delo, ustrezne opremljenosti in postavitve delovnih mest, kot tudi primerne opremljenosti z delovnimi sredstvi. Omogočajo izpopolnjevanje funkcionalnih znanj, zagotavljanje preventivnih zdravstvenih pregledov, nabavo strokovne literature, dnevnega časopisja. </w:t>
      </w:r>
    </w:p>
    <w:p w14:paraId="67F04D1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Glavni letni izvedbeni cilj je uspešno in učinkovito izvajanje zastavljenih nalog. </w:t>
      </w:r>
    </w:p>
    <w:p w14:paraId="08CB043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Letni cilj je bil dosežen.</w:t>
      </w:r>
    </w:p>
    <w:p w14:paraId="6F6C772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F25266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realizaciji programa dela ni bilo.</w:t>
      </w:r>
    </w:p>
    <w:p w14:paraId="3F403A9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1E1419D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so bila porabljena gospodarno in učinkovito, saj so bila porabljena v okviru načrtovanih sredstev v skladu z veljavno zakonodajo, sklenjenimi pogodbami in finančnim načrtom organov skupne občinske uprave.</w:t>
      </w:r>
    </w:p>
    <w:p w14:paraId="042FC09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0601 STROŠKI DELA OBČINSKE UPRAVE</w:t>
      </w:r>
      <w:r w:rsidRPr="006E078C">
        <w:rPr>
          <w:rFonts w:ascii="Tahoma" w:hAnsi="Tahoma" w:cs="Tahoma"/>
          <w:b/>
          <w:iCs/>
          <w:color w:val="0070C0"/>
        </w:rPr>
        <w:tab/>
        <w:t>249.918 €</w:t>
      </w:r>
    </w:p>
    <w:p w14:paraId="36FC543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938C4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občinski upravi Občine Žirovnica je bilo v letu 2022 zaposlenih 7 javnih uslužbenk, od tega 1 javna uslužbenka za določen čas (povečan obseg dela).  </w:t>
      </w:r>
    </w:p>
    <w:p w14:paraId="61CD195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Stroški dela so bili izplačani v skladu z veljavno zakonodajo na področju plač in prispevkov.</w:t>
      </w:r>
    </w:p>
    <w:p w14:paraId="1452463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35CB8D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Večjih odstopanj ni bilo.</w:t>
      </w:r>
    </w:p>
    <w:p w14:paraId="072C22E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0602 MATERIALNI STROŠKI OBČINSKE UPRAVE</w:t>
      </w:r>
      <w:r w:rsidRPr="006E078C">
        <w:rPr>
          <w:rFonts w:ascii="Tahoma" w:hAnsi="Tahoma" w:cs="Tahoma"/>
          <w:b/>
          <w:iCs/>
          <w:color w:val="0070C0"/>
        </w:rPr>
        <w:tab/>
        <w:t>74.127 €</w:t>
      </w:r>
    </w:p>
    <w:p w14:paraId="4343584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99F42C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Materialni stroški občinske uprave so bili v letu 2022 znotraj načrtovanih. Največji delež stroškov predstavljajo: vzdrževanje strojne in programske opreme (18.480 EUR), sodni stroški, odvetniške, notarske in svetovalne storitve (12.945 EUR), telefonske in poštne storitve (12.578 EUR), čistilni material in storitve (7.193 EUR), pisarniški material (6.158 EUR), stroški oglaševalskih storitev in stroški objav (3.458 EUR) ter časopisi, revije, strokovna literatura in izobraževanje (4.306 EUR).</w:t>
      </w:r>
    </w:p>
    <w:p w14:paraId="3DD1F76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B0E0BB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večjih odstopanj je prišlo predvsem zaradi manjših stroškov pri tekočem vzdrževanju strojne računalniške opreme ter manjših sodnih in odvetniških stroških.</w:t>
      </w:r>
    </w:p>
    <w:p w14:paraId="24E3E2F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0603 STROŠKI DELA SKUPNEGA ORGANA</w:t>
      </w:r>
      <w:r w:rsidRPr="006E078C">
        <w:rPr>
          <w:rFonts w:ascii="Tahoma" w:hAnsi="Tahoma" w:cs="Tahoma"/>
          <w:b/>
          <w:iCs/>
          <w:color w:val="0070C0"/>
        </w:rPr>
        <w:tab/>
        <w:t>33.400 €</w:t>
      </w:r>
    </w:p>
    <w:p w14:paraId="5585F64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F4569D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Stroški dela skupnega organa se nanašajo na delo Medobčinskega inšpektorata in redarstva občin Jesenice, Kranjska Gora, Gorje in Žirovnica (MIR), katerega delovanje sofinanciramo v višini 9 %. </w:t>
      </w:r>
    </w:p>
    <w:p w14:paraId="74F94BF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Skupna </w:t>
      </w:r>
      <w:proofErr w:type="spellStart"/>
      <w:r w:rsidRPr="006E078C">
        <w:rPr>
          <w:rFonts w:ascii="Tahoma" w:hAnsi="Tahoma" w:cs="Tahoma"/>
          <w:lang w:val="x-none"/>
        </w:rPr>
        <w:t>notranjerevizijska</w:t>
      </w:r>
      <w:proofErr w:type="spellEnd"/>
      <w:r w:rsidRPr="006E078C">
        <w:rPr>
          <w:rFonts w:ascii="Tahoma" w:hAnsi="Tahoma" w:cs="Tahoma"/>
          <w:lang w:val="x-none"/>
        </w:rPr>
        <w:t xml:space="preserve"> služba občin Jesenice, Bohinj, Gorje, Kranjska Gora in Žirovnica (SNRS) v letu 2022 ni delovala, zato smo za izvedbo notranje revizije morali najeti zunanjega izvajalca.</w:t>
      </w:r>
    </w:p>
    <w:p w14:paraId="1AE4492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Obrazložitev večjih odstopanj med sprejetim in  realiziranim finančnim načrtom</w:t>
      </w:r>
    </w:p>
    <w:p w14:paraId="42D731E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večjih odstopanj ni prišlo.</w:t>
      </w:r>
    </w:p>
    <w:p w14:paraId="54A2A23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0604 MATERIALNI STROŠKI SKUPNEGA ORGANA</w:t>
      </w:r>
      <w:r w:rsidRPr="006E078C">
        <w:rPr>
          <w:rFonts w:ascii="Tahoma" w:hAnsi="Tahoma" w:cs="Tahoma"/>
          <w:b/>
          <w:iCs/>
          <w:color w:val="0070C0"/>
        </w:rPr>
        <w:tab/>
        <w:t>19.688 €</w:t>
      </w:r>
    </w:p>
    <w:p w14:paraId="7E3516E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5BB90D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Materialni stroški se nanašajo na delo Medobčinskega inšpektorata in redarstva občin Jesenice, Kranjska Gora, Gorje in Žirovnica (MIR), katerega delovanje smo v letu 2022 sofinancirali v višini 9 % in je strošek znašal 15.295,99 EUR.</w:t>
      </w:r>
    </w:p>
    <w:p w14:paraId="17B0D03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Skupna </w:t>
      </w:r>
      <w:proofErr w:type="spellStart"/>
      <w:r w:rsidRPr="006E078C">
        <w:rPr>
          <w:rFonts w:ascii="Tahoma" w:hAnsi="Tahoma" w:cs="Tahoma"/>
          <w:lang w:val="x-none"/>
        </w:rPr>
        <w:t>notranjerevizijska</w:t>
      </w:r>
      <w:proofErr w:type="spellEnd"/>
      <w:r w:rsidRPr="006E078C">
        <w:rPr>
          <w:rFonts w:ascii="Tahoma" w:hAnsi="Tahoma" w:cs="Tahoma"/>
          <w:lang w:val="x-none"/>
        </w:rPr>
        <w:t xml:space="preserve"> služba občin Jesenice, Bohinj, Gorje, Kranjska Gora in Žirovnica (SNRS) v letu 2022 ni delovala, zato je notranjo revizijo izvedel zunanji izvajalec, katerega strošek je znašal 4.392,00 EUR.</w:t>
      </w:r>
    </w:p>
    <w:p w14:paraId="7531943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A0FFCF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večjih odstopanj je prišlo zaradi zamika plačila zunanjega izvajalca za izvedbo notranje revizije v naslednje leto ter dinamike plačil pri nakazovanju sredstev za MIR.</w:t>
      </w:r>
    </w:p>
    <w:p w14:paraId="22675FE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06039002 Razpolaganje in upravljanje s premoženjem, potrebnim za delovanje občinske uprave</w:t>
      </w:r>
      <w:r w:rsidRPr="006E078C">
        <w:rPr>
          <w:b/>
          <w:i/>
          <w:color w:val="4F81BD" w:themeColor="accent1"/>
        </w:rPr>
        <w:tab/>
        <w:t>18.979 €</w:t>
      </w:r>
    </w:p>
    <w:p w14:paraId="72D5E24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12577A3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lokalni samoupravi, Zakon o javnem naročanju, Uredba o upravnem poslovanju</w:t>
      </w:r>
    </w:p>
    <w:p w14:paraId="40F86C8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567EA4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 je ohranitev uporabne vrednosti objektov, zagotovitev normalnih pogojev za delo zaposlenih s strankami, zavarovano premoženje pred naravnimi in drugimi nesrečami. </w:t>
      </w:r>
    </w:p>
    <w:p w14:paraId="4E9490D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Letni cilj je vzdrževana oprema in prostori, v katerih deluje občinska uprava, zagotovljena električna energija in zemeljski plin, dobavljena voda in odvoženi odpadki ter varovanje upravne stavbe. Letni cilj je bil dosežen. </w:t>
      </w:r>
    </w:p>
    <w:p w14:paraId="3484A40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5F947A6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realizaciji programa dela ni bilo.</w:t>
      </w:r>
    </w:p>
    <w:p w14:paraId="5E298D0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B15035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so bila porabljena gospodarno v okviru načrtovanih sredstev za vzdrževanje občinske upravne stavbe na podlagi sklenjenih pogodb, za investicije v osnovna sredstva pa na podlagi predhodno zbranih ponudb. S posodobitvijo računalniške strojne in programske ter druge opreme se je vplivalo tudi na boljšo učinkovitost poslovanja občinske uprave.</w:t>
      </w:r>
    </w:p>
    <w:p w14:paraId="702CFADD"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0611 PROGRAM MODERNIZACIJE UPRAVE</w:t>
      </w:r>
      <w:r w:rsidRPr="006E078C">
        <w:rPr>
          <w:rFonts w:ascii="Tahoma" w:hAnsi="Tahoma" w:cs="Tahoma"/>
          <w:b/>
          <w:iCs/>
          <w:color w:val="0070C0"/>
        </w:rPr>
        <w:tab/>
        <w:t>4.169 €</w:t>
      </w:r>
    </w:p>
    <w:p w14:paraId="08A0D23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CAD716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so bili zaradi potrebe po zamenjavi kupljeni en tiskalnik in dva monitorja. Za potrebe izdaje dovolilnic za parkiranje in uporabo gozdne ceste sta bila kupljena prenosnik in tiskalnik, ki sta dana v uporabo Zavodu za turizem in kulturo Žirovnica. Ostali stroški so bili namenjeni nakupu drobnega računalniškega inventarja, licenčne programske opreme ter obročnemu plačilu mobilnih telefonov.  </w:t>
      </w:r>
    </w:p>
    <w:p w14:paraId="44E46C1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Postavka se navezuje na NRP OB192-18-0018 - Modernizacija občinske uprave. Namen programa je v nakupu programske, strojne, računalniške in druge opreme ter pisarniškega pohištva za delo občinske uprave.</w:t>
      </w:r>
    </w:p>
    <w:p w14:paraId="0A126E0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0135EE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odstopanj od načrtovanih sredstev je prišlo zaradi manjših potreb po zamenjavi pisarniškega pohištva ter nakupu telekomunikacijske opreme.</w:t>
      </w:r>
    </w:p>
    <w:p w14:paraId="022BA5E6"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0612 POSLOVNI PROSTOR BREZNICA 3</w:t>
      </w:r>
      <w:r w:rsidRPr="006E078C">
        <w:rPr>
          <w:rFonts w:ascii="Tahoma" w:hAnsi="Tahoma" w:cs="Tahoma"/>
          <w:b/>
          <w:iCs/>
          <w:color w:val="0070C0"/>
        </w:rPr>
        <w:tab/>
        <w:t>14.811 €</w:t>
      </w:r>
    </w:p>
    <w:p w14:paraId="5F8818F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332638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zagotovljena na tej postavki, so bila porabljena predvsem za stroške vzdrževanja objekta in opreme (9.366 EUR), zavarovanja prostorov in opreme (2.325 EUR) in porabljene električne energije in plina (1.540 EUR). </w:t>
      </w:r>
    </w:p>
    <w:p w14:paraId="3F21620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EBB5A0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večjega odstopanja pri realizaciji je prišlo zaradi manjših stroškov pri oskrbi z električno energijo ter manjših zavarovalnih premijah za opremo.</w:t>
      </w:r>
    </w:p>
    <w:p w14:paraId="747A809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0613 POSL. PROSTOR BREZNICA 3  (INVESTICIJE)</w:t>
      </w:r>
      <w:r w:rsidRPr="006E078C">
        <w:rPr>
          <w:rFonts w:ascii="Tahoma" w:hAnsi="Tahoma" w:cs="Tahoma"/>
          <w:b/>
          <w:iCs/>
          <w:color w:val="0070C0"/>
        </w:rPr>
        <w:tab/>
        <w:t>0 €</w:t>
      </w:r>
    </w:p>
    <w:p w14:paraId="1AA3C8A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85526C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letu 2022 ni bilo potrebe po koriščenju sredstev na tej postavki.</w:t>
      </w:r>
    </w:p>
    <w:p w14:paraId="15BE5D8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lastRenderedPageBreak/>
        <w:t>Postavka se je v letu 2022 navezovala na NRP OB192-18-0021 - Investicijsko vzdrževanje upravne stavbe.</w:t>
      </w:r>
    </w:p>
    <w:p w14:paraId="4317538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0EBEDB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odstopanj v primerjavi z načrtovani sredstvi je prišlo, ker v letu 2022 ni bilo potrebe po investicijskem vzdrževanju upravne stavbe.</w:t>
      </w:r>
    </w:p>
    <w:p w14:paraId="260C05AA" w14:textId="77777777" w:rsidR="006E078C" w:rsidRPr="006E078C" w:rsidRDefault="006E078C" w:rsidP="006E078C">
      <w:pPr>
        <w:widowControl w:val="0"/>
        <w:spacing w:before="0" w:after="0"/>
        <w:ind w:left="0"/>
        <w:jc w:val="both"/>
        <w:rPr>
          <w:rFonts w:ascii="Tahoma" w:hAnsi="Tahoma" w:cs="Tahoma"/>
          <w:lang w:val="x-none"/>
        </w:rPr>
      </w:pPr>
    </w:p>
    <w:p w14:paraId="3641FF6F"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07 OBRAMBA IN UKREPI OB IZREDNIH DOGODKIH</w:t>
      </w:r>
      <w:r w:rsidRPr="006E078C">
        <w:rPr>
          <w:b/>
          <w:i/>
          <w:iCs/>
          <w:color w:val="4F81BD" w:themeColor="accent1"/>
          <w:sz w:val="32"/>
        </w:rPr>
        <w:tab/>
        <w:t>368.185 €</w:t>
      </w:r>
    </w:p>
    <w:p w14:paraId="1CF1136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678214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07 – Obramba in ukrepi ob izrednih dogodkih zajema civilne organizacijske oblike sistema zaščite, obveščanja in ukrepanja v primeru naravnih in drugih nesreč.</w:t>
      </w:r>
    </w:p>
    <w:p w14:paraId="044F160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690C779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Resolucija o nacionalnem programu varstva pred naravnimi in drugimi nesrečami; Občinski program varnosti, Srednjeročni program varstva pred naravnimi in drugimi nesrečami</w:t>
      </w:r>
    </w:p>
    <w:p w14:paraId="1E54910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2D4D9E9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so usposabljanje enot in služb civilne zaščite ter usposobljenost in opremljenost poklicnih in prostovoljnih gasilskih enot za opravljanje nalog zaščite in reševanja v občini Žirovnica.</w:t>
      </w:r>
    </w:p>
    <w:p w14:paraId="15C95B1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68B8A4E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0703 Varstvo pred naravnimi in drugimi nesrečami</w:t>
      </w:r>
    </w:p>
    <w:p w14:paraId="0E9BDF95"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0703 Varstvo pred naravnimi in drugimi nesrečami</w:t>
      </w:r>
      <w:r w:rsidRPr="006E078C">
        <w:rPr>
          <w:b/>
          <w:i/>
          <w:iCs/>
          <w:color w:val="4F81BD" w:themeColor="accent1"/>
          <w:sz w:val="24"/>
          <w:szCs w:val="24"/>
        </w:rPr>
        <w:tab/>
        <w:t>368.185 €</w:t>
      </w:r>
    </w:p>
    <w:p w14:paraId="0CDD158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18905B1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0703 Civilna zaščita in protipožarna varnost vključuje sredstva za izvedbo programa varstva pred naravnimi in drugimi nesrečami in programa varstva pred požarom.</w:t>
      </w:r>
    </w:p>
    <w:p w14:paraId="7503B39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2A0E463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Enkrat letno se opravi preverjanje znanja ekipe prve pomoči, ki je v sestavi Civilne zaščite ter se izvaja usposabljanje in opremljanje ostalih enot v skladu z normativi. Na vsaki dve leti bi morala biti izvedena vaja za vse enote občinske civilne zaščite, kar bi pripomoglo k boljšemu odzivu v primeru nesreč ter medsebojnemu poznavanju članov ekip civilne zaščite. Hkrati bi si morali člani ogledati vsa ogrožena območja v občini Žirovnica, po možnosti pa tudi v občinah, kjer so že imeli kakršno koli izkušnjo z naravno ali drugo nesrečo. Na podlagi nove ocene ogroženosti je potrebno novelirati načrte ZIR ali izdelati nove, prav tako bo občinske akte s področja zaščite in reševanja potrebno uskladiti z regijskimi in državnimi akti. Za obdobje petih let bo potrebno sprejeti nov srednjeročni program varstva pred naravnimi in drugimi nesrečami na območju Občine Žirovnica.</w:t>
      </w:r>
    </w:p>
    <w:p w14:paraId="00A9284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747A829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letni izvedbeni cilj je ustrezna opremljenost enot z osebno in dodatno opremo v skladu z normativi enot civilne zaščite za opravljanje nalog zaščite in reševanja v občini Žirovnica ter izvedba vaje enot civilne zaščite.</w:t>
      </w:r>
    </w:p>
    <w:p w14:paraId="1AF06BB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Kazalec uspešnosti bo opremljenost enot z obvezno osebno in dodatno opremo ter uspešno izvedena vaja.</w:t>
      </w:r>
    </w:p>
    <w:p w14:paraId="14612BE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6EDE811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07039001 Pripravljenost sistema za zaščito, reševanje in pomoč           </w:t>
      </w:r>
    </w:p>
    <w:p w14:paraId="690ACAA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07039002 Delovanje sistema za zaščito, reševanje in pomoč           </w:t>
      </w:r>
    </w:p>
    <w:p w14:paraId="5E0C981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2434ACFD"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07039001 Pripravljenost sistema za zaščito, reševanje in pomoč</w:t>
      </w:r>
      <w:r w:rsidRPr="006E078C">
        <w:rPr>
          <w:b/>
          <w:i/>
          <w:color w:val="4F81BD" w:themeColor="accent1"/>
        </w:rPr>
        <w:tab/>
        <w:t>11.960 €</w:t>
      </w:r>
    </w:p>
    <w:p w14:paraId="13DD239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5AAAB0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varstvu pred naravnimi in drugimi nesrečami, Uredba o organiziranju, opremljanju in usposabljanju sil za zaščito, reševanje in pomoč, Srednjeročni program varstva pred naravnimi in drugimi nesrečami na območju Občine Žirovnica.</w:t>
      </w:r>
    </w:p>
    <w:p w14:paraId="1F70D3B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4677AE1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Sistem varstva pred naravnimi in drugimi nesrečami temelji na odgovornosti državnih organov in lokalnih skupnosti za preprečevanje, odpravljanje nevarnosti in za pravočasno ukrepanje ob nesrečah. Cilj je v čim večji meri zagotovljena ustrezna usposobljenost in odzivnost enot. Kazalci so odzivni čas in usposobljenost enot ob posredovanju pri naravni ali drugi nesreči. V občinski pristojnosti so predvsem naslednje naloge: spremljanje nevarnosti, obveščanje prebivalcev o nevarnostih, izvajanje zaščitnih ukrepov, razvijanje osebne in vzajemne zaščite, izdelovanje ocen ogroženosti, izdelovanje načrtov zaščite in reševanja, organiziranje, opremljanje, usposabljanje in pripravljanje občinskih sil za zaščito, reševanje in pomoč. </w:t>
      </w:r>
    </w:p>
    <w:p w14:paraId="785F47B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samostojna organizacija in vodenje akcij zaščite, reševanje in pomoči na svojem območju ter dejavnosti pri odpravljanju posledic nesreč. Enote so bile pripravljene, vendar pa v letu 2022 ni bilo potrebno izvesti nobene intervencije na področju civilne zaščite, je pa občina zagotovila materialno pomoč pri odpravljanju posledic požara na gospodarskem poslopju v Zabreznici. Letni cilj je bil glede na dano situacijo dosežen.</w:t>
      </w:r>
    </w:p>
    <w:p w14:paraId="7A4EB4E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Nastanek morebitnih nedopustnih ali nepričakovanih posledic pri izvajanju programa dela</w:t>
      </w:r>
    </w:p>
    <w:p w14:paraId="3880081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Posebnosti pri realizaciji programa dela ni bilo, ker naravnih in drugih nesreč, ki bi povzročile večjo škodo in zahtevale večji obseg intervencij, na območju občine v letu 2022 ni bilo. </w:t>
      </w:r>
    </w:p>
    <w:p w14:paraId="22C26CE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17D80BD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so bila porabljena gospodarno in učinkovito, ker so bila v celoti porabljena za načrtovane namene. </w:t>
      </w:r>
    </w:p>
    <w:p w14:paraId="564B2CF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0701 SREDSTVA ZA ZVEZE, ZAŠČITO IN REŠEVANJE</w:t>
      </w:r>
      <w:r w:rsidRPr="006E078C">
        <w:rPr>
          <w:rFonts w:ascii="Tahoma" w:hAnsi="Tahoma" w:cs="Tahoma"/>
          <w:b/>
          <w:iCs/>
          <w:color w:val="0070C0"/>
        </w:rPr>
        <w:tab/>
        <w:t>11.960 €</w:t>
      </w:r>
    </w:p>
    <w:p w14:paraId="1D08F53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BB437F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Sredstva na postavki so bila v letu 2022 porabljena za sledeče namene:</w:t>
      </w:r>
    </w:p>
    <w:tbl>
      <w:tblPr>
        <w:tblStyle w:val="Tabelasvetlamrea"/>
        <w:tblW w:w="9498" w:type="dxa"/>
        <w:tblInd w:w="108" w:type="dxa"/>
        <w:tblLayout w:type="fixed"/>
        <w:tblLook w:val="0020" w:firstRow="1" w:lastRow="0" w:firstColumn="0" w:lastColumn="0" w:noHBand="0" w:noVBand="0"/>
      </w:tblPr>
      <w:tblGrid>
        <w:gridCol w:w="5920"/>
        <w:gridCol w:w="3578"/>
      </w:tblGrid>
      <w:tr w:rsidR="006E078C" w:rsidRPr="006E078C" w14:paraId="1D33DBCC" w14:textId="77777777" w:rsidTr="007F749F">
        <w:trPr>
          <w:trHeight w:val="315"/>
        </w:trPr>
        <w:tc>
          <w:tcPr>
            <w:tcW w:w="5920" w:type="dxa"/>
          </w:tcPr>
          <w:p w14:paraId="4BD4CC29"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NAMEN</w:t>
            </w:r>
          </w:p>
        </w:tc>
        <w:tc>
          <w:tcPr>
            <w:tcW w:w="3578" w:type="dxa"/>
          </w:tcPr>
          <w:p w14:paraId="3DA9266C"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vrednost</w:t>
            </w:r>
          </w:p>
        </w:tc>
      </w:tr>
      <w:tr w:rsidR="006E078C" w:rsidRPr="006E078C" w14:paraId="60A803BE" w14:textId="77777777" w:rsidTr="007F749F">
        <w:trPr>
          <w:trHeight w:val="315"/>
        </w:trPr>
        <w:tc>
          <w:tcPr>
            <w:tcW w:w="5920" w:type="dxa"/>
          </w:tcPr>
          <w:p w14:paraId="6983DD6D"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 xml:space="preserve">transferji nepridobitnim organizacijam </w:t>
            </w:r>
          </w:p>
        </w:tc>
        <w:tc>
          <w:tcPr>
            <w:tcW w:w="3578" w:type="dxa"/>
          </w:tcPr>
          <w:p w14:paraId="02D280E8"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3.200,00 EUR</w:t>
            </w:r>
          </w:p>
        </w:tc>
      </w:tr>
      <w:tr w:rsidR="006E078C" w:rsidRPr="006E078C" w14:paraId="530F3B21" w14:textId="77777777" w:rsidTr="007F749F">
        <w:trPr>
          <w:trHeight w:val="315"/>
        </w:trPr>
        <w:tc>
          <w:tcPr>
            <w:tcW w:w="5920" w:type="dxa"/>
          </w:tcPr>
          <w:p w14:paraId="28A48A76"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 xml:space="preserve">reprezentanca </w:t>
            </w:r>
          </w:p>
        </w:tc>
        <w:tc>
          <w:tcPr>
            <w:tcW w:w="3578" w:type="dxa"/>
          </w:tcPr>
          <w:p w14:paraId="4B6093B4"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 xml:space="preserve">   1.907,00 EUR</w:t>
            </w:r>
          </w:p>
        </w:tc>
      </w:tr>
      <w:tr w:rsidR="006E078C" w:rsidRPr="006E078C" w14:paraId="452C3930" w14:textId="77777777" w:rsidTr="007F749F">
        <w:trPr>
          <w:trHeight w:val="315"/>
        </w:trPr>
        <w:tc>
          <w:tcPr>
            <w:tcW w:w="5920" w:type="dxa"/>
          </w:tcPr>
          <w:p w14:paraId="0A5C398F"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zavarovanje in prispevki</w:t>
            </w:r>
          </w:p>
        </w:tc>
        <w:tc>
          <w:tcPr>
            <w:tcW w:w="3578" w:type="dxa"/>
          </w:tcPr>
          <w:p w14:paraId="0F18CAE4"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 xml:space="preserve">   922,76 EUR</w:t>
            </w:r>
          </w:p>
        </w:tc>
      </w:tr>
      <w:tr w:rsidR="006E078C" w:rsidRPr="006E078C" w14:paraId="313FA9DD" w14:textId="77777777" w:rsidTr="007F749F">
        <w:trPr>
          <w:trHeight w:val="315"/>
        </w:trPr>
        <w:tc>
          <w:tcPr>
            <w:tcW w:w="5920" w:type="dxa"/>
          </w:tcPr>
          <w:p w14:paraId="4C9AAE4B"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 xml:space="preserve">sejnine </w:t>
            </w:r>
          </w:p>
        </w:tc>
        <w:tc>
          <w:tcPr>
            <w:tcW w:w="3578" w:type="dxa"/>
          </w:tcPr>
          <w:p w14:paraId="651D5480"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1.684,53 EUR</w:t>
            </w:r>
          </w:p>
        </w:tc>
      </w:tr>
      <w:tr w:rsidR="006E078C" w:rsidRPr="006E078C" w14:paraId="45376144" w14:textId="77777777" w:rsidTr="007F749F">
        <w:trPr>
          <w:trHeight w:val="315"/>
        </w:trPr>
        <w:tc>
          <w:tcPr>
            <w:tcW w:w="5920" w:type="dxa"/>
          </w:tcPr>
          <w:p w14:paraId="72644452"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nakup AED (Vrba, Rodine)</w:t>
            </w:r>
          </w:p>
        </w:tc>
        <w:tc>
          <w:tcPr>
            <w:tcW w:w="3578" w:type="dxa"/>
          </w:tcPr>
          <w:p w14:paraId="0B9DF11B"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3.657,56 EUR</w:t>
            </w:r>
          </w:p>
        </w:tc>
      </w:tr>
      <w:tr w:rsidR="006E078C" w:rsidRPr="006E078C" w14:paraId="4B7D79E0" w14:textId="77777777" w:rsidTr="007F749F">
        <w:trPr>
          <w:trHeight w:val="315"/>
        </w:trPr>
        <w:tc>
          <w:tcPr>
            <w:tcW w:w="5920" w:type="dxa"/>
          </w:tcPr>
          <w:p w14:paraId="789B39FA"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ostalo (odsevni telovniki za EPP, sladkor za čebele)</w:t>
            </w:r>
          </w:p>
        </w:tc>
        <w:tc>
          <w:tcPr>
            <w:tcW w:w="3578" w:type="dxa"/>
          </w:tcPr>
          <w:p w14:paraId="760C2893"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 xml:space="preserve">   588,41 EUR</w:t>
            </w:r>
          </w:p>
        </w:tc>
      </w:tr>
    </w:tbl>
    <w:p w14:paraId="27B9649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Postavka je vključena v NRP OB192-18-0019 - Civilna zaščita (nakup opreme). Namen programa je v nakupu osnovnih sredstev za potrebe civilne zaščite.</w:t>
      </w:r>
    </w:p>
    <w:p w14:paraId="0E53A82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A66B0B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 odstopanj od načrtovanih sredstev je prišlo, ker v letu 2022 na območju občine ni bilo naravnih in drugih nesreč, ki bi povzročile večjo škodo in zahtevale večji obseg intervencij. Hkrati ni bil realiziran nakup kombija za prevoz oseb za potrebe štaba in enot civilne zaščite.</w:t>
      </w:r>
    </w:p>
    <w:p w14:paraId="1096407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07039002 Delovanje sistema za zaščito, reševanje in pomoč</w:t>
      </w:r>
      <w:r w:rsidRPr="006E078C">
        <w:rPr>
          <w:b/>
          <w:i/>
          <w:color w:val="4F81BD" w:themeColor="accent1"/>
        </w:rPr>
        <w:tab/>
        <w:t>356.225 €</w:t>
      </w:r>
    </w:p>
    <w:p w14:paraId="6F32C80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A2F948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gasilstvu in podzakonski predpisi, Zakon o varstvu pred požarom in podzakonski predpisi, Zakon o varstvu pred naravnimi in drugimi nesrečami in podzakonski predpisi, Pogodba o zagotavljanju sredstev za delovanje javnega zavoda Gasilsko reševalna služba Jesenice, Pogodba o financiranju Gasilske zveze Jesenice in prostovoljnih gasilskih društev v občini Žirovnica</w:t>
      </w:r>
    </w:p>
    <w:p w14:paraId="5E60A69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CE3387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Dejavnost poklicne gasilske enote se deli na osnovno dejavnost, dopolnilno (preventivno) dejavnost in na intervencije. Dolgoročni cilji so usmerjeni k zagotovitvi primerne usposobljenosti in opremljenosti poklicnih in prostovoljnih gasilskih enot na območju občine Žirovnica za posredovanje ob naravnih in drugih nesrečah ter ustrezno sofinanciranje dejavnosti poklicne gasilske enote GARS Jesenice in GZ Jesenice. Glavne usmeritve pri osnovni dejavnosti so še naprej obveščanje, alarmiranje in organiziranje sodelovanja s prostovoljnimi gasilskimi društvi. Dopolnilna oz. preventivna dejavnost: pri tej dejavnosti so glavne usmeritve servisiranje gasilskih vozil in opreme ter usposabljanje gasilcev. Tako glavni cilji kot letni cilj na področju intervencij so gašenje požarov, reševanje pri naravnih in drugih nesrečah, pomoč pri reševanju ljudi in premoženja v sodelovanju z enotami občinskega Štaba Civilne zaščite na območju Občine Žirovnica. </w:t>
      </w:r>
    </w:p>
    <w:p w14:paraId="73F9BF4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 je bil dosežen.</w:t>
      </w:r>
    </w:p>
    <w:p w14:paraId="4F2C4B1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714A20C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Posebnosti pri realizaciji programa ni bilo.</w:t>
      </w:r>
    </w:p>
    <w:p w14:paraId="43D74CB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5A65F0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porabljena gospodarno in učinkovito v okviru načrtovanih sredstev na podlagi sklenjenih pogodb z GZ Jesenice, PGD Smokuč in PGD Zabreznica, GARS Jesenice ter za načrtovane namene.</w:t>
      </w:r>
    </w:p>
    <w:p w14:paraId="4A99180A"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0711 GASILSKA ZVEZA JESENICE</w:t>
      </w:r>
      <w:r w:rsidRPr="006E078C">
        <w:rPr>
          <w:rFonts w:ascii="Tahoma" w:hAnsi="Tahoma" w:cs="Tahoma"/>
          <w:b/>
          <w:iCs/>
          <w:color w:val="0070C0"/>
        </w:rPr>
        <w:tab/>
        <w:t>3.859 €</w:t>
      </w:r>
    </w:p>
    <w:p w14:paraId="6E3C18D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290D3F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za delovanje Gasilske zveze Jesenice so bila porabljena v skladu z zahtevki, posredovanimi s strani gasilske zveze. Namenjena so bila za izvajanje strokovnih in tehničnih nalog za gasilska društva.</w:t>
      </w:r>
    </w:p>
    <w:p w14:paraId="5920232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Obrazložitev večjih odstopanj med sprejetim in  realiziranim finančnim načrtom</w:t>
      </w:r>
    </w:p>
    <w:p w14:paraId="40F1CED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Odstopanj ni bilo.</w:t>
      </w:r>
    </w:p>
    <w:p w14:paraId="1798B3A6"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0712 PROSTOVOLJNA GASILSKA DRUŠTVA</w:t>
      </w:r>
      <w:r w:rsidRPr="006E078C">
        <w:rPr>
          <w:rFonts w:ascii="Tahoma" w:hAnsi="Tahoma" w:cs="Tahoma"/>
          <w:b/>
          <w:iCs/>
          <w:color w:val="0070C0"/>
        </w:rPr>
        <w:tab/>
        <w:t>44.985 €</w:t>
      </w:r>
    </w:p>
    <w:p w14:paraId="58309AD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BB19C3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nakazana na podlagi zahtevkov za delovanje prostovoljnih gasilskih društev Smokuč in Zabreznica za delo društev (funkcionalni stroški, delo z mladino, delo s članicami, delo z veterani, preventivna dejavnost, tekmovanja, izobraževanje, strokovna literatura), vzdrževanje in obratovanje gasilskih avtomobilov, opreme in zavarovanje ter za osebno zaščitno opremo in gasilsko opremo.</w:t>
      </w:r>
    </w:p>
    <w:p w14:paraId="47C225C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E30D1B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Večjih odstopanj ni bilo.</w:t>
      </w:r>
    </w:p>
    <w:p w14:paraId="31E9FB59" w14:textId="77777777" w:rsidR="006E078C" w:rsidRPr="006E078C" w:rsidRDefault="006E078C" w:rsidP="006E078C">
      <w:pPr>
        <w:widowControl w:val="0"/>
        <w:spacing w:before="0" w:after="0"/>
        <w:ind w:left="0"/>
        <w:jc w:val="both"/>
        <w:rPr>
          <w:rFonts w:ascii="Tahoma" w:hAnsi="Tahoma" w:cs="Tahoma"/>
          <w:lang w:val="x-none"/>
        </w:rPr>
      </w:pPr>
    </w:p>
    <w:p w14:paraId="785C631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0713 GARS JESENICE</w:t>
      </w:r>
      <w:r w:rsidRPr="006E078C">
        <w:rPr>
          <w:rFonts w:ascii="Tahoma" w:hAnsi="Tahoma" w:cs="Tahoma"/>
          <w:b/>
          <w:iCs/>
          <w:color w:val="0070C0"/>
        </w:rPr>
        <w:tab/>
        <w:t>51.693 €</w:t>
      </w:r>
    </w:p>
    <w:p w14:paraId="0B5165E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4CC044E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Naloge varstva pred požari in pomoč ob drugih nesrečah Občina Žirovnica financira na podlagi pogodbe z GARS Jesenice v soglasju z ustanoviteljico zavoda Občino Jesenice na podlagi zahtevkov do višine pogodbenega zneska. </w:t>
      </w:r>
    </w:p>
    <w:p w14:paraId="071F81C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EC1489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Večjih odstopanj ni bilo.</w:t>
      </w:r>
    </w:p>
    <w:p w14:paraId="380A984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0714 PRENOS POŽARNE TAKSE</w:t>
      </w:r>
      <w:r w:rsidRPr="006E078C">
        <w:rPr>
          <w:rFonts w:ascii="Tahoma" w:hAnsi="Tahoma" w:cs="Tahoma"/>
          <w:b/>
          <w:iCs/>
          <w:color w:val="0070C0"/>
        </w:rPr>
        <w:tab/>
        <w:t>8.250 €</w:t>
      </w:r>
    </w:p>
    <w:p w14:paraId="0980CA5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CDE35D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Požarna taksa je namenski prihodek in je bila v letu 2022 po sklepu odbora za požarno takso porabljena za nakup zaščitnih gasilskih oblek.  </w:t>
      </w:r>
    </w:p>
    <w:p w14:paraId="63C3ECE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Postavka je vključena v NRP OB192-18-0020 - Požarno varstvo (nakup opreme in investicije). Namen programa je v financiranju opreme gasilskih enot ter investicij v gasilske domov prostovoljnih gasilskih društev na območju Občine Žirovnica.</w:t>
      </w:r>
    </w:p>
    <w:p w14:paraId="6E63CFB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624F7C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Večjih odstopanj ni bilo.</w:t>
      </w:r>
    </w:p>
    <w:p w14:paraId="5343363C"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0715 POŽARNO VARSTVO- INVESTICIJE</w:t>
      </w:r>
      <w:r w:rsidRPr="006E078C">
        <w:rPr>
          <w:rFonts w:ascii="Tahoma" w:hAnsi="Tahoma" w:cs="Tahoma"/>
          <w:b/>
          <w:iCs/>
          <w:color w:val="0070C0"/>
        </w:rPr>
        <w:tab/>
        <w:t>247.438 €</w:t>
      </w:r>
    </w:p>
    <w:p w14:paraId="54846F9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7B8EA5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bila realizirana sredstva za nakup zemljišča (jezikovni prevodi, kupnina) v višini 241.411,62 EUR ter sredstva za izdelavo projektne dokumentacije (IDZ, geodetski posnetek) za gradnjo gasilsko - reševalnega centra Žirovnica v višini 6.026,80 EUR. </w:t>
      </w:r>
    </w:p>
    <w:p w14:paraId="0C03BFB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Postavka je vključena v NRP OB192-18-0020 - Požarno varstvo (nakup opreme in investicije). Namen programa je v financiranju opreme gasilskih enot ter investicij v gasilske domove prostovoljnih gasilskih društev na območju Občine Žirovnica.</w:t>
      </w:r>
    </w:p>
    <w:p w14:paraId="06DE7F5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0C8C8E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večjega odstopanja je prišlo pri sredstvih, ki so bila načrtovana za izdelavo DGD dokumentacije, ker se je izdelava dokumentacije zavlekla zaradi posebnih zahtev DRSI pri projektiranju skupinskega priključka na državno cesto.</w:t>
      </w:r>
    </w:p>
    <w:p w14:paraId="51CF657C" w14:textId="77777777" w:rsidR="006E078C" w:rsidRPr="006E078C" w:rsidRDefault="006E078C" w:rsidP="006E078C">
      <w:pPr>
        <w:widowControl w:val="0"/>
        <w:spacing w:before="0" w:after="0"/>
        <w:ind w:left="0"/>
        <w:jc w:val="both"/>
        <w:rPr>
          <w:rFonts w:ascii="Tahoma" w:hAnsi="Tahoma" w:cs="Tahoma"/>
          <w:lang w:val="x-none"/>
        </w:rPr>
      </w:pPr>
    </w:p>
    <w:p w14:paraId="1C7528A8"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08 NOTRANJE ZADEVE IN VARNOST</w:t>
      </w:r>
      <w:r w:rsidRPr="006E078C">
        <w:rPr>
          <w:b/>
          <w:i/>
          <w:iCs/>
          <w:color w:val="4F81BD" w:themeColor="accent1"/>
          <w:sz w:val="32"/>
        </w:rPr>
        <w:tab/>
        <w:t>2.525 €</w:t>
      </w:r>
    </w:p>
    <w:p w14:paraId="55A56A0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45E0925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zajema predvsem naloge, ki imajo preventiven in vzgojen pomen, nanašajo pa se na prometno varnost v občini Žirovnica. Dejavnosti se izvajajo na podlagi področne zakonodaje in posamičnih programov na področju prometne vzgoje.</w:t>
      </w:r>
    </w:p>
    <w:p w14:paraId="5359DAC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392A1A3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Elaborat prometne ureditve v Občini Žirovnica</w:t>
      </w:r>
    </w:p>
    <w:p w14:paraId="1F3BC23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5296677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Dvig prometno varnostne kulture, izboljšanje uporabnosti in varnosti cestnega okolja, od načrtovanja, izvedbe vzdrževanja in nadzora, z vzgojo in izobraževanjem spremeniti neustrezne in slabe načine vedenja v prometu, še posebno pri otrocih in mladini ter doseči čim manj prometnih nesreč.</w:t>
      </w:r>
    </w:p>
    <w:p w14:paraId="6F0CE00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5BFB608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08029001 Prometna varnost</w:t>
      </w:r>
    </w:p>
    <w:p w14:paraId="55B3222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lastRenderedPageBreak/>
        <w:t xml:space="preserve">04 Občinska uprava </w:t>
      </w:r>
    </w:p>
    <w:p w14:paraId="543185A9"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0802 Policijska in kriminalistična dejavnost</w:t>
      </w:r>
      <w:r w:rsidRPr="006E078C">
        <w:rPr>
          <w:b/>
          <w:i/>
          <w:iCs/>
          <w:color w:val="4F81BD" w:themeColor="accent1"/>
          <w:sz w:val="24"/>
          <w:szCs w:val="24"/>
        </w:rPr>
        <w:tab/>
        <w:t>2.525 €</w:t>
      </w:r>
    </w:p>
    <w:p w14:paraId="0AE1824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084FCE7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zajema sredstva za financiranje preventivne dejavnosti v občini, ki so namenjena zagotovitvi izvajanja programov za dodatno izobraževanje in obveščanje udeležencev cestnega prometa, za čim bolj varno udeležbo v prometu ter izvajanje preventivnih aktivnosti na tem področju.</w:t>
      </w:r>
    </w:p>
    <w:p w14:paraId="78B14C1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44C07DB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Čim večja varnost cestnega prometa, čim manj prometnih nezgod, čim boljša obveščenost in osveščenost vseh udeležencev cestnega prometa.</w:t>
      </w:r>
    </w:p>
    <w:p w14:paraId="27A3EFC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5731BF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Vsako leto vključiti v aktivnosti učence osnovnih šol in otroke v vrtcih ter posamezne skupine udeležencev v cestnem prometu – pešce, kolesarje, voznike, mlade voznike, motoriste.</w:t>
      </w:r>
    </w:p>
    <w:p w14:paraId="2A82783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6A4B269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08029001 Prometna varnost           </w:t>
      </w:r>
    </w:p>
    <w:p w14:paraId="6013EFF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77EA3F74"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08029001 Prometna varnost</w:t>
      </w:r>
      <w:r w:rsidRPr="006E078C">
        <w:rPr>
          <w:b/>
          <w:i/>
          <w:color w:val="4F81BD" w:themeColor="accent1"/>
        </w:rPr>
        <w:tab/>
        <w:t>2.525 €</w:t>
      </w:r>
    </w:p>
    <w:p w14:paraId="70914C1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1120C71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lokalni samoupravi, Zakon o pravilih v cestnem prometu, Elaborat prometne ureditve v Občini Žirovnica, Poslovnik o delu Sveta za preventivo in vzgojo v cestnem prometu</w:t>
      </w:r>
    </w:p>
    <w:p w14:paraId="3182111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65D5D25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zagotoviti vpliv na vse udeležence cestnega prometa k dvigu prometno varnostne kulture, z izvajanjem preventivnih aktivnosti tako pri mlajši kot pri starejši populaciji. Pri izvajanju aktivnosti je cilj sodelovanje s čim več drugimi subjekti in društvi, ki na kakršenkoli način sodelujejo pri zagotovitvi večje varnosti cestnega prometa. Ključni cilj je sprememba vedenjskih vzorcev udeležencev v cestnem prometu, tako voznikov kot pešcev in čim manj prometnih nezgod. Kazalci so: vključitev čim večjega števila oseb v preventivne aktivnosti in sprememba ravnanja v prometu s strani udeležencev cestnega prometa. Letni cilj je organizacija preventivnih aktivnosti, v katere bi bili vključeni vsaj otroci v vrtcih, učenci v osnovnih šolah in dijaki ter kritične skupine udeležencev cestnega prometa (pešci, kolesarji). Kazalci so vključitev čim večjega števila mladostnikov in ostalih udeležencev cestnega prometa v izvajanje preventivnih aktivnosti in povezovanje s čim več subjekti, posreden kazalec pa je manjše število prometnih nesreč v cestnem prometu.</w:t>
      </w:r>
    </w:p>
    <w:p w14:paraId="56F2C4D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A7674A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in nepričakovanih posledic pri izvajanju programa dela ni bilo.</w:t>
      </w:r>
    </w:p>
    <w:p w14:paraId="6D64F60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53ED3C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so bila delno porabljena, vendar ocenjujemo, da je bilo poslovanje učinkovito, saj so se sredstva porabila za načrtovane namene. Z realiziranimi sredstvi je bil nabavljen tudi načrtovani material za varno vključevanje otrok v cestni promet. </w:t>
      </w:r>
    </w:p>
    <w:p w14:paraId="664ED7A6"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0801 SVET ZA PREVENTIVO IN VZGOJO V PROMETU</w:t>
      </w:r>
      <w:r w:rsidRPr="006E078C">
        <w:rPr>
          <w:rFonts w:ascii="Tahoma" w:hAnsi="Tahoma" w:cs="Tahoma"/>
          <w:b/>
          <w:iCs/>
          <w:color w:val="0070C0"/>
        </w:rPr>
        <w:tab/>
        <w:t>2.525 €</w:t>
      </w:r>
    </w:p>
    <w:p w14:paraId="79B3E62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59140C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bili realizirani stroški programa </w:t>
      </w:r>
      <w:proofErr w:type="spellStart"/>
      <w:r w:rsidRPr="006E078C">
        <w:rPr>
          <w:rFonts w:ascii="Tahoma" w:hAnsi="Tahoma" w:cs="Tahoma"/>
          <w:lang w:val="x-none"/>
        </w:rPr>
        <w:t>Jumicar</w:t>
      </w:r>
      <w:proofErr w:type="spellEnd"/>
      <w:r w:rsidRPr="006E078C">
        <w:rPr>
          <w:rFonts w:ascii="Tahoma" w:hAnsi="Tahoma" w:cs="Tahoma"/>
          <w:lang w:val="x-none"/>
        </w:rPr>
        <w:t xml:space="preserve"> v višini 561 EUR, sejnine članom SPV v višini 348 EUR, prestavitev znaka Vi vozite v višini 235 EUR, dobava in zamenjava akumulatorja v merilniku Vi vozite pri osnovni šoli v višini 286 EUR in namestitev transparenta pred osnovno šolo v višini 239 EUR. Med stroške je vključen tudi nakup dveh koles z dodatno opremo za opravljanje kolesarskega izpita in opravljen servis treh koles pri Osnovni šoli Žirovnica, skupaj v višini 856 EUR.</w:t>
      </w:r>
    </w:p>
    <w:p w14:paraId="0B624B3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4EC978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so bila porabljena 73,20% glede na plan.  Pri osnovni šoli je bil izveden program </w:t>
      </w:r>
      <w:proofErr w:type="spellStart"/>
      <w:r w:rsidRPr="006E078C">
        <w:rPr>
          <w:rFonts w:ascii="Tahoma" w:hAnsi="Tahoma" w:cs="Tahoma"/>
          <w:lang w:val="x-none"/>
        </w:rPr>
        <w:t>Kolesarčki</w:t>
      </w:r>
      <w:proofErr w:type="spellEnd"/>
      <w:r w:rsidRPr="006E078C">
        <w:rPr>
          <w:rFonts w:ascii="Tahoma" w:hAnsi="Tahoma" w:cs="Tahoma"/>
          <w:lang w:val="x-none"/>
        </w:rPr>
        <w:t>, nameščen transparent za prvi šolski dan ter prestavljen merilnik hitrosti na drugo lokacijo.  Vsa sredstva niso bila porabljena, ker Svet za preventivo in vzgojo v cestnem prometu, določenih preventivnih akcij ni izvedel. Prav tako so bile zaloge preventivnega materiala zadostne, zato se dodatnega materiala ni nabavljalo. Ker je bilo na postavki dovolj sredstev, se je odločilo, da se nabavi dva kolesa za otroke  in opravi 3 servise koles, ki so namenjeni opravljanju kolesarskega izpita v osnovni šoli.</w:t>
      </w:r>
    </w:p>
    <w:p w14:paraId="137F183A" w14:textId="77777777" w:rsidR="006E078C" w:rsidRPr="006E078C" w:rsidRDefault="006E078C" w:rsidP="006E078C">
      <w:pPr>
        <w:widowControl w:val="0"/>
        <w:spacing w:before="0" w:after="0"/>
        <w:ind w:left="0"/>
        <w:jc w:val="both"/>
        <w:rPr>
          <w:rFonts w:ascii="Tahoma" w:hAnsi="Tahoma" w:cs="Tahoma"/>
          <w:lang w:val="x-none"/>
        </w:rPr>
      </w:pPr>
    </w:p>
    <w:p w14:paraId="0DD1234B"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lastRenderedPageBreak/>
        <w:t>11 KMETIJSTVO, GOZDARSTVO IN RIBIŠTVO</w:t>
      </w:r>
      <w:r w:rsidRPr="006E078C">
        <w:rPr>
          <w:b/>
          <w:i/>
          <w:iCs/>
          <w:color w:val="4F81BD" w:themeColor="accent1"/>
          <w:sz w:val="32"/>
        </w:rPr>
        <w:tab/>
        <w:t>103.434 €</w:t>
      </w:r>
    </w:p>
    <w:p w14:paraId="2B43ACE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5E4C8CF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14:paraId="39C85C9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5694A83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Razvojni program Občine Žirovnica 2030.</w:t>
      </w:r>
    </w:p>
    <w:p w14:paraId="2005B83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16781FD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so spodbujanje razvoja ter ohranjanje kmetijstva in gozdarstva ter trajnostno ohranjanje podeželja kot privlačnega in kvalitetnega življenjskega območja občine.</w:t>
      </w:r>
    </w:p>
    <w:p w14:paraId="196983F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7FF8A24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1102 Program reforme kmetijstva in živilstva</w:t>
      </w:r>
    </w:p>
    <w:p w14:paraId="007647D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1103 Splošne storitve v kmetijstvu</w:t>
      </w:r>
    </w:p>
    <w:p w14:paraId="54AE2EC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1104 Gozdarstvo</w:t>
      </w:r>
    </w:p>
    <w:p w14:paraId="3946AE24"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1102 Program reforme kmetijstva in živilstva</w:t>
      </w:r>
      <w:r w:rsidRPr="006E078C">
        <w:rPr>
          <w:b/>
          <w:i/>
          <w:iCs/>
          <w:color w:val="4F81BD" w:themeColor="accent1"/>
          <w:sz w:val="24"/>
          <w:szCs w:val="24"/>
        </w:rPr>
        <w:tab/>
        <w:t>25.415 €</w:t>
      </w:r>
    </w:p>
    <w:p w14:paraId="6793727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1E9A515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Občina Žirovnica v skladu s sprejetimi strateškimi dokumenti zagotavlja sredstva za intervencije v kmetijstvo, gozdarstvo in razvoj podeželja, ki spadajo v okvir </w:t>
      </w:r>
      <w:proofErr w:type="spellStart"/>
      <w:r w:rsidRPr="006E078C">
        <w:rPr>
          <w:rFonts w:ascii="Tahoma" w:hAnsi="Tahoma" w:cs="Tahoma"/>
          <w:lang w:val="x-none"/>
        </w:rPr>
        <w:t>t.i</w:t>
      </w:r>
      <w:proofErr w:type="spellEnd"/>
      <w:r w:rsidRPr="006E078C">
        <w:rPr>
          <w:rFonts w:ascii="Tahoma" w:hAnsi="Tahoma" w:cs="Tahoma"/>
          <w:lang w:val="x-none"/>
        </w:rPr>
        <w:t>. državnih pomoči, ki jih ureja Zakon o spremljanju državnih pomoči, in se jih lahko dodeljuje pod predpisanimi pogoji, ki jih določa Pravilnik o dodelitvi pomoči za ohranjanje in razvoj kmetijstva, gozdarstva in podeželja v občini Žirovnica ter potrdi Ministrstvo za kmetijstvo in okolje ter Ministrstvo za finance.</w:t>
      </w:r>
    </w:p>
    <w:p w14:paraId="212E31F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0440C58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Zagotoviti večjo konkurenčnost, ohranjanje ter ustvarjanje delovnih mest v podeželskem prostoru, ohraniti kulturno in bivanjsko dediščino podeželskega prostora, spodbuditi učinkovitost in strokovnost kmetijstva in gozdarstva.</w:t>
      </w:r>
    </w:p>
    <w:p w14:paraId="43E58C6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584726A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v skladu z vsebinskim in časovnim planom izvedeni planirani projekti in programi</w:t>
      </w:r>
    </w:p>
    <w:p w14:paraId="3CA29E1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projektov in programov</w:t>
      </w:r>
    </w:p>
    <w:p w14:paraId="4597FF3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7326F4E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11029002 Razvoj in prilagajanje podeželskih območij </w:t>
      </w:r>
    </w:p>
    <w:p w14:paraId="388D97B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2B02D719"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11029002 Razvoj in prilagajanje podeželskih območij</w:t>
      </w:r>
      <w:r w:rsidRPr="006E078C">
        <w:rPr>
          <w:b/>
          <w:i/>
          <w:color w:val="4F81BD" w:themeColor="accent1"/>
        </w:rPr>
        <w:tab/>
        <w:t>25.415 €</w:t>
      </w:r>
    </w:p>
    <w:p w14:paraId="27029EB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A8FBB0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Pravilnik o dodelitvi pomoči za ohranjanje in razvoj kmetijstva, gozdarstva in podeželja v občini Žirovnica.</w:t>
      </w:r>
    </w:p>
    <w:p w14:paraId="6705FE1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6BF275D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cilji so zagotavljanje konkurenčnosti in inovativnosti podeželskega prostora, varovanje okolja in trajnostni razvoj podeželja. Letni cilj je izvedba javnega razpisa za razdelitev sredstev in razdelitev sredstev za ohranjanje in razvoj podeželja. Ocenjujemo, da so bili letni cilji doseženi.</w:t>
      </w:r>
    </w:p>
    <w:p w14:paraId="4F9F10F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459DFF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izvedbi razpisa ni bilo.</w:t>
      </w:r>
    </w:p>
    <w:p w14:paraId="26F1EE9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A5A9A8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 danimi sredstvi za dodeljevanjem državnih pomoči in drugih spodbud na področju razvoja kmetijstva in podeželja se je poskušalo doseči maksimalne učinke. Ker so  bile odobrene vse vloge, ki so prispele na javni razpis, ocenjujemo, da je bilo poslovanje na tem področju učinkovito.</w:t>
      </w:r>
    </w:p>
    <w:p w14:paraId="70E7030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1101 INTERVENCIJE V KMETIJSTVO</w:t>
      </w:r>
      <w:r w:rsidRPr="006E078C">
        <w:rPr>
          <w:rFonts w:ascii="Tahoma" w:hAnsi="Tahoma" w:cs="Tahoma"/>
          <w:b/>
          <w:iCs/>
          <w:color w:val="0070C0"/>
        </w:rPr>
        <w:tab/>
        <w:t>15.839 €</w:t>
      </w:r>
    </w:p>
    <w:p w14:paraId="696D445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FE4B5F9" w14:textId="49EF5206" w:rsidR="00BC6268" w:rsidRDefault="006E078C" w:rsidP="006E078C">
      <w:pPr>
        <w:spacing w:before="0" w:after="0"/>
        <w:ind w:left="0"/>
        <w:jc w:val="both"/>
        <w:rPr>
          <w:rFonts w:ascii="Tahoma" w:hAnsi="Tahoma" w:cs="Tahoma"/>
        </w:rPr>
      </w:pPr>
      <w:r w:rsidRPr="006E078C">
        <w:rPr>
          <w:rFonts w:ascii="Tahoma" w:hAnsi="Tahoma" w:cs="Tahoma"/>
        </w:rPr>
        <w:t>Na podlagi javnega razpisa in v skladu z določili Pravilnika o dodelitvi pomoči za ohranjanje in razvoj kmetijstva, gozdarstva in podeželja v občini Žirovnica so bila realizirana sredstva za sofinanciranje naložb v kmetijska gospodarstva za primarno proizvodnjo v višini 15.839 EUR in sicer za naslednje naložbe:</w:t>
      </w:r>
    </w:p>
    <w:p w14:paraId="7D2A8140" w14:textId="77777777" w:rsidR="00BC6268" w:rsidRDefault="00BC6268">
      <w:pPr>
        <w:overflowPunct/>
        <w:autoSpaceDE/>
        <w:autoSpaceDN/>
        <w:adjustRightInd/>
        <w:spacing w:before="0" w:after="0"/>
        <w:ind w:left="0"/>
        <w:textAlignment w:val="auto"/>
        <w:rPr>
          <w:rFonts w:ascii="Tahoma" w:hAnsi="Tahoma" w:cs="Tahoma"/>
        </w:rPr>
      </w:pPr>
      <w:r>
        <w:rPr>
          <w:rFonts w:ascii="Tahoma" w:hAnsi="Tahoma" w:cs="Tahoma"/>
        </w:rPr>
        <w:br w:type="page"/>
      </w:r>
    </w:p>
    <w:p w14:paraId="257D1084" w14:textId="77777777" w:rsidR="006E078C" w:rsidRPr="006E078C" w:rsidRDefault="006E078C" w:rsidP="006E078C">
      <w:pPr>
        <w:spacing w:before="0" w:after="0"/>
        <w:ind w:left="0"/>
        <w:jc w:val="both"/>
        <w:rPr>
          <w:rFonts w:ascii="Tahoma" w:hAnsi="Tahoma" w:cs="Tahoma"/>
        </w:rPr>
      </w:pPr>
    </w:p>
    <w:tbl>
      <w:tblPr>
        <w:tblStyle w:val="Tabelasvetlamrea"/>
        <w:tblW w:w="0" w:type="auto"/>
        <w:tblLayout w:type="fixed"/>
        <w:tblLook w:val="0020" w:firstRow="1" w:lastRow="0" w:firstColumn="0" w:lastColumn="0" w:noHBand="0" w:noVBand="0"/>
      </w:tblPr>
      <w:tblGrid>
        <w:gridCol w:w="2460"/>
        <w:gridCol w:w="4770"/>
        <w:gridCol w:w="2234"/>
      </w:tblGrid>
      <w:tr w:rsidR="006E078C" w:rsidRPr="006E078C" w14:paraId="14E2E3CF" w14:textId="77777777" w:rsidTr="007F749F">
        <w:trPr>
          <w:trHeight w:val="405"/>
        </w:trPr>
        <w:tc>
          <w:tcPr>
            <w:tcW w:w="2460" w:type="dxa"/>
          </w:tcPr>
          <w:p w14:paraId="2425D38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prejemnik</w:t>
            </w:r>
          </w:p>
        </w:tc>
        <w:tc>
          <w:tcPr>
            <w:tcW w:w="4770" w:type="dxa"/>
          </w:tcPr>
          <w:p w14:paraId="5A315D4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predmet sofinanciranja</w:t>
            </w:r>
          </w:p>
        </w:tc>
        <w:tc>
          <w:tcPr>
            <w:tcW w:w="2234" w:type="dxa"/>
          </w:tcPr>
          <w:p w14:paraId="32D4483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znesek </w:t>
            </w:r>
          </w:p>
        </w:tc>
      </w:tr>
      <w:tr w:rsidR="006E078C" w:rsidRPr="006E078C" w14:paraId="643FCE04" w14:textId="77777777" w:rsidTr="007F749F">
        <w:trPr>
          <w:trHeight w:val="405"/>
        </w:trPr>
        <w:tc>
          <w:tcPr>
            <w:tcW w:w="2460" w:type="dxa"/>
          </w:tcPr>
          <w:p w14:paraId="5F4A4BC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Stanko Martinjak</w:t>
            </w:r>
          </w:p>
        </w:tc>
        <w:tc>
          <w:tcPr>
            <w:tcW w:w="4770" w:type="dxa"/>
          </w:tcPr>
          <w:p w14:paraId="4049C10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menjava strehe nad senikom</w:t>
            </w:r>
          </w:p>
        </w:tc>
        <w:tc>
          <w:tcPr>
            <w:tcW w:w="2234" w:type="dxa"/>
          </w:tcPr>
          <w:p w14:paraId="687ED1B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4.000,00</w:t>
            </w:r>
          </w:p>
        </w:tc>
      </w:tr>
      <w:tr w:rsidR="006E078C" w:rsidRPr="006E078C" w14:paraId="0F35A7B6" w14:textId="77777777" w:rsidTr="007F749F">
        <w:trPr>
          <w:trHeight w:val="405"/>
        </w:trPr>
        <w:tc>
          <w:tcPr>
            <w:tcW w:w="2460" w:type="dxa"/>
          </w:tcPr>
          <w:p w14:paraId="7ECF514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Zupan Leopold</w:t>
            </w:r>
          </w:p>
        </w:tc>
        <w:tc>
          <w:tcPr>
            <w:tcW w:w="4770" w:type="dxa"/>
          </w:tcPr>
          <w:p w14:paraId="726F261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nošen obračalnik </w:t>
            </w:r>
            <w:proofErr w:type="spellStart"/>
            <w:r w:rsidRPr="006E078C">
              <w:rPr>
                <w:rFonts w:ascii="Tahoma" w:hAnsi="Tahoma" w:cs="Tahoma"/>
              </w:rPr>
              <w:t>Massey</w:t>
            </w:r>
            <w:proofErr w:type="spellEnd"/>
            <w:r w:rsidRPr="006E078C">
              <w:rPr>
                <w:rFonts w:ascii="Tahoma" w:hAnsi="Tahoma" w:cs="Tahoma"/>
              </w:rPr>
              <w:t xml:space="preserve"> </w:t>
            </w:r>
            <w:proofErr w:type="spellStart"/>
            <w:r w:rsidRPr="006E078C">
              <w:rPr>
                <w:rFonts w:ascii="Tahoma" w:hAnsi="Tahoma" w:cs="Tahoma"/>
              </w:rPr>
              <w:t>Ferguson</w:t>
            </w:r>
            <w:proofErr w:type="spellEnd"/>
          </w:p>
        </w:tc>
        <w:tc>
          <w:tcPr>
            <w:tcW w:w="2234" w:type="dxa"/>
          </w:tcPr>
          <w:p w14:paraId="2D14BA2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3.050,00</w:t>
            </w:r>
          </w:p>
        </w:tc>
      </w:tr>
      <w:tr w:rsidR="006E078C" w:rsidRPr="006E078C" w14:paraId="0FA3B69C" w14:textId="77777777" w:rsidTr="007F749F">
        <w:trPr>
          <w:trHeight w:val="405"/>
        </w:trPr>
        <w:tc>
          <w:tcPr>
            <w:tcW w:w="2460" w:type="dxa"/>
          </w:tcPr>
          <w:p w14:paraId="186FA02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Slavko Pintarič</w:t>
            </w:r>
          </w:p>
        </w:tc>
        <w:tc>
          <w:tcPr>
            <w:tcW w:w="4770" w:type="dxa"/>
          </w:tcPr>
          <w:p w14:paraId="0D609486" w14:textId="77777777" w:rsidR="006E078C" w:rsidRPr="006E078C" w:rsidRDefault="006E078C" w:rsidP="006E078C">
            <w:pPr>
              <w:spacing w:before="0" w:after="0"/>
              <w:ind w:left="0"/>
              <w:jc w:val="both"/>
              <w:rPr>
                <w:rFonts w:ascii="Tahoma" w:hAnsi="Tahoma" w:cs="Tahoma"/>
              </w:rPr>
            </w:pPr>
            <w:proofErr w:type="spellStart"/>
            <w:r w:rsidRPr="006E078C">
              <w:rPr>
                <w:rFonts w:ascii="Tahoma" w:hAnsi="Tahoma" w:cs="Tahoma"/>
              </w:rPr>
              <w:t>Uniforest</w:t>
            </w:r>
            <w:proofErr w:type="spellEnd"/>
            <w:r w:rsidRPr="006E078C">
              <w:rPr>
                <w:rFonts w:ascii="Tahoma" w:hAnsi="Tahoma" w:cs="Tahoma"/>
              </w:rPr>
              <w:t xml:space="preserve"> gibon plato</w:t>
            </w:r>
          </w:p>
        </w:tc>
        <w:tc>
          <w:tcPr>
            <w:tcW w:w="2234" w:type="dxa"/>
          </w:tcPr>
          <w:p w14:paraId="4D2E98A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805,90</w:t>
            </w:r>
          </w:p>
        </w:tc>
      </w:tr>
      <w:tr w:rsidR="006E078C" w:rsidRPr="006E078C" w14:paraId="2646BB6A" w14:textId="77777777" w:rsidTr="007F749F">
        <w:trPr>
          <w:trHeight w:val="405"/>
        </w:trPr>
        <w:tc>
          <w:tcPr>
            <w:tcW w:w="2460" w:type="dxa"/>
          </w:tcPr>
          <w:p w14:paraId="16A1340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Prešern Robert</w:t>
            </w:r>
          </w:p>
        </w:tc>
        <w:tc>
          <w:tcPr>
            <w:tcW w:w="4770" w:type="dxa"/>
          </w:tcPr>
          <w:p w14:paraId="41558A3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rotacijska kosilnica </w:t>
            </w:r>
            <w:proofErr w:type="spellStart"/>
            <w:r w:rsidRPr="006E078C">
              <w:rPr>
                <w:rFonts w:ascii="Tahoma" w:hAnsi="Tahoma" w:cs="Tahoma"/>
              </w:rPr>
              <w:t>Vicon</w:t>
            </w:r>
            <w:proofErr w:type="spellEnd"/>
          </w:p>
        </w:tc>
        <w:tc>
          <w:tcPr>
            <w:tcW w:w="2234" w:type="dxa"/>
          </w:tcPr>
          <w:p w14:paraId="09A551F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3.500,00</w:t>
            </w:r>
          </w:p>
        </w:tc>
      </w:tr>
      <w:tr w:rsidR="006E078C" w:rsidRPr="006E078C" w14:paraId="712AFEAD" w14:textId="77777777" w:rsidTr="007F749F">
        <w:trPr>
          <w:trHeight w:val="405"/>
        </w:trPr>
        <w:tc>
          <w:tcPr>
            <w:tcW w:w="2460" w:type="dxa"/>
          </w:tcPr>
          <w:p w14:paraId="029091F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Toman Vinko</w:t>
            </w:r>
          </w:p>
        </w:tc>
        <w:tc>
          <w:tcPr>
            <w:tcW w:w="4770" w:type="dxa"/>
          </w:tcPr>
          <w:p w14:paraId="7F3BD2D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trosilec mineralnih gnojil in boksi za teleta in krtača</w:t>
            </w:r>
          </w:p>
        </w:tc>
        <w:tc>
          <w:tcPr>
            <w:tcW w:w="2234" w:type="dxa"/>
          </w:tcPr>
          <w:p w14:paraId="351491D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3.638,35</w:t>
            </w:r>
          </w:p>
        </w:tc>
      </w:tr>
      <w:tr w:rsidR="006E078C" w:rsidRPr="006E078C" w14:paraId="35EFD36D" w14:textId="77777777" w:rsidTr="007F749F">
        <w:trPr>
          <w:trHeight w:val="405"/>
        </w:trPr>
        <w:tc>
          <w:tcPr>
            <w:tcW w:w="2460" w:type="dxa"/>
          </w:tcPr>
          <w:p w14:paraId="1979277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Metka Koselj</w:t>
            </w:r>
          </w:p>
        </w:tc>
        <w:tc>
          <w:tcPr>
            <w:tcW w:w="4770" w:type="dxa"/>
          </w:tcPr>
          <w:p w14:paraId="57EABF70" w14:textId="77777777" w:rsidR="006E078C" w:rsidRPr="006E078C" w:rsidRDefault="006E078C" w:rsidP="006E078C">
            <w:pPr>
              <w:spacing w:before="0" w:after="0"/>
              <w:ind w:left="0"/>
              <w:jc w:val="both"/>
              <w:rPr>
                <w:rFonts w:ascii="Tahoma" w:hAnsi="Tahoma" w:cs="Tahoma"/>
              </w:rPr>
            </w:pPr>
            <w:proofErr w:type="spellStart"/>
            <w:r w:rsidRPr="006E078C">
              <w:rPr>
                <w:rFonts w:ascii="Tahoma" w:hAnsi="Tahoma" w:cs="Tahoma"/>
              </w:rPr>
              <w:t>izkopalnik</w:t>
            </w:r>
            <w:proofErr w:type="spellEnd"/>
            <w:r w:rsidRPr="006E078C">
              <w:rPr>
                <w:rFonts w:ascii="Tahoma" w:hAnsi="Tahoma" w:cs="Tahoma"/>
              </w:rPr>
              <w:t xml:space="preserve"> za krompir</w:t>
            </w:r>
          </w:p>
        </w:tc>
        <w:tc>
          <w:tcPr>
            <w:tcW w:w="2234" w:type="dxa"/>
          </w:tcPr>
          <w:p w14:paraId="63BF1E0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844,85</w:t>
            </w:r>
          </w:p>
        </w:tc>
      </w:tr>
    </w:tbl>
    <w:p w14:paraId="1DF9418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E543C9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Realizacija na postavki je na ravni načrtovane.</w:t>
      </w:r>
    </w:p>
    <w:p w14:paraId="00A4AD6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right="-1"/>
        <w:jc w:val="both"/>
        <w:rPr>
          <w:rFonts w:ascii="Tahoma" w:hAnsi="Tahoma" w:cs="Tahoma"/>
          <w:b/>
          <w:iCs/>
          <w:color w:val="0070C0"/>
        </w:rPr>
      </w:pPr>
      <w:r w:rsidRPr="006E078C">
        <w:rPr>
          <w:rFonts w:ascii="Tahoma" w:hAnsi="Tahoma" w:cs="Tahoma"/>
          <w:b/>
          <w:iCs/>
          <w:color w:val="0070C0"/>
        </w:rPr>
        <w:t>1103 PODPORA RAZVOJU DOPOLNILNIH DEJAVNOSTI</w:t>
      </w:r>
      <w:r w:rsidRPr="006E078C">
        <w:rPr>
          <w:rFonts w:ascii="Tahoma" w:hAnsi="Tahoma" w:cs="Tahoma"/>
          <w:b/>
          <w:iCs/>
          <w:color w:val="0070C0"/>
        </w:rPr>
        <w:tab/>
        <w:t>576 €</w:t>
      </w:r>
    </w:p>
    <w:p w14:paraId="489CB503" w14:textId="77777777" w:rsidR="006E078C" w:rsidRPr="006E078C" w:rsidRDefault="006E078C" w:rsidP="006E078C">
      <w:pPr>
        <w:keepNext/>
        <w:keepLines/>
        <w:spacing w:before="0" w:after="0"/>
        <w:ind w:left="0" w:right="-1"/>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ED90C35" w14:textId="77777777" w:rsidR="006E078C" w:rsidRPr="006E078C" w:rsidRDefault="006E078C" w:rsidP="006E078C">
      <w:pPr>
        <w:spacing w:before="0" w:after="0"/>
        <w:ind w:left="0" w:right="-1"/>
        <w:jc w:val="both"/>
        <w:rPr>
          <w:rFonts w:ascii="Tahoma" w:hAnsi="Tahoma" w:cs="Tahoma"/>
        </w:rPr>
      </w:pPr>
      <w:r w:rsidRPr="006E078C">
        <w:rPr>
          <w:rFonts w:ascii="Tahoma" w:hAnsi="Tahoma" w:cs="Tahoma"/>
        </w:rPr>
        <w:t>Na podlagi javnega razpisa in v skladu z določili Pravilnika o dodelitvi pomoči za ohranjanje in razvoj kmetijstva, gozdarstva in podeželja v občini Žirovnica so bila razpisana sredstva za ukrep Sofinanciranje naložb za opravljanje dopolnilnih dejavnosti na kmetijah dodeljena naslednja sredstva:</w:t>
      </w:r>
    </w:p>
    <w:tbl>
      <w:tblPr>
        <w:tblStyle w:val="Tabelasvetlamrea"/>
        <w:tblW w:w="9464" w:type="dxa"/>
        <w:tblLayout w:type="fixed"/>
        <w:tblLook w:val="0020" w:firstRow="1" w:lastRow="0" w:firstColumn="0" w:lastColumn="0" w:noHBand="0" w:noVBand="0"/>
      </w:tblPr>
      <w:tblGrid>
        <w:gridCol w:w="1980"/>
        <w:gridCol w:w="5216"/>
        <w:gridCol w:w="2268"/>
      </w:tblGrid>
      <w:tr w:rsidR="006E078C" w:rsidRPr="006E078C" w14:paraId="290C058A" w14:textId="77777777" w:rsidTr="007F749F">
        <w:trPr>
          <w:trHeight w:val="300"/>
        </w:trPr>
        <w:tc>
          <w:tcPr>
            <w:tcW w:w="1980" w:type="dxa"/>
          </w:tcPr>
          <w:p w14:paraId="27B6239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prejemnik</w:t>
            </w:r>
          </w:p>
        </w:tc>
        <w:tc>
          <w:tcPr>
            <w:tcW w:w="5216" w:type="dxa"/>
          </w:tcPr>
          <w:p w14:paraId="117F7B7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namen</w:t>
            </w:r>
          </w:p>
        </w:tc>
        <w:tc>
          <w:tcPr>
            <w:tcW w:w="2268" w:type="dxa"/>
          </w:tcPr>
          <w:p w14:paraId="62B085D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znesek</w:t>
            </w:r>
          </w:p>
        </w:tc>
      </w:tr>
      <w:tr w:rsidR="006E078C" w:rsidRPr="006E078C" w14:paraId="6E110AFC" w14:textId="77777777" w:rsidTr="007F749F">
        <w:trPr>
          <w:trHeight w:val="300"/>
        </w:trPr>
        <w:tc>
          <w:tcPr>
            <w:tcW w:w="1980" w:type="dxa"/>
          </w:tcPr>
          <w:p w14:paraId="4D3D56F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Pogačar Mario</w:t>
            </w:r>
          </w:p>
        </w:tc>
        <w:tc>
          <w:tcPr>
            <w:tcW w:w="5216" w:type="dxa"/>
          </w:tcPr>
          <w:p w14:paraId="453D7D9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motorna žaga in zaščitna oprema</w:t>
            </w:r>
          </w:p>
        </w:tc>
        <w:tc>
          <w:tcPr>
            <w:tcW w:w="2268" w:type="dxa"/>
          </w:tcPr>
          <w:p w14:paraId="6309125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576,00</w:t>
            </w:r>
          </w:p>
        </w:tc>
      </w:tr>
    </w:tbl>
    <w:p w14:paraId="1EDF6A06" w14:textId="77777777" w:rsidR="006E078C" w:rsidRPr="006E078C" w:rsidRDefault="006E078C" w:rsidP="006E078C">
      <w:pPr>
        <w:widowControl w:val="0"/>
        <w:spacing w:before="0" w:after="0"/>
        <w:ind w:left="0"/>
        <w:jc w:val="both"/>
        <w:rPr>
          <w:rFonts w:ascii="Tahoma" w:hAnsi="Tahoma" w:cs="Tahoma"/>
          <w:sz w:val="16"/>
          <w:szCs w:val="16"/>
        </w:rPr>
      </w:pPr>
    </w:p>
    <w:p w14:paraId="7BF3210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947C46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Ker z javnim razpisom niso bila razdeljena vsa razpisana sredstva je realizacija nekoliko nižja od načrtovane.</w:t>
      </w:r>
    </w:p>
    <w:p w14:paraId="1146141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1105 DEJAVNOST DRUŠTEV NA PODROČJU KMETIJSTVA</w:t>
      </w:r>
      <w:r w:rsidRPr="006E078C">
        <w:rPr>
          <w:rFonts w:ascii="Tahoma" w:hAnsi="Tahoma" w:cs="Tahoma"/>
          <w:b/>
          <w:iCs/>
          <w:color w:val="0070C0"/>
        </w:rPr>
        <w:tab/>
        <w:t>9.000 €</w:t>
      </w:r>
    </w:p>
    <w:p w14:paraId="487C543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4B7E13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Sredstva za delo društev na področju kmetijstva so se izplačala na podlagi javnega razpisa v sledeči višini: </w:t>
      </w:r>
    </w:p>
    <w:tbl>
      <w:tblPr>
        <w:tblStyle w:val="Tabelasvetlamrea"/>
        <w:tblW w:w="0" w:type="auto"/>
        <w:tblLayout w:type="fixed"/>
        <w:tblLook w:val="0020" w:firstRow="1" w:lastRow="0" w:firstColumn="0" w:lastColumn="0" w:noHBand="0" w:noVBand="0"/>
      </w:tblPr>
      <w:tblGrid>
        <w:gridCol w:w="6912"/>
        <w:gridCol w:w="2649"/>
      </w:tblGrid>
      <w:tr w:rsidR="006E078C" w:rsidRPr="006E078C" w14:paraId="739F7289" w14:textId="77777777" w:rsidTr="007F749F">
        <w:trPr>
          <w:trHeight w:val="368"/>
        </w:trPr>
        <w:tc>
          <w:tcPr>
            <w:tcW w:w="6912" w:type="dxa"/>
          </w:tcPr>
          <w:p w14:paraId="7D47613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Društvo</w:t>
            </w:r>
          </w:p>
        </w:tc>
        <w:tc>
          <w:tcPr>
            <w:tcW w:w="2649" w:type="dxa"/>
          </w:tcPr>
          <w:p w14:paraId="3668F58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znesek</w:t>
            </w:r>
          </w:p>
        </w:tc>
      </w:tr>
      <w:tr w:rsidR="006E078C" w:rsidRPr="006E078C" w14:paraId="34D6FEBA" w14:textId="77777777" w:rsidTr="007F749F">
        <w:trPr>
          <w:trHeight w:val="368"/>
        </w:trPr>
        <w:tc>
          <w:tcPr>
            <w:tcW w:w="6912" w:type="dxa"/>
          </w:tcPr>
          <w:p w14:paraId="46F9EAB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Konjeniški klub Stol</w:t>
            </w:r>
          </w:p>
        </w:tc>
        <w:tc>
          <w:tcPr>
            <w:tcW w:w="2649" w:type="dxa"/>
          </w:tcPr>
          <w:p w14:paraId="7CADDBD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6.000,00</w:t>
            </w:r>
          </w:p>
        </w:tc>
      </w:tr>
      <w:tr w:rsidR="006E078C" w:rsidRPr="006E078C" w14:paraId="4BC0FD1E" w14:textId="77777777" w:rsidTr="007F749F">
        <w:trPr>
          <w:trHeight w:val="368"/>
        </w:trPr>
        <w:tc>
          <w:tcPr>
            <w:tcW w:w="6912" w:type="dxa"/>
          </w:tcPr>
          <w:p w14:paraId="36F6EDB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Čebelarsko društvo A. Janše Breznica</w:t>
            </w:r>
          </w:p>
        </w:tc>
        <w:tc>
          <w:tcPr>
            <w:tcW w:w="2649" w:type="dxa"/>
          </w:tcPr>
          <w:p w14:paraId="3A0ACF5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1.950,00</w:t>
            </w:r>
          </w:p>
        </w:tc>
      </w:tr>
      <w:tr w:rsidR="006E078C" w:rsidRPr="006E078C" w14:paraId="27AFD74B" w14:textId="77777777" w:rsidTr="007F749F">
        <w:trPr>
          <w:trHeight w:val="368"/>
        </w:trPr>
        <w:tc>
          <w:tcPr>
            <w:tcW w:w="6912" w:type="dxa"/>
          </w:tcPr>
          <w:p w14:paraId="45BB50C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Društvo podeželskih žensk pod Golico in Stolom</w:t>
            </w:r>
          </w:p>
        </w:tc>
        <w:tc>
          <w:tcPr>
            <w:tcW w:w="2649" w:type="dxa"/>
          </w:tcPr>
          <w:p w14:paraId="3E17875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850,00</w:t>
            </w:r>
          </w:p>
        </w:tc>
      </w:tr>
      <w:tr w:rsidR="006E078C" w:rsidRPr="006E078C" w14:paraId="73BF252B" w14:textId="77777777" w:rsidTr="007F749F">
        <w:trPr>
          <w:trHeight w:val="368"/>
        </w:trPr>
        <w:tc>
          <w:tcPr>
            <w:tcW w:w="6912" w:type="dxa"/>
          </w:tcPr>
          <w:p w14:paraId="1FE3250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Društvo rejcev drobnice Zgornje Gorenjske</w:t>
            </w:r>
          </w:p>
        </w:tc>
        <w:tc>
          <w:tcPr>
            <w:tcW w:w="2649" w:type="dxa"/>
          </w:tcPr>
          <w:p w14:paraId="68111E2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100,00</w:t>
            </w:r>
          </w:p>
        </w:tc>
      </w:tr>
      <w:tr w:rsidR="006E078C" w:rsidRPr="006E078C" w14:paraId="26F1C165" w14:textId="77777777" w:rsidTr="007F749F">
        <w:trPr>
          <w:trHeight w:val="368"/>
        </w:trPr>
        <w:tc>
          <w:tcPr>
            <w:tcW w:w="6912" w:type="dxa"/>
          </w:tcPr>
          <w:p w14:paraId="0701E2C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Govedorejsko društvo Zgornje Gorenjske</w:t>
            </w:r>
          </w:p>
        </w:tc>
        <w:tc>
          <w:tcPr>
            <w:tcW w:w="2649" w:type="dxa"/>
          </w:tcPr>
          <w:p w14:paraId="6E64AA9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100,00</w:t>
            </w:r>
          </w:p>
        </w:tc>
      </w:tr>
    </w:tbl>
    <w:p w14:paraId="2395057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6FEEAB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Realizacija je na ravni načrtovane.</w:t>
      </w:r>
    </w:p>
    <w:p w14:paraId="1C8025F6"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1103 Splošne storitve v kmetijstvu</w:t>
      </w:r>
      <w:r w:rsidRPr="006E078C">
        <w:rPr>
          <w:b/>
          <w:i/>
          <w:iCs/>
          <w:color w:val="4F81BD" w:themeColor="accent1"/>
          <w:sz w:val="24"/>
          <w:szCs w:val="24"/>
        </w:rPr>
        <w:tab/>
        <w:t>5.960 €</w:t>
      </w:r>
    </w:p>
    <w:p w14:paraId="7B3D04E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6EF267D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14:paraId="64866D0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1412BD1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Zagotoviti ustrezno varstvo zapuščenih živali (psov in mačk) v skladu z veljavno zakonodajo.</w:t>
      </w:r>
    </w:p>
    <w:p w14:paraId="2DEC7FE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64F4BB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zagotoviti ustrezno varstvo zapuščenih živali</w:t>
      </w:r>
    </w:p>
    <w:p w14:paraId="1BBFA43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najem enega mesta za pse v zavetišču za zapuščene živali, število oskrbljenih zapuščenih živali</w:t>
      </w:r>
    </w:p>
    <w:p w14:paraId="220CC84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5F6AFE0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11039002 Zdravstveno varstvo rastlin in živali</w:t>
      </w:r>
    </w:p>
    <w:p w14:paraId="26A0A7B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7C4EE866"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11039002 Zdravstveno varstvo rastlin in živali</w:t>
      </w:r>
      <w:r w:rsidRPr="006E078C">
        <w:rPr>
          <w:b/>
          <w:i/>
          <w:color w:val="4F81BD" w:themeColor="accent1"/>
        </w:rPr>
        <w:tab/>
        <w:t>5.960 €</w:t>
      </w:r>
    </w:p>
    <w:p w14:paraId="7A3697D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1B6C575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podlagi določil Zakona o zaščiti živali je zagotovitev zavetišča za zapuščene živali lokalna zadeva javnega pomena, ki se izvršuje kot javna služba in jo je dolžna financirati občina. Na vsakih 800 registriranih psov v </w:t>
      </w:r>
      <w:r w:rsidRPr="006E078C">
        <w:rPr>
          <w:rFonts w:ascii="Tahoma" w:hAnsi="Tahoma" w:cs="Tahoma"/>
          <w:lang w:val="x-none"/>
        </w:rPr>
        <w:lastRenderedPageBreak/>
        <w:t>občini mora le-ta zagotoviti eno mesto v zavetišču. Za izvajanje javne službe skrbi za zapuščene živali, pa je bila konec leta tudi sklenjena koncesijska pogodba do leta 2032.</w:t>
      </w:r>
    </w:p>
    <w:p w14:paraId="265F9A0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CA47D7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 je zagotoviti ustrezno varstvo zapuščenih živali (psov in mačk) v skladu z veljavno zakonodajo, letni cilj pa zagotovitev 1 mesta v zavetišču za zapuščene živali in zagotovitev oskrbe vseh zapuščenih živali z območja občine, ter na ta način preprečiti povečanje števila zapuščenih živali ter širjenja morebitnih bolezni. Ocenjujemo, da so bili letni cilji doseženi.</w:t>
      </w:r>
    </w:p>
    <w:p w14:paraId="0D6F362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7E7D0E7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Nepredvidenih posledic pri realizaciji programa ni bilo.</w:t>
      </w:r>
    </w:p>
    <w:p w14:paraId="1E9FFF9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B1BEA2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Glede na to, da je bilo poskrbljeno za vse zapuščene živali na območju občine, ocenjujemo, da je bilo poslovanje učinkovito.</w:t>
      </w:r>
    </w:p>
    <w:p w14:paraId="78F41A16"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1121 SKRB ZA ZAPUŠČENE ŽIVALI</w:t>
      </w:r>
      <w:r w:rsidRPr="006E078C">
        <w:rPr>
          <w:rFonts w:ascii="Tahoma" w:hAnsi="Tahoma" w:cs="Tahoma"/>
          <w:b/>
          <w:iCs/>
          <w:color w:val="0070C0"/>
        </w:rPr>
        <w:tab/>
        <w:t>5.960 €</w:t>
      </w:r>
    </w:p>
    <w:p w14:paraId="4799B88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F47DFB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 postavki so realizirana sredstva za rezervacijo enega boksa v višini 1.200,00 EUR letno. V letu 2022 so nastali tudi stroški pobiranja in oskrbe 25 mačk v višini 4.342,67 EUR.</w:t>
      </w:r>
    </w:p>
    <w:p w14:paraId="335F3C5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pa so realizirani tudi stroški nakupa krme za divjad v višini 417,32 EUR.</w:t>
      </w:r>
    </w:p>
    <w:p w14:paraId="67999D3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B30D36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Tekom izvrševanja proračuna je bilo na postavki potrebno zagotoviti dodatna sredstva, saj je bilo letos oskrbljenih več zapuščenih mačk, kot je bilo načrtovano oziroma glede na pretekla leta.</w:t>
      </w:r>
    </w:p>
    <w:p w14:paraId="6B2B8F8D"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1104 Gozdarstvo</w:t>
      </w:r>
      <w:r w:rsidRPr="006E078C">
        <w:rPr>
          <w:b/>
          <w:i/>
          <w:iCs/>
          <w:color w:val="4F81BD" w:themeColor="accent1"/>
          <w:sz w:val="24"/>
          <w:szCs w:val="24"/>
        </w:rPr>
        <w:tab/>
        <w:t>72.058 €</w:t>
      </w:r>
    </w:p>
    <w:p w14:paraId="012F12B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05ED4E3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okviru glavnega programa se zagotavlja pogoje za sonaravno in večnamensko gospodarjenje z gozdovi, v skladu z načeli varstva okolja in s tem delovanje gozdov kot ekosistema in uresničevanje vseh njihovih funkcij.</w:t>
      </w:r>
    </w:p>
    <w:p w14:paraId="7BDF8BF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4A09A09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ohranitev in trajnostni razvoj gozdov v smislu njihove biološke pestrosti ter vseh ekoloških, socialnih in proizvodnih funkcij, zagotavljanje vlaganj v gozdove na ravni, ki jo določajo gozdnogospodarski načrti (vzdrževanje in urejanje gozdnih prometnic-gozdnih cest).</w:t>
      </w:r>
    </w:p>
    <w:p w14:paraId="6E618B7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2F2FC47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Izvedba vzdrževanja in urejanja gozdnih prometnic.</w:t>
      </w:r>
    </w:p>
    <w:p w14:paraId="5692109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3C92F2C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11049001 Vzdrževanje in gradnja gozdnih cest</w:t>
      </w:r>
    </w:p>
    <w:p w14:paraId="6C79980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0FCA6AE3"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11049001 Vzdrževanje in gradnja gozdnih cest</w:t>
      </w:r>
      <w:r w:rsidRPr="006E078C">
        <w:rPr>
          <w:b/>
          <w:i/>
          <w:color w:val="4F81BD" w:themeColor="accent1"/>
        </w:rPr>
        <w:tab/>
        <w:t>72.058 €</w:t>
      </w:r>
    </w:p>
    <w:p w14:paraId="6373433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57E7142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gozdovih, Program razvoja gozdov v Sloveniji, Uredba o pristojbini za vzdrževanje gozdnih cest, Pravilnik o financiranju in sofinanciranju vlaganj v gozdove, Pravilnik o gozdnih prometnicah</w:t>
      </w:r>
    </w:p>
    <w:p w14:paraId="56FE428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734B7E7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cilji so ohranitev in trajnostni razvoj gozdov v smislu njihove biološke pestrosti ter vseh ekoloških, socialnih in proizvodnih funkcij, zagotavljanje vlaganj v gozdove na ravni, ki jo določajo gozdnogospodarski načrti (vzdrževanje in urejanje gozdnih prometnic-gozdnih cest). Letni cilji so izvedba vzdrževanja in urejanja gozdnih prometnic, ki imajo pridobljen status gozdne ceste in so bili v letu 2022 tudi doseženi. </w:t>
      </w:r>
    </w:p>
    <w:p w14:paraId="323EE535" w14:textId="77777777" w:rsidR="006E078C" w:rsidRPr="006E078C" w:rsidRDefault="006E078C" w:rsidP="006E078C">
      <w:pPr>
        <w:widowControl w:val="0"/>
        <w:spacing w:before="0" w:after="0"/>
        <w:ind w:left="0"/>
        <w:jc w:val="both"/>
        <w:rPr>
          <w:rFonts w:ascii="Tahoma" w:hAnsi="Tahoma" w:cs="Tahoma"/>
          <w:lang w:val="x-none"/>
        </w:rPr>
      </w:pPr>
    </w:p>
    <w:p w14:paraId="31EBFD9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456C73C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je bilo treba zagotoviti dodatna sredstva, saj je bilo zaradi nepredvidenih vremenskih razmer potrebnih več del za ustrezno ureditev gozdnih cest.</w:t>
      </w:r>
    </w:p>
    <w:p w14:paraId="6CA3798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67A2C2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Gozdne ceste na območju občine so bile vzdrževane kot je bilo planirano.</w:t>
      </w:r>
    </w:p>
    <w:p w14:paraId="27FB99AC"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1131 VZDRŽEVANJE GOZDNIH CEST</w:t>
      </w:r>
      <w:r w:rsidRPr="006E078C">
        <w:rPr>
          <w:rFonts w:ascii="Tahoma" w:hAnsi="Tahoma" w:cs="Tahoma"/>
          <w:b/>
          <w:iCs/>
          <w:color w:val="0070C0"/>
        </w:rPr>
        <w:tab/>
        <w:t>72.058 €</w:t>
      </w:r>
    </w:p>
    <w:p w14:paraId="7A43315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EC929A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 vzdrževanje gozdnih cest so se v letu 2022 sredstva v skupni višini 72.058,41 € namenila:</w:t>
      </w:r>
    </w:p>
    <w:p w14:paraId="0650C5E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rednemu vzdrževanju gozdnih cest (32.966,72 €),</w:t>
      </w:r>
    </w:p>
    <w:p w14:paraId="63C5636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plačilu davčnih obveznosti (76,396 €) in</w:t>
      </w:r>
    </w:p>
    <w:p w14:paraId="2683EFA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 preplastitvi dela gozdne ceste proti Valvazorju, od uvoza na gozdno cesto Završnica - Valvazor do odcepa, ki vodi do stanovanjske hiše na zemljišču s </w:t>
      </w:r>
      <w:proofErr w:type="spellStart"/>
      <w:r w:rsidRPr="006E078C">
        <w:rPr>
          <w:rFonts w:ascii="Tahoma" w:hAnsi="Tahoma" w:cs="Tahoma"/>
          <w:lang w:val="x-none"/>
        </w:rPr>
        <w:t>parc</w:t>
      </w:r>
      <w:proofErr w:type="spellEnd"/>
      <w:r w:rsidRPr="006E078C">
        <w:rPr>
          <w:rFonts w:ascii="Tahoma" w:hAnsi="Tahoma" w:cs="Tahoma"/>
          <w:lang w:val="x-none"/>
        </w:rPr>
        <w:t xml:space="preserve">. št . 934/3 </w:t>
      </w:r>
      <w:proofErr w:type="spellStart"/>
      <w:r w:rsidRPr="006E078C">
        <w:rPr>
          <w:rFonts w:ascii="Tahoma" w:hAnsi="Tahoma" w:cs="Tahoma"/>
          <w:lang w:val="x-none"/>
        </w:rPr>
        <w:t>k.o</w:t>
      </w:r>
      <w:proofErr w:type="spellEnd"/>
      <w:r w:rsidRPr="006E078C">
        <w:rPr>
          <w:rFonts w:ascii="Tahoma" w:hAnsi="Tahoma" w:cs="Tahoma"/>
          <w:lang w:val="x-none"/>
        </w:rPr>
        <w:t>. Žirovnica (39.015 €).</w:t>
      </w:r>
    </w:p>
    <w:p w14:paraId="2E8E26E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so na postavki nekoliko povišana v delu vzdrževanja gozdnih cest, saj je bilo zaradi nepredvidenih vremenskih razmer za ustrezno ureditev gozdnih cest zagotoviti dodatna sredstva. </w:t>
      </w:r>
    </w:p>
    <w:p w14:paraId="1E770CB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830779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odstopanj na postavki je prišlo zaradi nepredvidenih investicijsko vzdrževalnih del na relaciji gozdne ceste proti Valvazorju in Zelenici.</w:t>
      </w:r>
    </w:p>
    <w:p w14:paraId="5667C566" w14:textId="77777777" w:rsidR="006E078C" w:rsidRPr="006E078C" w:rsidRDefault="006E078C" w:rsidP="006E078C">
      <w:pPr>
        <w:widowControl w:val="0"/>
        <w:spacing w:before="0" w:after="0"/>
        <w:ind w:left="0"/>
        <w:jc w:val="both"/>
        <w:rPr>
          <w:rFonts w:ascii="Tahoma" w:hAnsi="Tahoma" w:cs="Tahoma"/>
          <w:lang w:val="x-none"/>
        </w:rPr>
      </w:pPr>
    </w:p>
    <w:p w14:paraId="660CBE15" w14:textId="77777777" w:rsidR="006E078C" w:rsidRPr="006E078C"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t>12 PRIDOBIVANJE IN DISTRIBUCIJA ENERGETSKIH</w:t>
      </w:r>
      <w:r w:rsidRPr="006E078C">
        <w:rPr>
          <w:rFonts w:ascii="Tahoma" w:hAnsi="Tahoma" w:cs="Tahoma"/>
          <w:b/>
          <w:bCs/>
          <w:spacing w:val="20"/>
          <w:sz w:val="36"/>
          <w:szCs w:val="28"/>
        </w:rPr>
        <w:t xml:space="preserve"> </w:t>
      </w:r>
      <w:r w:rsidRPr="006E078C">
        <w:rPr>
          <w:b/>
          <w:i/>
          <w:iCs/>
          <w:color w:val="4F81BD" w:themeColor="accent1"/>
          <w:sz w:val="32"/>
        </w:rPr>
        <w:t>SUROVIN</w:t>
      </w:r>
      <w:r w:rsidRPr="006E078C">
        <w:rPr>
          <w:b/>
          <w:i/>
          <w:iCs/>
          <w:color w:val="4F81BD" w:themeColor="accent1"/>
          <w:sz w:val="32"/>
        </w:rPr>
        <w:tab/>
        <w:t>30.542 €</w:t>
      </w:r>
    </w:p>
    <w:p w14:paraId="11E5184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1CE11DC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občini Žirovnica zajema glavni program predvsem ukrepe za zmanjšanje potrošnje energetskih virov in spodbujanje rabe obnovljivih energetskih virov.</w:t>
      </w:r>
    </w:p>
    <w:p w14:paraId="034142A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79A6B9D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Lokalni energetski koncept Občine Žirovnica</w:t>
      </w:r>
    </w:p>
    <w:p w14:paraId="0C34374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4A39D5B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glavnega programa je zmanjšanje rabe energije in zmanjšanje emisij v okolje.</w:t>
      </w:r>
    </w:p>
    <w:p w14:paraId="27C7CFE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377F9A4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1206 Urejanje področja učinkovite rabe in obnovljivih virov energije</w:t>
      </w:r>
    </w:p>
    <w:p w14:paraId="354E429A"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1206 Urejanje področja učinkovite rabe in obnovljivih virov energije</w:t>
      </w:r>
      <w:r w:rsidRPr="006E078C">
        <w:rPr>
          <w:b/>
          <w:i/>
          <w:iCs/>
          <w:color w:val="4F81BD" w:themeColor="accent1"/>
          <w:sz w:val="24"/>
          <w:szCs w:val="24"/>
        </w:rPr>
        <w:tab/>
        <w:t>30.542 €</w:t>
      </w:r>
    </w:p>
    <w:p w14:paraId="165DD94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296434C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1206 Urejanje področja učinkovite rabe energije in obnovljivih virov energije vključuje izdatke na področju učinkovite rabe in obnovljivih virov energije. Na področju učinkovite rabe energije in obnovljivih virov energije zagotavljamo sredstva iz občinskega proračuna za energetsko sanacijo objektov in izrabo obnovljivih virov energije v naslednjem srednjeročnem obdobju ter zagotavljamo informiranje in osveščanje javnosti na tem področju.</w:t>
      </w:r>
    </w:p>
    <w:p w14:paraId="0449AFE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19EE033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glavnega programa je zmanjšanje rabe energije in zmanjšanje emisij v okolje.</w:t>
      </w:r>
    </w:p>
    <w:p w14:paraId="5AFD333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EA272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 dodeljevanjem sredstev za učinkovito rabo energije in izrabe obnovljivih virov se bodo izboljšali bivalni pogoji, poraba energije se bo zmanjšala ter izboljšal se bo tudi zunanji videz objektov v občini Žirovnica. Merilo za dodeljevanje sredstev za učinkovito rabo energije in izrabe obnovljivih virov bodo izboljšani bivalni pogoji, zmanjšana poraba energije ter izboljšan zunanji videz objektov v občini Žirovnica.</w:t>
      </w:r>
    </w:p>
    <w:p w14:paraId="79055CE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5DCA2CD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12069001 Spodbujanje rabe obnovljivih virov energije           </w:t>
      </w:r>
    </w:p>
    <w:p w14:paraId="3025FD3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3C6FA555"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12069001 Spodbujanje rabe obnovljivih virov energije</w:t>
      </w:r>
      <w:r w:rsidRPr="006E078C">
        <w:rPr>
          <w:b/>
          <w:i/>
          <w:color w:val="4F81BD" w:themeColor="accent1"/>
        </w:rPr>
        <w:tab/>
        <w:t>30.542 €</w:t>
      </w:r>
    </w:p>
    <w:p w14:paraId="222687D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3B372F4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Energetski zakon, Resolucija o Nacionalnem energetskem programu, Lokalni energetski koncept občine Žirovnica za obdobje 2017-2026 (marec 2017).</w:t>
      </w:r>
    </w:p>
    <w:p w14:paraId="4F1CC82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E36429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na postavki so namenjena izvajanju lokalnega energetskega koncepta (LEK). Osnovni cilji izdelave in izvedbe LEK so: učinkovita raba energije na vseh področjih, povečanje in hitrejše uvajanje lokalnih obnovljivih virov energije, zmanjšanje obremenitve okolja, spodbujanje uvajanja soproizvodnje toplotne in električne energije, uvajanje daljinskega ogrevanja, zamenjava fosilnih goriv za obnovljive vire energije, zmanjšanje rabe končne energije, uvedba pregledov javnih in stanovanjskih stavb, uvedba energetskega knjigovodstva in menedžmenta v javne stavbe, zmanjšanje rabe energije v industriji, široki rabi in v prometu, uvedba energetskega svetovanja, informiranja in izobraževanja.</w:t>
      </w:r>
    </w:p>
    <w:p w14:paraId="22A5D2A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4E8F402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Posebnosti pri izvajanju programa ni bilo.</w:t>
      </w:r>
    </w:p>
    <w:p w14:paraId="689D498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51A715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Poslovanje je bilo gospodarno in učinkovito.</w:t>
      </w:r>
    </w:p>
    <w:p w14:paraId="127B2ABE"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1231 IZVAJANJE LEK</w:t>
      </w:r>
      <w:r w:rsidRPr="006E078C">
        <w:rPr>
          <w:rFonts w:ascii="Tahoma" w:hAnsi="Tahoma" w:cs="Tahoma"/>
          <w:b/>
          <w:iCs/>
          <w:color w:val="0070C0"/>
        </w:rPr>
        <w:tab/>
        <w:t>30.542 €</w:t>
      </w:r>
    </w:p>
    <w:p w14:paraId="1A23728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CEE2F30" w14:textId="77777777" w:rsidR="006E078C" w:rsidRPr="006E078C" w:rsidRDefault="006E078C" w:rsidP="006E078C">
      <w:pPr>
        <w:widowControl w:val="0"/>
        <w:tabs>
          <w:tab w:val="left" w:pos="12360"/>
          <w:tab w:val="left" w:pos="12405"/>
        </w:tabs>
        <w:spacing w:before="0" w:after="0"/>
        <w:ind w:left="0"/>
        <w:jc w:val="both"/>
        <w:rPr>
          <w:rFonts w:ascii="Tahoma" w:hAnsi="Tahoma" w:cs="Tahoma"/>
          <w:lang w:val="x-none"/>
        </w:rPr>
      </w:pPr>
      <w:r w:rsidRPr="006E078C">
        <w:rPr>
          <w:rFonts w:ascii="Tahoma" w:hAnsi="Tahoma" w:cs="Tahoma"/>
          <w:lang w:val="x-none"/>
        </w:rPr>
        <w:t>V letu 2022 se je za proračunsko postavko Izvajanje LEK  skupno porabilo 30.541,85 €. Sredstva so se porabila za:</w:t>
      </w:r>
    </w:p>
    <w:p w14:paraId="38952578" w14:textId="78125ABE" w:rsidR="006E078C" w:rsidRPr="006E078C" w:rsidRDefault="006E078C" w:rsidP="006E078C">
      <w:pPr>
        <w:widowControl w:val="0"/>
        <w:tabs>
          <w:tab w:val="left" w:pos="12360"/>
          <w:tab w:val="left" w:pos="12405"/>
        </w:tabs>
        <w:spacing w:before="0" w:after="0"/>
        <w:ind w:left="0"/>
        <w:jc w:val="both"/>
        <w:rPr>
          <w:rFonts w:ascii="Tahoma" w:hAnsi="Tahoma" w:cs="Tahoma"/>
          <w:lang w:val="x-none"/>
        </w:rPr>
      </w:pPr>
      <w:r w:rsidRPr="006E078C">
        <w:rPr>
          <w:rFonts w:ascii="Tahoma" w:hAnsi="Tahoma" w:cs="Tahoma"/>
          <w:lang w:val="x-none"/>
        </w:rPr>
        <w:t>- nepovratne finančne spodbude za izvedene investicije URE in OVE v gospodinjstvih na območju občine Žirovnica v letu 202</w:t>
      </w:r>
      <w:r w:rsidR="0054147A">
        <w:rPr>
          <w:rFonts w:ascii="Tahoma" w:hAnsi="Tahoma" w:cs="Tahoma"/>
        </w:rPr>
        <w:t>1</w:t>
      </w:r>
      <w:r w:rsidRPr="006E078C">
        <w:rPr>
          <w:rFonts w:ascii="Tahoma" w:hAnsi="Tahoma" w:cs="Tahoma"/>
          <w:lang w:val="x-none"/>
        </w:rPr>
        <w:t xml:space="preserve"> (24.746,85 €) in </w:t>
      </w:r>
    </w:p>
    <w:p w14:paraId="4CCB4F0D" w14:textId="77777777" w:rsidR="006E078C" w:rsidRPr="006E078C" w:rsidRDefault="006E078C" w:rsidP="006E078C">
      <w:pPr>
        <w:widowControl w:val="0"/>
        <w:tabs>
          <w:tab w:val="left" w:pos="12360"/>
          <w:tab w:val="left" w:pos="12405"/>
        </w:tabs>
        <w:spacing w:before="0" w:after="0"/>
        <w:ind w:left="0"/>
        <w:jc w:val="both"/>
        <w:rPr>
          <w:rFonts w:ascii="Tahoma" w:hAnsi="Tahoma" w:cs="Tahoma"/>
          <w:lang w:val="x-none"/>
        </w:rPr>
      </w:pPr>
      <w:r w:rsidRPr="006E078C">
        <w:rPr>
          <w:rFonts w:ascii="Tahoma" w:hAnsi="Tahoma" w:cs="Tahoma"/>
          <w:lang w:val="x-none"/>
        </w:rPr>
        <w:t>- izvajanje energetskega menedžmenta (v višini 3.050 €) in</w:t>
      </w:r>
    </w:p>
    <w:p w14:paraId="2EA47320" w14:textId="77777777" w:rsidR="006E078C" w:rsidRPr="006E078C" w:rsidRDefault="006E078C" w:rsidP="006E078C">
      <w:pPr>
        <w:widowControl w:val="0"/>
        <w:tabs>
          <w:tab w:val="left" w:pos="12360"/>
          <w:tab w:val="left" w:pos="12405"/>
        </w:tabs>
        <w:spacing w:before="0" w:after="0"/>
        <w:ind w:left="0"/>
        <w:jc w:val="both"/>
        <w:rPr>
          <w:rFonts w:ascii="Tahoma" w:hAnsi="Tahoma" w:cs="Tahoma"/>
          <w:lang w:val="x-none"/>
        </w:rPr>
      </w:pPr>
      <w:r w:rsidRPr="006E078C">
        <w:rPr>
          <w:rFonts w:ascii="Tahoma" w:hAnsi="Tahoma" w:cs="Tahoma"/>
          <w:lang w:val="x-none"/>
        </w:rPr>
        <w:t xml:space="preserve">- delnemu plačilu izdelave </w:t>
      </w:r>
      <w:proofErr w:type="spellStart"/>
      <w:r w:rsidRPr="006E078C">
        <w:rPr>
          <w:rFonts w:ascii="Tahoma" w:hAnsi="Tahoma" w:cs="Tahoma"/>
          <w:lang w:val="x-none"/>
        </w:rPr>
        <w:t>novelacije</w:t>
      </w:r>
      <w:proofErr w:type="spellEnd"/>
      <w:r w:rsidRPr="006E078C">
        <w:rPr>
          <w:rFonts w:ascii="Tahoma" w:hAnsi="Tahoma" w:cs="Tahoma"/>
          <w:lang w:val="x-none"/>
        </w:rPr>
        <w:t xml:space="preserve"> Lokalnega energetskega koncepta Občine Žirovnica (2.745 €).</w:t>
      </w:r>
    </w:p>
    <w:p w14:paraId="75E15E7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1F15B16" w14:textId="77777777" w:rsidR="006E078C" w:rsidRPr="006E078C" w:rsidRDefault="006E078C" w:rsidP="006E078C">
      <w:pPr>
        <w:widowControl w:val="0"/>
        <w:tabs>
          <w:tab w:val="left" w:pos="12360"/>
          <w:tab w:val="left" w:pos="12405"/>
        </w:tabs>
        <w:spacing w:before="0" w:after="0"/>
        <w:ind w:left="0"/>
        <w:jc w:val="both"/>
        <w:rPr>
          <w:rFonts w:ascii="Tahoma" w:hAnsi="Tahoma" w:cs="Tahoma"/>
          <w:lang w:val="x-none"/>
        </w:rPr>
      </w:pPr>
      <w:r w:rsidRPr="006E078C">
        <w:rPr>
          <w:rFonts w:ascii="Tahoma" w:hAnsi="Tahoma" w:cs="Tahoma"/>
          <w:lang w:val="x-none"/>
        </w:rPr>
        <w:t xml:space="preserve">Izdelava </w:t>
      </w:r>
      <w:proofErr w:type="spellStart"/>
      <w:r w:rsidRPr="006E078C">
        <w:rPr>
          <w:rFonts w:ascii="Tahoma" w:hAnsi="Tahoma" w:cs="Tahoma"/>
          <w:lang w:val="x-none"/>
        </w:rPr>
        <w:t>novelacije</w:t>
      </w:r>
      <w:proofErr w:type="spellEnd"/>
      <w:r w:rsidRPr="006E078C">
        <w:rPr>
          <w:rFonts w:ascii="Tahoma" w:hAnsi="Tahoma" w:cs="Tahoma"/>
          <w:lang w:val="x-none"/>
        </w:rPr>
        <w:t xml:space="preserve"> Lokalnega energetskega je bila v celoti predvidena v letu 2022. Zaradi nepravočasno pridobljenih mnenj, se je izdelava dokumenta in s tem tudi preostalega plačila prenesla v naslednje leto.</w:t>
      </w:r>
    </w:p>
    <w:p w14:paraId="034037D5" w14:textId="77777777" w:rsidR="006E078C" w:rsidRPr="006E078C" w:rsidRDefault="006E078C" w:rsidP="006E078C">
      <w:pPr>
        <w:spacing w:before="0" w:after="0"/>
        <w:ind w:left="0"/>
        <w:jc w:val="both"/>
        <w:rPr>
          <w:rFonts w:ascii="Tahoma" w:hAnsi="Tahoma" w:cs="Tahoma"/>
          <w:sz w:val="24"/>
        </w:rPr>
      </w:pPr>
    </w:p>
    <w:p w14:paraId="51AA9BE1" w14:textId="77777777" w:rsidR="006E078C" w:rsidRPr="006E078C"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t>13 PROMET, PROMETNA INFRASTRUKTURA IN</w:t>
      </w:r>
      <w:r w:rsidRPr="006E078C">
        <w:rPr>
          <w:rFonts w:ascii="Tahoma" w:hAnsi="Tahoma" w:cs="Tahoma"/>
          <w:b/>
          <w:bCs/>
          <w:spacing w:val="20"/>
          <w:sz w:val="36"/>
          <w:szCs w:val="28"/>
        </w:rPr>
        <w:t xml:space="preserve"> </w:t>
      </w:r>
      <w:r w:rsidRPr="006E078C">
        <w:rPr>
          <w:b/>
          <w:i/>
          <w:iCs/>
          <w:color w:val="4F81BD" w:themeColor="accent1"/>
          <w:sz w:val="32"/>
        </w:rPr>
        <w:t>KOMUNIKACIJE</w:t>
      </w:r>
      <w:r w:rsidRPr="006E078C">
        <w:rPr>
          <w:b/>
          <w:i/>
          <w:iCs/>
          <w:color w:val="4F81BD" w:themeColor="accent1"/>
          <w:sz w:val="32"/>
        </w:rPr>
        <w:tab/>
        <w:t>675.787 €</w:t>
      </w:r>
    </w:p>
    <w:p w14:paraId="192AD4B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1B304A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Proračunska poraba v tem delu zajema področje cestne infrastrukture in prometa. Obsega opravljanje nalog na področju razvoja, posodabljanja in vzdrževanja občinske cestne infrastrukture ter zagotavljanja prometne varnosti.</w:t>
      </w:r>
    </w:p>
    <w:p w14:paraId="26B542A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12CABAE4" w14:textId="2D9F9873"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Resolucija o prometni politiki Republike Slovenije; Razvojni program občine Žirovnica</w:t>
      </w:r>
      <w:r w:rsidR="0054147A">
        <w:rPr>
          <w:rFonts w:ascii="Tahoma" w:hAnsi="Tahoma" w:cs="Tahoma"/>
        </w:rPr>
        <w:t xml:space="preserve"> 2030</w:t>
      </w:r>
      <w:r w:rsidRPr="006E078C">
        <w:rPr>
          <w:rFonts w:ascii="Tahoma" w:hAnsi="Tahoma" w:cs="Tahoma"/>
          <w:lang w:val="x-none"/>
        </w:rPr>
        <w:t>; Plan razvoja za obdobje štirih let ter rednega in zimskega vzdrževanja občinskih cest in javnih površin</w:t>
      </w:r>
    </w:p>
    <w:p w14:paraId="0670757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2357891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na področju proračunske porabe je gradnja nove in ohranjanje obstoječe cestne infrastrukture.</w:t>
      </w:r>
    </w:p>
    <w:p w14:paraId="7032DA9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69F7FB1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1302 Cestni promet in infrastruktura</w:t>
      </w:r>
    </w:p>
    <w:p w14:paraId="69696CE9"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1302 Cestni promet in infrastruktura</w:t>
      </w:r>
      <w:r w:rsidRPr="006E078C">
        <w:rPr>
          <w:b/>
          <w:i/>
          <w:iCs/>
          <w:color w:val="4F81BD" w:themeColor="accent1"/>
          <w:sz w:val="24"/>
          <w:szCs w:val="24"/>
        </w:rPr>
        <w:tab/>
        <w:t>675.787 €</w:t>
      </w:r>
    </w:p>
    <w:p w14:paraId="0C841DA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4371946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okviru tega glavnega programa se zagotavljajo sredstva za investicije, investicijsko in tekoče vzdrževanje občinskih cest, cestno prometne signalizacije ter cestnih naprav in javne razsvetljave. Zagotovitev prometne varnosti narekuje urejeno cestno infrastrukturo, primerno prometno signalizacijo in dobro vidljivost.</w:t>
      </w:r>
    </w:p>
    <w:p w14:paraId="775761B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6E4BFCE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Strateški cilj na področju razvoja in vzdrževanja občinskih cest je gradnja nove cestne infrastrukture ter ohranjanje obstoječe, to pa pomeni: novogradnjo manjkajočih cestnih odsekov, preprečevanje propadanja cestne infrastrukture, izboljšanje prometne varnosti, zagotavljanje oz. izboljšanje prevoznosti in dostopnosti ter zmanjšanje škodljivih vplivov prometnega sistema na okolje.</w:t>
      </w:r>
    </w:p>
    <w:p w14:paraId="7431DA8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79A025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Glavni cilj izvajanja programa investicij je izgradnja manjkajočih  in posodobitev obstoječih cestnih odsekov v skladu z letnim planom. Cilj vzdrževanja pa je ohranjanje realne vrednosti cestne infrastrukture. Vzdrževanje se izvaja na podlagi standardov in normativov ter Pravilnika o vrstah vzdrževalnih del na javnih cestah in nivoju rednega vzdrževanja javnih cest. </w:t>
      </w:r>
    </w:p>
    <w:p w14:paraId="2A591A4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izvedbeni cilji na nivoju podprogramov so:</w:t>
      </w:r>
    </w:p>
    <w:p w14:paraId="3751D8A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izgradnja novih cestnih odsekov</w:t>
      </w:r>
    </w:p>
    <w:p w14:paraId="59F0733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posodabljanje obstoječih občinskih cest (asfaltiranje, opremljanje s prometno </w:t>
      </w:r>
      <w:proofErr w:type="spellStart"/>
      <w:r w:rsidRPr="006E078C">
        <w:rPr>
          <w:rFonts w:ascii="Tahoma" w:hAnsi="Tahoma" w:cs="Tahoma"/>
          <w:lang w:val="x-none"/>
        </w:rPr>
        <w:t>signalizacijo,itd</w:t>
      </w:r>
      <w:proofErr w:type="spellEnd"/>
      <w:r w:rsidRPr="006E078C">
        <w:rPr>
          <w:rFonts w:ascii="Tahoma" w:hAnsi="Tahoma" w:cs="Tahoma"/>
          <w:lang w:val="x-none"/>
        </w:rPr>
        <w:t>.)</w:t>
      </w:r>
    </w:p>
    <w:p w14:paraId="788150A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redno vzdrževanje občinskih cest (z razpoložljivimi sredstvi zagotoviti primerno prevoznost cest in varnost prometa v letnih in zimskih razmerah)</w:t>
      </w:r>
    </w:p>
    <w:p w14:paraId="13FF4B8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w:t>
      </w:r>
    </w:p>
    <w:p w14:paraId="4400D9C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urejenost cestne infrastrukture (dolžine odbojnih ograj, število prometne signalizacije)</w:t>
      </w:r>
    </w:p>
    <w:p w14:paraId="6FAE699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prevoznost cest (poškodbe vozil zaradi vdolbin ali izboklin na cestah, število cestnih </w:t>
      </w:r>
      <w:proofErr w:type="spellStart"/>
      <w:r w:rsidRPr="006E078C">
        <w:rPr>
          <w:rFonts w:ascii="Tahoma" w:hAnsi="Tahoma" w:cs="Tahoma"/>
          <w:lang w:val="x-none"/>
        </w:rPr>
        <w:t>zapor,ipd</w:t>
      </w:r>
      <w:proofErr w:type="spellEnd"/>
      <w:r w:rsidRPr="006E078C">
        <w:rPr>
          <w:rFonts w:ascii="Tahoma" w:hAnsi="Tahoma" w:cs="Tahoma"/>
          <w:lang w:val="x-none"/>
        </w:rPr>
        <w:t>.)</w:t>
      </w:r>
    </w:p>
    <w:p w14:paraId="1115098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varnost prometa (število prometnih nesreč)</w:t>
      </w:r>
    </w:p>
    <w:p w14:paraId="6F1BC49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17514C9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13029001 Upravljanje in tekoče vzdrževanje občinskih cest           </w:t>
      </w:r>
    </w:p>
    <w:p w14:paraId="24F4FDC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13029002 Investicijsko vzdrževanje in gradnja občinskih cest           </w:t>
      </w:r>
    </w:p>
    <w:p w14:paraId="65B86D7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13029003 Urejanje cestnega prometa           </w:t>
      </w:r>
    </w:p>
    <w:p w14:paraId="6F4D6F6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13029004 Cestna razsvetljava           </w:t>
      </w:r>
    </w:p>
    <w:p w14:paraId="08B8EE6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399EFA0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lastRenderedPageBreak/>
        <w:t>13029001 Upravljanje in tekoče vzdrževanje občinskih cest</w:t>
      </w:r>
      <w:r w:rsidRPr="006E078C">
        <w:rPr>
          <w:b/>
          <w:i/>
          <w:color w:val="4F81BD" w:themeColor="accent1"/>
        </w:rPr>
        <w:tab/>
        <w:t>310.503 €</w:t>
      </w:r>
    </w:p>
    <w:p w14:paraId="22E9B34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7A8EBBF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cestah, Zakon o varnosti cestnega prometa, Odlok o gospodarskih javnih službah v občini Žirovnica, Odlok o občinskih cestah,  Odlok o kategorizaciji občinskih cest, Odlok o ureditvi in varnosti cestnega prometa v naseljih občine Žirovnica, drugi izvedbeni akti, ki urejajo izvajanje gospodarskih javnih služb</w:t>
      </w:r>
    </w:p>
    <w:p w14:paraId="50CE26D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0FB592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podprograma so zagotavljanje takega vzdrževanja, da je omogočen varen promet, da se ohranjajo ali izboljšajo prometne, tehnične in varnostne lastnosti, da se ceste in okolje zaščiti pred škodljivimi vplivi cestnega prometa ter ohranja urejen videz cest. Letni cilj je zagotavljanje z zakoni predpisanega nivoja vzdrževanja občinske cestne infrastrukture in cestnih objektov. Ocenjujemo, da so bili cilji doseženi, saj so bile kategorizirane občinske ceste dobro vzdrževane preko celega leta.</w:t>
      </w:r>
    </w:p>
    <w:p w14:paraId="43D063C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C8FCEC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Posebnosti pri izvajanju programa ni bilo.</w:t>
      </w:r>
    </w:p>
    <w:p w14:paraId="23FCCF8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4B27E6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Občinske ceste na območju občine so bile vzdrževane, kot je bilo planirano.</w:t>
      </w:r>
    </w:p>
    <w:p w14:paraId="3EA91CA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1301 VZDRŽEVANJE OBČINSKIH CEST</w:t>
      </w:r>
      <w:r w:rsidRPr="006E078C">
        <w:rPr>
          <w:rFonts w:ascii="Tahoma" w:hAnsi="Tahoma" w:cs="Tahoma"/>
          <w:b/>
          <w:iCs/>
          <w:color w:val="0070C0"/>
        </w:rPr>
        <w:tab/>
        <w:t>210.511 €</w:t>
      </w:r>
    </w:p>
    <w:p w14:paraId="78BBF7B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E1B46A0" w14:textId="77777777" w:rsidR="006E078C" w:rsidRPr="006E078C" w:rsidRDefault="006E078C" w:rsidP="006E078C">
      <w:pPr>
        <w:widowControl w:val="0"/>
        <w:tabs>
          <w:tab w:val="left" w:pos="27975"/>
        </w:tabs>
        <w:spacing w:before="0" w:after="0"/>
        <w:ind w:left="0"/>
        <w:jc w:val="both"/>
        <w:rPr>
          <w:rFonts w:ascii="Tahoma" w:hAnsi="Tahoma" w:cs="Tahoma"/>
          <w:lang w:val="x-none"/>
        </w:rPr>
      </w:pPr>
      <w:r w:rsidRPr="006E078C">
        <w:rPr>
          <w:rFonts w:ascii="Tahoma" w:hAnsi="Tahoma" w:cs="Tahoma"/>
          <w:lang w:val="x-none"/>
        </w:rPr>
        <w:t>Za redno vzdrževanje občinskih cest in ostalih javnih površin se je v letu 2022 skupno namenilo 223.750 €. Stroški vzdrževanja vključujejo tedenski pregled cest s strani pooblaščenega preglednika, dnevno prisotnost cestnih delavcev, čiščenje naprav za odvodnjavanje, košnjo bankin, berm in obrez grmičevja, obrežne in podporne zaščite, popravilo cestnih objektov, naprav in vzdrževanje bankin, vgradnjo asfalta, vzdrževanje varnostnih ograj, zalivanje razpok, vzdrževanje avtobusnih postaj, intervencijska popravila v občini in vzdrževanje makadamskih vozišč.</w:t>
      </w:r>
    </w:p>
    <w:p w14:paraId="577160D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39CBD1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skoraj v celoti porabljena. Bistvenih odstopanj ni bilo.</w:t>
      </w:r>
    </w:p>
    <w:p w14:paraId="1F101DC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1302 ZIMSKA SLUŽBA</w:t>
      </w:r>
      <w:r w:rsidRPr="006E078C">
        <w:rPr>
          <w:rFonts w:ascii="Tahoma" w:hAnsi="Tahoma" w:cs="Tahoma"/>
          <w:b/>
          <w:iCs/>
          <w:color w:val="0070C0"/>
        </w:rPr>
        <w:tab/>
        <w:t>99.992 €</w:t>
      </w:r>
    </w:p>
    <w:p w14:paraId="485290F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290266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 izvajanje zimske službe v letu 2022 se je namenilo 99.991,50 €. Stroški zimske službe vključujejo pripravo cest na zimo (postavitev snežnih kolov in ureditev deponij za sneg), redno pluženje in posipanje cest ter pločnikov, vključno s posipnim materialom (pesek in sol).</w:t>
      </w:r>
    </w:p>
    <w:p w14:paraId="0F1D182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A33690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Odstopanj ni bilo, sredstva so bila porabljena v celoti.</w:t>
      </w:r>
    </w:p>
    <w:p w14:paraId="51501BFC"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13029002 Investicijsko vzdrževanje in gradnja občinskih cest</w:t>
      </w:r>
      <w:r w:rsidRPr="006E078C">
        <w:rPr>
          <w:b/>
          <w:i/>
          <w:color w:val="4F81BD" w:themeColor="accent1"/>
        </w:rPr>
        <w:tab/>
        <w:t>166.089 €</w:t>
      </w:r>
    </w:p>
    <w:p w14:paraId="094E7D7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330462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cestah, Zakon o varnosti cestnega prometa, Odlok o gospodarskih javnih službah v občini Žirovnica, Odlok o občinskih cestah,  Odlok o ureditvi in varnosti cestnega prometa v naseljih občine Žirovnica, drugi izvedbeni akti, ki urejajo izvajanje gospodarskih javnih služb</w:t>
      </w:r>
    </w:p>
    <w:p w14:paraId="0E000CA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2F31FC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cilji so: izpolnjevanje letnih ciljev, zagotavljanje notranje povezanosti občine s cestnim omrežjem oz. boljša dostopnost do posameznih naselij in objektov v naseljih - razvoj prometne infrastrukture. Letni cilji so: gradnja nove prometne infrastrukture oz. rekonstrukcija stare, obnove in preplastitve cest. Ugotavljamo, da je bila uspešnost pri doseganju letnih in zato tudi posredno dolgoročnih ciljev zadovoljiva.   </w:t>
      </w:r>
    </w:p>
    <w:p w14:paraId="341670A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5BEC9753" w14:textId="77777777" w:rsidR="006E078C" w:rsidRPr="006E078C" w:rsidRDefault="006E078C" w:rsidP="006E078C">
      <w:pPr>
        <w:widowControl w:val="0"/>
        <w:spacing w:before="0" w:after="0"/>
        <w:ind w:left="0"/>
        <w:jc w:val="both"/>
        <w:rPr>
          <w:rFonts w:ascii="Tahoma" w:hAnsi="Tahoma" w:cs="Tahoma"/>
          <w:shd w:val="clear" w:color="auto" w:fill="FFFFFF"/>
          <w:lang w:val="x-none"/>
        </w:rPr>
      </w:pPr>
      <w:r w:rsidRPr="006E078C">
        <w:rPr>
          <w:rFonts w:ascii="Tahoma" w:hAnsi="Tahoma" w:cs="Tahoma"/>
          <w:shd w:val="clear" w:color="auto" w:fill="FFFFFF"/>
          <w:lang w:val="x-none"/>
        </w:rPr>
        <w:t xml:space="preserve">V letu 2022 izvedba planiranih del iz objektivnih razlogov ni bila v celoti izvedena. V okviru Obvoznice Vrba so bila sredstva porabljena le v približno 4 %, saj so se zaradi vzpostavitve novega informacijskega sistema IS Kataster oz. katastra nepremičnin postopki na GURS zavlekli. Posledično ni bilo mogoče pričeti z odkupi zemljišč, kar se je prestavilo v leto 2023. V okviru rekonstrukcije regionalne ceste Žirovnica - Begunje, kar vodi DRSI, se je v drugi polovici leta 2022 začelo s postopki in sredstva so bila porabljena le v približno 26 % in sicer za notarske stroške, cenitve za odškodnine in nakup zemljišč. Prav tako še ni bil dokončan postopek </w:t>
      </w:r>
      <w:r w:rsidRPr="006E078C">
        <w:rPr>
          <w:rFonts w:ascii="Tahoma" w:hAnsi="Tahoma" w:cs="Tahoma"/>
          <w:shd w:val="clear" w:color="auto" w:fill="FFFFFF"/>
          <w:lang w:val="x-none"/>
        </w:rPr>
        <w:lastRenderedPageBreak/>
        <w:t>razlastitve za povezovalno cesto med Selom in Zabreznico, zato se izvedba in predvidena sredstva zanje se prenašajo v leto 2023.</w:t>
      </w:r>
    </w:p>
    <w:p w14:paraId="1E76312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747A0F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Gospodarnost zagotavlja izbor izvajalcev z zbiranjem ponudb ali z javnim razpisom v skladu z Zakonom o javnih naročilih, kar zagotavlja pridobitev najugodnejše ponudbe usposobljenih izvajalcev. V primeru naročil v okviru vrednosti, ki jih dopušča omenjeni zakon, so ta lahko izvedena tudi direktno z naročilnico, če ima izvajalec dobre reference v občini Žirovnica. Nekaj manjših investicijsko-vzdrževalnih del  je občasno poverjeno javnemu komunalnemu podjetju JEKO d.o.o., s katerim imamo stalno pogodbo za vzdrževanje javnih površin. </w:t>
      </w:r>
    </w:p>
    <w:p w14:paraId="51F8209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1321 OBČINSKE CESTE (INVESTICIJE)</w:t>
      </w:r>
      <w:r w:rsidRPr="006E078C">
        <w:rPr>
          <w:rFonts w:ascii="Tahoma" w:hAnsi="Tahoma" w:cs="Tahoma"/>
          <w:b/>
          <w:iCs/>
          <w:color w:val="0070C0"/>
        </w:rPr>
        <w:tab/>
        <w:t>61.914 €</w:t>
      </w:r>
    </w:p>
    <w:p w14:paraId="3707256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832FDD8" w14:textId="77777777" w:rsidR="006E078C" w:rsidRPr="006E078C" w:rsidRDefault="006E078C" w:rsidP="006E078C">
      <w:pPr>
        <w:widowControl w:val="0"/>
        <w:tabs>
          <w:tab w:val="left" w:pos="120"/>
          <w:tab w:val="left" w:pos="13005"/>
        </w:tabs>
        <w:spacing w:before="0" w:after="0"/>
        <w:ind w:left="0"/>
        <w:jc w:val="both"/>
        <w:rPr>
          <w:rFonts w:ascii="Tahoma" w:hAnsi="Tahoma" w:cs="Tahoma"/>
          <w:lang w:val="x-none"/>
        </w:rPr>
      </w:pPr>
      <w:r w:rsidRPr="006E078C">
        <w:rPr>
          <w:rFonts w:ascii="Tahoma" w:hAnsi="Tahoma" w:cs="Tahoma"/>
          <w:lang w:val="x-none"/>
        </w:rPr>
        <w:t xml:space="preserve">V letu 2022 so se investicije v ceste odvijale v okviru naslednjih NRP: OB000-18-0007 UREJANJE OBČINSKIH CEST in OB192-16-0006 DALJINSKA KOLESARSKA POT, OB192-16-0007 SANACIJA ZIDU POD CESTO LC150011 in OB192-20-0004 REKONSTRUKCIJA CEST POD PODVOZI ŽELEZNIŠKE PROGE. Skupna poraba sredstev na vseh NRP je bila približno 52 % vseh rezerviranih sredstev za te programe. </w:t>
      </w:r>
    </w:p>
    <w:p w14:paraId="474112FF" w14:textId="77777777" w:rsidR="006E078C" w:rsidRPr="006E078C" w:rsidRDefault="006E078C" w:rsidP="006E078C">
      <w:pPr>
        <w:widowControl w:val="0"/>
        <w:tabs>
          <w:tab w:val="left" w:pos="120"/>
          <w:tab w:val="left" w:pos="13005"/>
        </w:tabs>
        <w:spacing w:before="0" w:after="0"/>
        <w:ind w:left="0"/>
        <w:rPr>
          <w:rFonts w:ascii="Tahoma" w:hAnsi="Tahoma" w:cs="Tahoma"/>
          <w:lang w:val="x-none"/>
        </w:rPr>
      </w:pPr>
      <w:r w:rsidRPr="006E078C">
        <w:rPr>
          <w:rFonts w:ascii="Tahoma" w:hAnsi="Tahoma" w:cs="Tahoma"/>
          <w:lang w:val="x-none"/>
        </w:rPr>
        <w:t>V okviru NRP OB000-18-0007 UREJANJE OBČINSKIH CEST so bila sredstva porabljena za:</w:t>
      </w:r>
      <w:r w:rsidRPr="006E078C">
        <w:rPr>
          <w:rFonts w:ascii="Tahoma" w:hAnsi="Tahoma" w:cs="Tahoma"/>
          <w:lang w:val="x-none"/>
        </w:rPr>
        <w:br/>
        <w:t>- izdelavo Projektne naloge za pločnik na Rodinah (2.318 €),</w:t>
      </w:r>
      <w:r w:rsidRPr="006E078C">
        <w:rPr>
          <w:rFonts w:ascii="Tahoma" w:hAnsi="Tahoma" w:cs="Tahoma"/>
          <w:lang w:val="x-none"/>
        </w:rPr>
        <w:br/>
        <w:t>- sanacijo asfaltnega vozišča lokalne ceste Moste-jezero, od odcepa za Završnico do novega asfalta pri bivši karavli, v sofinanciranju s podjetje CGP (16.134 €),</w:t>
      </w:r>
      <w:r w:rsidRPr="006E078C">
        <w:rPr>
          <w:rFonts w:ascii="Tahoma" w:hAnsi="Tahoma" w:cs="Tahoma"/>
          <w:lang w:val="x-none"/>
        </w:rPr>
        <w:br/>
        <w:t>- pripravo elaborata in vpis komunalnih vodov nove ceste v Smokuču v kataster GJI (723 €),</w:t>
      </w:r>
      <w:r w:rsidRPr="006E078C">
        <w:rPr>
          <w:rFonts w:ascii="Tahoma" w:hAnsi="Tahoma" w:cs="Tahoma"/>
          <w:lang w:val="x-none"/>
        </w:rPr>
        <w:br/>
        <w:t>- izvedbi dveh izogibališč ob javni poti Moste 1 - TVD Partizan (8.052 €),</w:t>
      </w:r>
      <w:r w:rsidRPr="006E078C">
        <w:rPr>
          <w:rFonts w:ascii="Tahoma" w:hAnsi="Tahoma" w:cs="Tahoma"/>
          <w:lang w:val="x-none"/>
        </w:rPr>
        <w:br/>
        <w:t>- preplastitvi makadamske poti v Vrbi na odseku iz regionalne ceste proti stanovanjski hiši z naslovom Vrba 13 (10.592 €),</w:t>
      </w:r>
      <w:r w:rsidRPr="006E078C">
        <w:rPr>
          <w:rFonts w:ascii="Tahoma" w:hAnsi="Tahoma" w:cs="Tahoma"/>
          <w:lang w:val="x-none"/>
        </w:rPr>
        <w:br/>
        <w:t>- ureditvi dveh ponikovalnic pri stanovanjski hiši z naslovom Moste 69 (835 €),</w:t>
      </w:r>
      <w:r w:rsidRPr="006E078C">
        <w:rPr>
          <w:rFonts w:ascii="Tahoma" w:hAnsi="Tahoma" w:cs="Tahoma"/>
          <w:lang w:val="x-none"/>
        </w:rPr>
        <w:br/>
        <w:t>- ureditvi opornega zidu, vključno z montažo varovalne ograje pri stanovanjski hiši z naslovom Zabreznica 53 D (3.056 €),</w:t>
      </w:r>
      <w:r w:rsidRPr="006E078C">
        <w:rPr>
          <w:rFonts w:ascii="Tahoma" w:hAnsi="Tahoma" w:cs="Tahoma"/>
          <w:lang w:val="x-none"/>
        </w:rPr>
        <w:br/>
        <w:t>- označitev Gorenjskega kolesarskega omrežja (524 €), izvedba je bila cenejša od planirane.</w:t>
      </w:r>
    </w:p>
    <w:p w14:paraId="26829E13" w14:textId="77777777" w:rsidR="006E078C" w:rsidRPr="006E078C" w:rsidRDefault="006E078C" w:rsidP="006E078C">
      <w:pPr>
        <w:widowControl w:val="0"/>
        <w:tabs>
          <w:tab w:val="left" w:pos="120"/>
          <w:tab w:val="left" w:pos="13005"/>
        </w:tabs>
        <w:spacing w:before="0" w:after="0"/>
        <w:ind w:left="0"/>
        <w:rPr>
          <w:rFonts w:ascii="Tahoma" w:hAnsi="Tahoma" w:cs="Tahoma"/>
          <w:lang w:val="x-none"/>
        </w:rPr>
      </w:pPr>
      <w:r w:rsidRPr="006E078C">
        <w:rPr>
          <w:rFonts w:ascii="Tahoma" w:hAnsi="Tahoma" w:cs="Tahoma"/>
          <w:lang w:val="x-none"/>
        </w:rPr>
        <w:t>V okviru OB192-16-0007 SANACIJA ZIDU POD CESTO LC150011 so bila sredstva porabljena za kontrolni pregled stanja opornega zidu v Mostah (714 €).</w:t>
      </w:r>
    </w:p>
    <w:p w14:paraId="7BF705C8" w14:textId="77777777" w:rsidR="006E078C" w:rsidRPr="006E078C" w:rsidRDefault="006E078C" w:rsidP="006E078C">
      <w:pPr>
        <w:widowControl w:val="0"/>
        <w:tabs>
          <w:tab w:val="left" w:pos="120"/>
          <w:tab w:val="left" w:pos="13005"/>
        </w:tabs>
        <w:spacing w:before="0" w:after="0"/>
        <w:ind w:left="0"/>
        <w:rPr>
          <w:rFonts w:ascii="Tahoma" w:hAnsi="Tahoma" w:cs="Tahoma"/>
          <w:lang w:val="x-none"/>
        </w:rPr>
      </w:pPr>
      <w:r w:rsidRPr="006E078C">
        <w:rPr>
          <w:rFonts w:ascii="Tahoma" w:hAnsi="Tahoma" w:cs="Tahoma"/>
          <w:lang w:val="x-none"/>
        </w:rPr>
        <w:t>V okviru OB192-20-0004 REKONSTRUKCIJA CEST POD PODVOZI ŽELEZNIŠKE PROGE so bila sredstva porabljena za:</w:t>
      </w:r>
      <w:r w:rsidRPr="006E078C">
        <w:rPr>
          <w:rFonts w:ascii="Tahoma" w:hAnsi="Tahoma" w:cs="Tahoma"/>
          <w:lang w:val="x-none"/>
        </w:rPr>
        <w:br/>
        <w:t>- parcelacijo zemljišč po izgradnji izven nivojskega prečenja železniške proge (3.977 €),</w:t>
      </w:r>
      <w:r w:rsidRPr="006E078C">
        <w:rPr>
          <w:rFonts w:ascii="Tahoma" w:hAnsi="Tahoma" w:cs="Tahoma"/>
          <w:lang w:val="x-none"/>
        </w:rPr>
        <w:br/>
        <w:t>- nakupe zemljišč (6.515 €) ter</w:t>
      </w:r>
      <w:r w:rsidRPr="006E078C">
        <w:rPr>
          <w:rFonts w:ascii="Tahoma" w:hAnsi="Tahoma" w:cs="Tahoma"/>
          <w:lang w:val="x-none"/>
        </w:rPr>
        <w:br/>
        <w:t>- postavitev varnostne ograje pri obeh podvozih (8.474 €).</w:t>
      </w:r>
    </w:p>
    <w:p w14:paraId="4EA5C36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84699CA" w14:textId="77777777" w:rsidR="006E078C" w:rsidRPr="006E078C" w:rsidRDefault="006E078C" w:rsidP="006E078C">
      <w:pPr>
        <w:widowControl w:val="0"/>
        <w:tabs>
          <w:tab w:val="left" w:pos="15"/>
        </w:tabs>
        <w:spacing w:before="0" w:after="0"/>
        <w:ind w:left="0"/>
        <w:jc w:val="both"/>
        <w:rPr>
          <w:rFonts w:ascii="Tahoma" w:hAnsi="Tahoma" w:cs="Tahoma"/>
          <w:shd w:val="clear" w:color="auto" w:fill="FFFFFF"/>
          <w:lang w:val="x-none"/>
        </w:rPr>
      </w:pPr>
      <w:r w:rsidRPr="006E078C">
        <w:rPr>
          <w:rFonts w:ascii="Tahoma" w:hAnsi="Tahoma" w:cs="Tahoma"/>
          <w:shd w:val="clear" w:color="auto" w:fill="FFFFFF"/>
          <w:lang w:val="x-none"/>
        </w:rPr>
        <w:t xml:space="preserve">V letu 2022 izvedba planiranih del iz objektivnih razlogov ni bila v celoti izvedena. Postopek razlastitve za povezovalno cesto med Selom in Zabreznico še ni bil dokončan, zato se izvedba in predvidena sredstva zanje se prenašajo v leto 2023. </w:t>
      </w:r>
    </w:p>
    <w:p w14:paraId="5786C3E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1322 PLOČNIK IN AVTOBUSNA POSTAJALIŠČA</w:t>
      </w:r>
      <w:r w:rsidRPr="006E078C">
        <w:rPr>
          <w:rFonts w:ascii="Tahoma" w:hAnsi="Tahoma" w:cs="Tahoma"/>
          <w:b/>
          <w:iCs/>
          <w:color w:val="0070C0"/>
        </w:rPr>
        <w:tab/>
        <w:t>77.533 €</w:t>
      </w:r>
    </w:p>
    <w:p w14:paraId="6815855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CA995C7" w14:textId="77777777" w:rsidR="006E078C" w:rsidRPr="006E078C" w:rsidRDefault="006E078C" w:rsidP="006E078C">
      <w:pPr>
        <w:widowControl w:val="0"/>
        <w:tabs>
          <w:tab w:val="left" w:pos="12315"/>
        </w:tabs>
        <w:spacing w:before="0" w:after="0"/>
        <w:ind w:left="0"/>
        <w:jc w:val="both"/>
        <w:rPr>
          <w:rFonts w:ascii="Tahoma" w:hAnsi="Tahoma" w:cs="Tahoma"/>
          <w:shd w:val="clear" w:color="auto" w:fill="FFFFFF"/>
          <w:lang w:val="x-none"/>
        </w:rPr>
      </w:pPr>
      <w:r w:rsidRPr="006E078C">
        <w:rPr>
          <w:rFonts w:ascii="Tahoma" w:hAnsi="Tahoma" w:cs="Tahoma"/>
          <w:shd w:val="clear" w:color="auto" w:fill="FFFFFF"/>
          <w:lang w:val="x-none"/>
        </w:rPr>
        <w:t xml:space="preserve">V načrtu razvojnih programov je investicija na postavki vezana na razvojni program 0B000-07-0002 Pločnik in AP - 2. faza. Planirana sredstva na postavki v letu 2022 so bila namenjena stroškom eventualnega pričetka del. DRSI je v letu 2022 začela s postopki in sredstva so bila porabljena za notarske stroške, cenitve za odškodnine in nakup zemljišč. </w:t>
      </w:r>
    </w:p>
    <w:p w14:paraId="30E3C31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CC0345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DRSI je v drugi polovici leta 2022 začela s postopki in sredstva so bila porabljena za notarske stroške, cenitve za odškodnine in nakup zemljišč. Sredstva so bila porabljena v približno 26 %. </w:t>
      </w:r>
    </w:p>
    <w:p w14:paraId="64A5493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1323 OBVOZNICA VRBA</w:t>
      </w:r>
      <w:r w:rsidRPr="006E078C">
        <w:rPr>
          <w:rFonts w:ascii="Tahoma" w:hAnsi="Tahoma" w:cs="Tahoma"/>
          <w:b/>
          <w:iCs/>
          <w:color w:val="0070C0"/>
        </w:rPr>
        <w:tab/>
        <w:t>26.642 €</w:t>
      </w:r>
    </w:p>
    <w:p w14:paraId="33F6D21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EE6BA0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Postavka v proračunu zajema NRP 0B000-07-0010 OBVOZNICA VRBA. V letu 2022 so bila sredstva porabljena za delno poplačilo izdelave dokumentacije za pridobitev gradbenega dovoljenja (10.550) in recenzije projektov za izvedbo (6.344 €), za odmero zemljišč in ureditev mej (9.321) ter za preliminarno cenitev vrednosti potrebnih zemljišč (427 €).</w:t>
      </w:r>
    </w:p>
    <w:p w14:paraId="147AD00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68B1BD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planirana dela v teku, sredstva so bila porabljena le v približno 4 %, saj so se zaradi vzpostavitve </w:t>
      </w:r>
      <w:r w:rsidRPr="006E078C">
        <w:rPr>
          <w:rFonts w:ascii="Tahoma" w:hAnsi="Tahoma" w:cs="Tahoma"/>
          <w:lang w:val="x-none"/>
        </w:rPr>
        <w:lastRenderedPageBreak/>
        <w:t xml:space="preserve">novega informacijskega sistema IS Kataster oz. katastra nepremičnin postopki na GURS zavlekli. Posledično ni bilo mogoče pričeti z odkupi zemljišč, kar se je prestavilo v leto 2023. </w:t>
      </w:r>
    </w:p>
    <w:p w14:paraId="61B8FB7F"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13029003 Urejanje cestnega prometa</w:t>
      </w:r>
      <w:r w:rsidRPr="006E078C">
        <w:rPr>
          <w:b/>
          <w:i/>
          <w:color w:val="4F81BD" w:themeColor="accent1"/>
        </w:rPr>
        <w:tab/>
        <w:t>151.242 €</w:t>
      </w:r>
    </w:p>
    <w:p w14:paraId="10952DE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60EA693" w14:textId="77777777" w:rsidR="006E078C" w:rsidRPr="006E078C" w:rsidRDefault="006E078C" w:rsidP="006E078C">
      <w:pPr>
        <w:widowControl w:val="0"/>
        <w:tabs>
          <w:tab w:val="left" w:pos="18465"/>
        </w:tabs>
        <w:spacing w:before="0" w:after="0"/>
        <w:ind w:left="0"/>
        <w:jc w:val="both"/>
        <w:rPr>
          <w:rFonts w:ascii="Tahoma" w:hAnsi="Tahoma" w:cs="Tahoma"/>
          <w:lang w:val="x-none"/>
        </w:rPr>
      </w:pPr>
      <w:r w:rsidRPr="006E078C">
        <w:rPr>
          <w:rFonts w:ascii="Tahoma" w:hAnsi="Tahoma" w:cs="Tahoma"/>
          <w:lang w:val="x-none"/>
        </w:rPr>
        <w:t>Zakon o cestah, Zakon o varnosti cestnega prometa, Zakon o prevozih v cestnem prometu, Odlok o gospodarskih javnih službah v občini Žirovnica, Odlok o občinskih cestah, Odlok o kategorizaciji občinskih cest, Odlok o ureditvi in varnosti cestnega prometa v naseljih občine Žirovnica, drugi izvedbeni akti, ki urejajo izvajanje gospodarskih javnih služb.</w:t>
      </w:r>
    </w:p>
    <w:p w14:paraId="3B191CF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4D78CEC0" w14:textId="77777777" w:rsidR="006E078C" w:rsidRPr="006E078C" w:rsidRDefault="006E078C" w:rsidP="006E078C">
      <w:pPr>
        <w:widowControl w:val="0"/>
        <w:tabs>
          <w:tab w:val="left" w:pos="18600"/>
        </w:tabs>
        <w:spacing w:before="0" w:after="0"/>
        <w:ind w:left="0"/>
        <w:jc w:val="both"/>
        <w:rPr>
          <w:rFonts w:ascii="Tahoma" w:hAnsi="Tahoma" w:cs="Tahoma"/>
          <w:lang w:val="x-none"/>
        </w:rPr>
      </w:pPr>
      <w:r w:rsidRPr="006E078C">
        <w:rPr>
          <w:rFonts w:ascii="Tahoma" w:hAnsi="Tahoma" w:cs="Tahoma"/>
          <w:lang w:val="x-none"/>
        </w:rPr>
        <w:t>Dolgoročni cilji so: izboljševanje dosežene ravni prometne varnosti s tehničnimi ukrepi za izboljšanje prometne varnosti, izboljšanje prometne signalizacije in naprav, s katerimi se zagotavlja izvajanje prometnih pravil in varnosti prometa ter jo sestavljajo prometni znaki, turistična in druga obvestilna signalizacija ter druga sredstva in naprave za vodenje in zavarovanje prometa na cesti, zamenjava ali obnova delov in naprav, neprometnih znakov, zagotavljanje izboljšanja pogojev za bivanje in vplivov na okolje. Letni cilj je postopna prenova in obnova stare prometne signalizacije in naprav, ki je bil dosežen.</w:t>
      </w:r>
    </w:p>
    <w:p w14:paraId="2EA07D3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5DF1265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Dejanska poraba sredstev odstopa od predvidenih, saj gradnja novega parkirišča v Završnici še ni bilo izvedena. Gradbeno dovoljenje je bilo pridobljeno konec leta 2022, zato se je izvedba del prenesla v leto 2023.</w:t>
      </w:r>
    </w:p>
    <w:p w14:paraId="07588C4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B0A74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Ocenjujemo, da je bilo poslovanje gospodarno, saj so se z danimi sredstvi izvedli načrtovani projekti oziroma aktivnosti, razen tistih projektov, kateri zaradi drugih okoliščin niso bili realizirani in sredstva niso bila porabljena.</w:t>
      </w:r>
    </w:p>
    <w:p w14:paraId="0B19DF9E"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1331 OSTALE PROMETNE POVRŠINE IN SIGNALIZACIJA</w:t>
      </w:r>
      <w:r w:rsidRPr="006E078C">
        <w:rPr>
          <w:rFonts w:ascii="Tahoma" w:hAnsi="Tahoma" w:cs="Tahoma"/>
          <w:b/>
          <w:iCs/>
          <w:color w:val="0070C0"/>
        </w:rPr>
        <w:tab/>
        <w:t>32.379 €</w:t>
      </w:r>
    </w:p>
    <w:p w14:paraId="7AA45E5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EC3A39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se je za sredstva na postavki Ostale prometne površine in signalizacija višini 32.379,24 € namenila tekočemu vzdrževanju (praznjenje pasjih stranišč, zabojnikov z EKO otokov in ostalih večjih zabojnikov, plačilo taks in pristojbin deponije, strojno čiščenje javnih površin, vzdrževanje vertikalne signalizacije in vzdrževanje talnih označb).  </w:t>
      </w:r>
    </w:p>
    <w:p w14:paraId="0268BBD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6FAFFF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Večjih odstopanj ni bilo.</w:t>
      </w:r>
    </w:p>
    <w:p w14:paraId="663AB744"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1332 PARKIRIŠČA IN AVTOBUSNA POSTAJALIŠČA</w:t>
      </w:r>
      <w:r w:rsidRPr="006E078C">
        <w:rPr>
          <w:rFonts w:ascii="Tahoma" w:hAnsi="Tahoma" w:cs="Tahoma"/>
          <w:b/>
          <w:iCs/>
          <w:color w:val="0070C0"/>
        </w:rPr>
        <w:tab/>
        <w:t>118.862 €</w:t>
      </w:r>
    </w:p>
    <w:p w14:paraId="7595AB4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9D959F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Parkirišča in avtobusna postajališča se je v letu 2022  skupno porabilo 118.863 €. Investicije so se izvajale v sklopu razvojnih programov št. OB 192-19-0009 INVESTICIJSKO VZDRŽEVANJE JAVNIH PARKIRIŠČ in OB 192-20-0003 PARKIRIŠČE OB CESTI V ZAVRŠNICO.</w:t>
      </w:r>
    </w:p>
    <w:p w14:paraId="725D9DD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se na postavki porabila za:</w:t>
      </w:r>
    </w:p>
    <w:p w14:paraId="0C7E238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izdelavo projektne dokumentacije za izgradnjo novega parkirišča v Završnici (5.500 €),</w:t>
      </w:r>
    </w:p>
    <w:p w14:paraId="5E255F1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izvedbo javnega naročilo za izbiro izvajalca gradbenih del za izvedbo novega parkirišča v Završnici (1.663 €),</w:t>
      </w:r>
    </w:p>
    <w:p w14:paraId="5ABDAA8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izdelavo varnostnega načrta za izvedbo novega parkirišča v Završnici (295 €),</w:t>
      </w:r>
    </w:p>
    <w:p w14:paraId="3944E21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izdelavo in montažo obvestilnih in označevalnih tabel na obstoječem parkirišču v Završnici (849 €),</w:t>
      </w:r>
    </w:p>
    <w:p w14:paraId="22A1E09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nabavo, dobavo in montažo varnostnih kamer na parkirišču v Završnici (4.080 €),</w:t>
      </w:r>
    </w:p>
    <w:p w14:paraId="3732246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izvedbo gradbenih del za postavitev zapornic in parkomata v Završnici (5.691 €),</w:t>
      </w:r>
    </w:p>
    <w:p w14:paraId="19AC311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plačilo priključitve zapornice proti Zelenici na distribucijski sistem (51 €),</w:t>
      </w:r>
    </w:p>
    <w:p w14:paraId="7DE3B10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dobavo in montažo zapornic in parkomata v Završnici (33.985 €),</w:t>
      </w:r>
    </w:p>
    <w:p w14:paraId="230BD89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sanacijo poškodovane zapornice proti Valvazorju (593 €),</w:t>
      </w:r>
    </w:p>
    <w:p w14:paraId="18814B1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vzdrževanju nadzornega sistema za zapornice in parkomat (289 €),</w:t>
      </w:r>
    </w:p>
    <w:p w14:paraId="332B4FB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redni pregled in oskrbovanje zapornic in parkomata (1.656 €),</w:t>
      </w:r>
    </w:p>
    <w:p w14:paraId="1F9E9B9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plačilo provizije izvedenih plačil  parkirnine in odškodnine za uporabo gozdnih cest z bančno kartico (696 €),</w:t>
      </w:r>
    </w:p>
    <w:p w14:paraId="22C4B85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izdelavo in dobavo dovolilnic (1.573 €),</w:t>
      </w:r>
    </w:p>
    <w:p w14:paraId="6FE0C76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izdajo dovolilnic za uporabo gozdnih cest in parkirišč v Završnici (3.820 €),</w:t>
      </w:r>
    </w:p>
    <w:p w14:paraId="1D4FC16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izvedbi odjemnega mesta in razdelilne omarice za napajanje avtomatske cestne zapornice proti Zelenici (4.723 €),</w:t>
      </w:r>
    </w:p>
    <w:p w14:paraId="17BB120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lastRenderedPageBreak/>
        <w:t>- plačilo električne energije za delovanje zapornice proti Zelenici (39 €),</w:t>
      </w:r>
    </w:p>
    <w:p w14:paraId="7EAFD50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 dobavo in montažo </w:t>
      </w:r>
      <w:proofErr w:type="spellStart"/>
      <w:r w:rsidRPr="006E078C">
        <w:rPr>
          <w:rFonts w:ascii="Tahoma" w:hAnsi="Tahoma" w:cs="Tahoma"/>
          <w:lang w:val="x-none"/>
        </w:rPr>
        <w:t>dehidracijskega</w:t>
      </w:r>
      <w:proofErr w:type="spellEnd"/>
      <w:r w:rsidRPr="006E078C">
        <w:rPr>
          <w:rFonts w:ascii="Tahoma" w:hAnsi="Tahoma" w:cs="Tahoma"/>
          <w:lang w:val="x-none"/>
        </w:rPr>
        <w:t xml:space="preserve"> stranišča v Završnici (14.790 €),</w:t>
      </w:r>
    </w:p>
    <w:p w14:paraId="3A8BA39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nabavo in dobavo čistil in sanitarnega materiala za stranišče v Završnici (1.065 €),</w:t>
      </w:r>
    </w:p>
    <w:p w14:paraId="1A0FA70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čiščenje stranišča v Završnici (2.459 €),</w:t>
      </w:r>
    </w:p>
    <w:p w14:paraId="65889DB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praznjenje stranišča v Završnici (435 €),</w:t>
      </w:r>
    </w:p>
    <w:p w14:paraId="4516BF2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ureditev začasnega parkirišča v Završnici (na mestu predvidene novogradnje) (17.506 €),</w:t>
      </w:r>
    </w:p>
    <w:p w14:paraId="14B0474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 ureditev makadamskega parkirišča v Završnici pri </w:t>
      </w:r>
      <w:proofErr w:type="spellStart"/>
      <w:r w:rsidRPr="006E078C">
        <w:rPr>
          <w:rFonts w:ascii="Tahoma" w:hAnsi="Tahoma" w:cs="Tahoma"/>
          <w:lang w:val="x-none"/>
        </w:rPr>
        <w:t>trafo</w:t>
      </w:r>
      <w:proofErr w:type="spellEnd"/>
      <w:r w:rsidRPr="006E078C">
        <w:rPr>
          <w:rFonts w:ascii="Tahoma" w:hAnsi="Tahoma" w:cs="Tahoma"/>
          <w:lang w:val="x-none"/>
        </w:rPr>
        <w:t xml:space="preserve"> postaji (9.001 €),</w:t>
      </w:r>
    </w:p>
    <w:p w14:paraId="49AB889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dobavo in montažo panelne ograje, ki ločuje pašnik od predvidenega novega parkirišča (4.998 €),</w:t>
      </w:r>
    </w:p>
    <w:p w14:paraId="54A5121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izvedbo monitoringa prometa v Završnici (800 €),</w:t>
      </w:r>
    </w:p>
    <w:p w14:paraId="5BB36CB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vzdrževanje avtobusnih postajališč (1.987 €) in</w:t>
      </w:r>
    </w:p>
    <w:p w14:paraId="0D5DC3E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plačilo degradacije in uzurpacije za zgrajen vodovodni priključek do parkirišča Rodine (320 €).</w:t>
      </w:r>
    </w:p>
    <w:p w14:paraId="61323E1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F845D1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Dejanska poraba sredstev odstopa od predvidenih zaradi neizvedene izgradnje novega parkirišča v Završnici (nasproti obstoječega). Za predmetni objekt je bilo gradbeno dovoljenje pridobljeno 4. 11. 2022, zaradi česar se je sama izvedba del prenesla v leto 2023.</w:t>
      </w:r>
    </w:p>
    <w:p w14:paraId="73F3C3F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1333 TRAJNOSTNA MOBILNOST</w:t>
      </w:r>
      <w:r w:rsidRPr="006E078C">
        <w:rPr>
          <w:rFonts w:ascii="Tahoma" w:hAnsi="Tahoma" w:cs="Tahoma"/>
          <w:b/>
          <w:iCs/>
          <w:color w:val="0070C0"/>
        </w:rPr>
        <w:tab/>
        <w:t>0 €</w:t>
      </w:r>
    </w:p>
    <w:p w14:paraId="69B1FD0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C44B9C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na postavki se niso realizirala zaradi razveljavitve razpisa s strani Ministrstva za javno upravo.</w:t>
      </w:r>
    </w:p>
    <w:p w14:paraId="2398D985"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13029004 Cestna razsvetljava</w:t>
      </w:r>
      <w:r w:rsidRPr="006E078C">
        <w:rPr>
          <w:b/>
          <w:i/>
          <w:color w:val="4F81BD" w:themeColor="accent1"/>
        </w:rPr>
        <w:tab/>
        <w:t>47.953 €</w:t>
      </w:r>
    </w:p>
    <w:p w14:paraId="39DD9A7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57B5DD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cestah, Zakon o varnosti cestnega prometa, Odlok o gospodarskih javnih službah v občini Žirovnica, Odlok o občinskih cestah, Odlok o ureditvi in varnosti cestnega prometa v naseljih občine Žirovnica, drugi izvedbeni akti, ki urejajo izvajanje gospodarskih javnih služb.</w:t>
      </w:r>
    </w:p>
    <w:p w14:paraId="68CC953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0B85461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cilji podprograma so zagotavljanje splošne in prometne varnosti občanov in udeležencev v prometu. Z izvajanjem programa izpolnjujemo zakonske obveznosti glede urejanja in varnosti v cestnem prometu. Cilj letnega izvajanja podprograma pri javni razsvetljavi je zagotoviti osvetljenost v skladu z evropskimi usmeritvami, posodabljanje z zamenjavo starih svetilk z novimi varčnimi in učinkovitejšimi, izvajati ukrepe za zmanjševanje porabe električne energije in ukrepe za zmanjševanje svetlobne onesnaženosti. Ocenjujemo, da so bili cilji v letu 2022 dobro zasledovani in tudi doseženi. </w:t>
      </w:r>
    </w:p>
    <w:p w14:paraId="12DE6B1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79BE6A6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1904DB9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A69188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Poslovanje je bilo gospodarno, saj je bila z izborom najugodnejšega ponudnika za dobavo električne energije zagotovljena racionalna poraba sredstev, prav tako pa so bila pri vzdrževalnih in investicijsko vzdrževalnih delih ter investicijah sredstva porabljena v planiranih okvirih. </w:t>
      </w:r>
    </w:p>
    <w:p w14:paraId="5CDEE9BA"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1341 JAVNA RAZSVETLJAVA (ELEKTRIČNA ENERGIJA)</w:t>
      </w:r>
      <w:r w:rsidRPr="006E078C">
        <w:rPr>
          <w:rFonts w:ascii="Tahoma" w:hAnsi="Tahoma" w:cs="Tahoma"/>
          <w:b/>
          <w:iCs/>
          <w:color w:val="0070C0"/>
        </w:rPr>
        <w:tab/>
        <w:t>17.831 €</w:t>
      </w:r>
    </w:p>
    <w:p w14:paraId="6EB979F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C89843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letu 2022 se je za stroške dobave električne energije in omrežnine skupno porabilo 17.831,42 €.</w:t>
      </w:r>
    </w:p>
    <w:p w14:paraId="22A26A3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BD2260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Stroški na postavki so bili zaradi ugodnih cen električne energije nekoliko manjši od planiranih.</w:t>
      </w:r>
    </w:p>
    <w:p w14:paraId="58090CFE"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1342 JAVNA RAZSVETLJAVA (TEKOČE VZDRŽEVANJE)</w:t>
      </w:r>
      <w:r w:rsidRPr="006E078C">
        <w:rPr>
          <w:rFonts w:ascii="Tahoma" w:hAnsi="Tahoma" w:cs="Tahoma"/>
          <w:b/>
          <w:iCs/>
          <w:color w:val="0070C0"/>
        </w:rPr>
        <w:tab/>
        <w:t>21.161 €</w:t>
      </w:r>
    </w:p>
    <w:p w14:paraId="6E44462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4C45781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letu 2022 so se za redno vzdrževanje javne razsvetljave porabila sredstva v višini 21.160,73 € (redno vzdrževanje, popravila, postopna zamenjava svetilk z varčnimi).</w:t>
      </w:r>
    </w:p>
    <w:p w14:paraId="7D7F723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D4E78A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Odstopanj ni bilo, sredstva so bila porabljena v celoti.</w:t>
      </w:r>
    </w:p>
    <w:p w14:paraId="6676BD0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1343 JAVNA RAZSVETLJAVA (INVESTICIJE)</w:t>
      </w:r>
      <w:r w:rsidRPr="006E078C">
        <w:rPr>
          <w:rFonts w:ascii="Tahoma" w:hAnsi="Tahoma" w:cs="Tahoma"/>
          <w:b/>
          <w:iCs/>
          <w:color w:val="0070C0"/>
        </w:rPr>
        <w:tab/>
        <w:t>8.961 €</w:t>
      </w:r>
    </w:p>
    <w:p w14:paraId="743EE87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C693A8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so se investicije v javno razsvetljavo odvijale  v okviru  programa  OB000-07-0015 JAVNA RAZSVETLJAVA. Po sprejetem planu so menjavale  svetlobne glave svetilk po občini z ustreznejšimi (varčevanje z elektriko, zmanjševanje svetlobnega onesnaževanja - 5.999,96 €). </w:t>
      </w:r>
    </w:p>
    <w:p w14:paraId="5BF64AE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ulici pred stanovanjsko hišo z naslovom Moste 67 H se je vzpostavilo novo </w:t>
      </w:r>
      <w:proofErr w:type="spellStart"/>
      <w:r w:rsidRPr="006E078C">
        <w:rPr>
          <w:rFonts w:ascii="Tahoma" w:hAnsi="Tahoma" w:cs="Tahoma"/>
          <w:lang w:val="x-none"/>
        </w:rPr>
        <w:t>prižigališče</w:t>
      </w:r>
      <w:proofErr w:type="spellEnd"/>
      <w:r w:rsidRPr="006E078C">
        <w:rPr>
          <w:rFonts w:ascii="Tahoma" w:hAnsi="Tahoma" w:cs="Tahoma"/>
          <w:lang w:val="x-none"/>
        </w:rPr>
        <w:t xml:space="preserve"> javne razsvetljave (3.052,15 €).</w:t>
      </w:r>
    </w:p>
    <w:p w14:paraId="37A67F5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96FBAB2" w14:textId="62AD629E" w:rsid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so bila skoraj v celoti porabljena. Bistvenih odstopanj ni bilo.</w:t>
      </w:r>
    </w:p>
    <w:p w14:paraId="30AD36AB" w14:textId="77777777" w:rsidR="00BC6268" w:rsidRPr="006E078C" w:rsidRDefault="00BC6268" w:rsidP="006E078C">
      <w:pPr>
        <w:widowControl w:val="0"/>
        <w:spacing w:before="0" w:after="0"/>
        <w:ind w:left="0"/>
        <w:jc w:val="both"/>
        <w:rPr>
          <w:rFonts w:ascii="Tahoma" w:hAnsi="Tahoma" w:cs="Tahoma"/>
          <w:lang w:val="x-none"/>
        </w:rPr>
      </w:pPr>
    </w:p>
    <w:p w14:paraId="1E59F7D6"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14 GOSPODARSTVO</w:t>
      </w:r>
      <w:r w:rsidRPr="006E078C">
        <w:rPr>
          <w:b/>
          <w:i/>
          <w:iCs/>
          <w:color w:val="4F81BD" w:themeColor="accent1"/>
          <w:sz w:val="32"/>
        </w:rPr>
        <w:tab/>
        <w:t>195.972 €</w:t>
      </w:r>
    </w:p>
    <w:p w14:paraId="7C8596E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2BFBAED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Lokalna skupnost v skladu z zakonodajo zagotavlja pogoje za razvoj gospodarstva, neposrednega vpliva na samo izvajanje gospodarskih aktivnosti na območju občine. Zato področje porabe zajema aktivnosti, ki se nanašajo na pospeševanje in podporo gospodarski dejavnosti in razvoju turizma ter razvojnim projektom in programom.</w:t>
      </w:r>
    </w:p>
    <w:p w14:paraId="716EE5C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46724A01" w14:textId="18DA8E8C"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Razvojni program Občine Žirovnica 2030; Regionalni razvojni program Gorenjske 202</w:t>
      </w:r>
      <w:r w:rsidR="0054147A">
        <w:rPr>
          <w:rFonts w:ascii="Tahoma" w:hAnsi="Tahoma" w:cs="Tahoma"/>
        </w:rPr>
        <w:t>4</w:t>
      </w:r>
      <w:r w:rsidRPr="006E078C">
        <w:rPr>
          <w:rFonts w:ascii="Tahoma" w:hAnsi="Tahoma" w:cs="Tahoma"/>
          <w:lang w:val="x-none"/>
        </w:rPr>
        <w:t>-2027.</w:t>
      </w:r>
    </w:p>
    <w:p w14:paraId="298DD71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418249B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Zagotavljanje pogojev za razvoj malega gospodarstva, zagotavljanje ustreznega podpornega okolja za razvoj podjetništva in turizma, razvoj lokalne turistične infrastrukture.</w:t>
      </w:r>
    </w:p>
    <w:p w14:paraId="3E5253E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7768E89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1402 Pospeševanje in podpora gospodarski dejavnosti</w:t>
      </w:r>
    </w:p>
    <w:p w14:paraId="0EB0648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1403 Promocija Slovenije, razvoj turizma in gostinstva</w:t>
      </w:r>
    </w:p>
    <w:p w14:paraId="200DE112"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1402 Pospeševanje in podpora gospodarski dejavnosti</w:t>
      </w:r>
      <w:r w:rsidRPr="006E078C">
        <w:rPr>
          <w:b/>
          <w:i/>
          <w:iCs/>
          <w:color w:val="4F81BD" w:themeColor="accent1"/>
          <w:sz w:val="24"/>
          <w:szCs w:val="24"/>
        </w:rPr>
        <w:tab/>
        <w:t>10.136 €</w:t>
      </w:r>
    </w:p>
    <w:p w14:paraId="4F80285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029838F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Občina Žirovnica v skladu s sprejetimi strateškimi dokumenti zagotavlja sredstva na različnih področjih delovanja, in sicer: pomoči za spodbujanje razvoja gospodarstva, ki spadajo v okvir </w:t>
      </w:r>
      <w:proofErr w:type="spellStart"/>
      <w:r w:rsidRPr="006E078C">
        <w:rPr>
          <w:rFonts w:ascii="Tahoma" w:hAnsi="Tahoma" w:cs="Tahoma"/>
          <w:lang w:val="x-none"/>
        </w:rPr>
        <w:t>t.i</w:t>
      </w:r>
      <w:proofErr w:type="spellEnd"/>
      <w:r w:rsidRPr="006E078C">
        <w:rPr>
          <w:rFonts w:ascii="Tahoma" w:hAnsi="Tahoma" w:cs="Tahoma"/>
          <w:lang w:val="x-none"/>
        </w:rPr>
        <w:t>. državnih pomoči in se jih lahko dodeljuje pod predpisanimi pogoji, ki jih določa Pravilnik o dodeljevanju državnih pomoči za spodbujanje razvoja gospodarstva v občini Žirovnica ter razvojne projekte na področju spodbujanja razvoja malega gospodarstva in turizma.</w:t>
      </w:r>
    </w:p>
    <w:p w14:paraId="24CD5D4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757F491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Zagotavljanje pogojev za razvoj malega gospodarstva, zagotavljanje ustreznega podpornega okolja za razvoj podjetništva in turizma.</w:t>
      </w:r>
    </w:p>
    <w:p w14:paraId="2F23532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793A566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uspešno izvedeni projekti</w:t>
      </w:r>
    </w:p>
    <w:p w14:paraId="4E12DAE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izvedenih podjetniških investicij</w:t>
      </w:r>
    </w:p>
    <w:p w14:paraId="4464D66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6B827C1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14029001 Spodbujanje razvoja malega gospodarstva           </w:t>
      </w:r>
    </w:p>
    <w:p w14:paraId="07DE970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0154D551"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14029001 Spodbujanje razvoja malega gospodarstva</w:t>
      </w:r>
      <w:r w:rsidRPr="006E078C">
        <w:rPr>
          <w:b/>
          <w:i/>
          <w:color w:val="4F81BD" w:themeColor="accent1"/>
        </w:rPr>
        <w:tab/>
        <w:t>10.136 €</w:t>
      </w:r>
    </w:p>
    <w:p w14:paraId="2E883BE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3B6DC3B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Pravilnik o dodeljevanju državnih pomoči za spodbujanje razvoja gospodarstva v občini Žirovnica. Razvojni program Občine Žirovnica 2030.</w:t>
      </w:r>
    </w:p>
    <w:p w14:paraId="7CFAF3F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426DA1F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 je spodbujanje malih in srednje velikih podjetij ter samostojnih podjetnikov k razširitvi, razvoju dejavnosti in s tem spodbujanje zaposlenosti, spodbujanje in razvoj podpornega okolja za razvoj podjetništva. Letni cilji so: izvedba projektov razvojne agencije, ki jih sofinancira občina, uspešno izveden razpis za spodbujanje malega gospodarstva. Ocenjujemo, da so bili letni cilji doseženi.</w:t>
      </w:r>
    </w:p>
    <w:p w14:paraId="02EB882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0D2161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36A5F10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171CA2B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Ocenjujemo, da je bilo poslovanje učinkovito, saj so se z danimi sredstvi izvedli načrtovani projekti oziroma aktivnosti, razen tistih projektov, kateri zaradi drugih okoliščin niso bili realizirani in sredstva niso bila porabljena.</w:t>
      </w:r>
    </w:p>
    <w:p w14:paraId="409BF68A"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1401 POSPEŠEVANJE DROBNEGA GOSPODARSTVA</w:t>
      </w:r>
      <w:r w:rsidRPr="006E078C">
        <w:rPr>
          <w:rFonts w:ascii="Tahoma" w:hAnsi="Tahoma" w:cs="Tahoma"/>
          <w:b/>
          <w:iCs/>
          <w:color w:val="0070C0"/>
        </w:rPr>
        <w:tab/>
        <w:t>2.546 €</w:t>
      </w:r>
    </w:p>
    <w:p w14:paraId="3A4DE9B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A0C0CA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Sredstva na postavki so bila porabljena za sledeče namene: </w:t>
      </w:r>
    </w:p>
    <w:tbl>
      <w:tblPr>
        <w:tblStyle w:val="Tabelasvetlamrea"/>
        <w:tblW w:w="0" w:type="auto"/>
        <w:tblInd w:w="108" w:type="dxa"/>
        <w:tblLayout w:type="fixed"/>
        <w:tblLook w:val="0020" w:firstRow="1" w:lastRow="0" w:firstColumn="0" w:lastColumn="0" w:noHBand="0" w:noVBand="0"/>
      </w:tblPr>
      <w:tblGrid>
        <w:gridCol w:w="6570"/>
        <w:gridCol w:w="3036"/>
      </w:tblGrid>
      <w:tr w:rsidR="006E078C" w:rsidRPr="006E078C" w14:paraId="707E4E6E" w14:textId="77777777" w:rsidTr="007F749F">
        <w:trPr>
          <w:trHeight w:val="285"/>
        </w:trPr>
        <w:tc>
          <w:tcPr>
            <w:tcW w:w="6570" w:type="dxa"/>
          </w:tcPr>
          <w:p w14:paraId="1B4EA0E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namen in prejemnik</w:t>
            </w:r>
          </w:p>
        </w:tc>
        <w:tc>
          <w:tcPr>
            <w:tcW w:w="3036" w:type="dxa"/>
          </w:tcPr>
          <w:p w14:paraId="327FEB9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znesek</w:t>
            </w:r>
          </w:p>
        </w:tc>
      </w:tr>
      <w:tr w:rsidR="006E078C" w:rsidRPr="006E078C" w14:paraId="32DBA7FD" w14:textId="77777777" w:rsidTr="007F749F">
        <w:trPr>
          <w:trHeight w:val="285"/>
        </w:trPr>
        <w:tc>
          <w:tcPr>
            <w:tcW w:w="6570" w:type="dxa"/>
          </w:tcPr>
          <w:p w14:paraId="3893C9D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Podjetniška kavica - RAGOR </w:t>
            </w:r>
          </w:p>
        </w:tc>
        <w:tc>
          <w:tcPr>
            <w:tcW w:w="3036" w:type="dxa"/>
          </w:tcPr>
          <w:p w14:paraId="18B3554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944,00</w:t>
            </w:r>
          </w:p>
        </w:tc>
      </w:tr>
      <w:tr w:rsidR="006E078C" w:rsidRPr="006E078C" w14:paraId="6AC15B45" w14:textId="77777777" w:rsidTr="007F749F">
        <w:trPr>
          <w:trHeight w:val="285"/>
        </w:trPr>
        <w:tc>
          <w:tcPr>
            <w:tcW w:w="6570" w:type="dxa"/>
          </w:tcPr>
          <w:p w14:paraId="2FC85FE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Katarina Jagič </w:t>
            </w:r>
            <w:proofErr w:type="spellStart"/>
            <w:r w:rsidRPr="006E078C">
              <w:rPr>
                <w:rFonts w:ascii="Tahoma" w:hAnsi="Tahoma" w:cs="Tahoma"/>
              </w:rPr>
              <w:t>s.p</w:t>
            </w:r>
            <w:proofErr w:type="spellEnd"/>
            <w:r w:rsidRPr="006E078C">
              <w:rPr>
                <w:rFonts w:ascii="Tahoma" w:hAnsi="Tahoma" w:cs="Tahoma"/>
              </w:rPr>
              <w:t>. - (oprema apartmaja)</w:t>
            </w:r>
          </w:p>
        </w:tc>
        <w:tc>
          <w:tcPr>
            <w:tcW w:w="3036" w:type="dxa"/>
          </w:tcPr>
          <w:p w14:paraId="3514670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1.601,90</w:t>
            </w:r>
          </w:p>
        </w:tc>
      </w:tr>
      <w:tr w:rsidR="006E078C" w:rsidRPr="006E078C" w14:paraId="52A7BD47" w14:textId="77777777" w:rsidTr="007F749F">
        <w:trPr>
          <w:trHeight w:val="285"/>
        </w:trPr>
        <w:tc>
          <w:tcPr>
            <w:tcW w:w="6570" w:type="dxa"/>
          </w:tcPr>
          <w:p w14:paraId="16D75D3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skupaj</w:t>
            </w:r>
          </w:p>
        </w:tc>
        <w:tc>
          <w:tcPr>
            <w:tcW w:w="3036" w:type="dxa"/>
          </w:tcPr>
          <w:p w14:paraId="5F1F666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2.545,90</w:t>
            </w:r>
          </w:p>
        </w:tc>
      </w:tr>
    </w:tbl>
    <w:p w14:paraId="08153A6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16EC46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na postavki je 42,83%, ker sta na javni na razpis prispeli le 2 vlogi, od tega en upravičenec ni oddal zahtevka za izplačilo proračunskih sredstev.</w:t>
      </w:r>
    </w:p>
    <w:p w14:paraId="0170AF3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1402 RAZVOJNI PROGRAMI</w:t>
      </w:r>
      <w:r w:rsidRPr="006E078C">
        <w:rPr>
          <w:rFonts w:ascii="Tahoma" w:hAnsi="Tahoma" w:cs="Tahoma"/>
          <w:b/>
          <w:iCs/>
          <w:color w:val="0070C0"/>
        </w:rPr>
        <w:tab/>
        <w:t>7.591 €</w:t>
      </w:r>
    </w:p>
    <w:p w14:paraId="5AFE424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742205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Sredstva na postavki so bila porabljena za naslednje projekte oziroma aktivnosti: </w:t>
      </w:r>
    </w:p>
    <w:p w14:paraId="6EE0BBB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RAGOR - projekt "Lokalna samooskrba": 3.000,00 EUR</w:t>
      </w:r>
    </w:p>
    <w:p w14:paraId="3E8F630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RAGOR - projekt "</w:t>
      </w:r>
      <w:proofErr w:type="spellStart"/>
      <w:r w:rsidRPr="006E078C">
        <w:rPr>
          <w:rFonts w:ascii="Tahoma" w:hAnsi="Tahoma" w:cs="Tahoma"/>
        </w:rPr>
        <w:t>Semenjalnica</w:t>
      </w:r>
      <w:proofErr w:type="spellEnd"/>
      <w:r w:rsidRPr="006E078C">
        <w:rPr>
          <w:rFonts w:ascii="Tahoma" w:hAnsi="Tahoma" w:cs="Tahoma"/>
        </w:rPr>
        <w:t xml:space="preserve">": 863,00 EUR, </w:t>
      </w:r>
    </w:p>
    <w:p w14:paraId="1DD7F3D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RAGOR - projekt "</w:t>
      </w:r>
      <w:proofErr w:type="spellStart"/>
      <w:r w:rsidRPr="006E078C">
        <w:rPr>
          <w:rFonts w:ascii="Tahoma" w:hAnsi="Tahoma" w:cs="Tahoma"/>
        </w:rPr>
        <w:t>Anima</w:t>
      </w:r>
      <w:proofErr w:type="spellEnd"/>
      <w:r w:rsidRPr="006E078C">
        <w:rPr>
          <w:rFonts w:ascii="Tahoma" w:hAnsi="Tahoma" w:cs="Tahoma"/>
        </w:rPr>
        <w:t xml:space="preserve"> </w:t>
      </w:r>
      <w:proofErr w:type="spellStart"/>
      <w:r w:rsidRPr="006E078C">
        <w:rPr>
          <w:rFonts w:ascii="Tahoma" w:hAnsi="Tahoma" w:cs="Tahoma"/>
        </w:rPr>
        <w:t>sana</w:t>
      </w:r>
      <w:proofErr w:type="spellEnd"/>
      <w:r w:rsidRPr="006E078C">
        <w:rPr>
          <w:rFonts w:ascii="Tahoma" w:hAnsi="Tahoma" w:cs="Tahoma"/>
        </w:rPr>
        <w:t xml:space="preserve">": 1.211,00 EUR, </w:t>
      </w:r>
    </w:p>
    <w:p w14:paraId="00B169B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 RAGOR - projekt "hišna imena": 102,00 EUR, </w:t>
      </w:r>
    </w:p>
    <w:p w14:paraId="3130CA86"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RAGOR – projekt "Analiza 70": 2.414,51 EUR (delno),</w:t>
      </w:r>
    </w:p>
    <w:p w14:paraId="37D64FF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3C7BC6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na postavki je nižja od načrtovane, ker se bo akcijski načrt razvoja kmetijstva zaradi regulative državnih pomoči večinoma izvedel v letu 2023.</w:t>
      </w:r>
    </w:p>
    <w:p w14:paraId="10934D41"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1403 Promocija Slovenije, razvoj turizma in gostinstva</w:t>
      </w:r>
      <w:r w:rsidRPr="006E078C">
        <w:rPr>
          <w:b/>
          <w:i/>
          <w:iCs/>
          <w:color w:val="4F81BD" w:themeColor="accent1"/>
          <w:sz w:val="24"/>
          <w:szCs w:val="24"/>
        </w:rPr>
        <w:tab/>
        <w:t>185.836 €</w:t>
      </w:r>
    </w:p>
    <w:p w14:paraId="7E0772E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7ED0F6C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Občina Žirovnica v skladu s sprejetimi strateškimi dokumenti zagotavlja sredstva na različnih področjih delovanja, in sicer: razvojne projekte in aktivnosti na področju razvoja turizma, spodbujanje razvoja turističnih prireditev.</w:t>
      </w:r>
    </w:p>
    <w:p w14:paraId="3197A30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21563E0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 turizma na območju občine, uvajanje novih turističnih produktov, izvajati razvojne projekte in aktivnosti na področju razvoja turizma.</w:t>
      </w:r>
    </w:p>
    <w:p w14:paraId="049751E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C2D512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priprava in izvedba novih projektov na področju turizma, uvajanje novih turističnih produktov, povečevanje prepoznavnosti območja občine kot turističnega območja.</w:t>
      </w:r>
    </w:p>
    <w:p w14:paraId="318EF6E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uspešno izvedenih projektov.</w:t>
      </w:r>
    </w:p>
    <w:p w14:paraId="54A3869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06F13F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14039002 Spodbujanje razvoja turizma in gostinstva                  </w:t>
      </w:r>
    </w:p>
    <w:p w14:paraId="605CCA2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62C456EB"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14039002 Spodbujanje razvoja turizma in gostinstva</w:t>
      </w:r>
      <w:r w:rsidRPr="006E078C">
        <w:rPr>
          <w:b/>
          <w:i/>
          <w:color w:val="4F81BD" w:themeColor="accent1"/>
        </w:rPr>
        <w:tab/>
        <w:t>185.836 €</w:t>
      </w:r>
    </w:p>
    <w:p w14:paraId="21474EE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7AB1CCE"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spodbujanju razvoja turizma, Odlok o turistični taksi v občini Žirovnica, Odlok o ustanovitvi javnega zavoda Zavod za turizem in kulturo Žirovnica</w:t>
      </w:r>
    </w:p>
    <w:p w14:paraId="0A7CF4B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76C4B6D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cilji na programu so ureditev infrastrukture za potrebe turizma, uvajanje novih turističnih produktov, povečevanje prepoznavnosti območja občine kot turističnega območja. Letni cilji programa: nadgradnja ključnih elementov turistične ponudbe, izvedba vsaj dveh projektov s področja turizma. Letni cilji so bili doseženi.</w:t>
      </w:r>
    </w:p>
    <w:p w14:paraId="73A7564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75A6E67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1EE383D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1945ECF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Poslovanje na področju turizma je bilo učinkovito, saj se je z danimi sredstvi poskušalo doseči največje možne rezultate.</w:t>
      </w:r>
    </w:p>
    <w:p w14:paraId="2AA1282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1411 UREDITEV  ZAVRŠNICE</w:t>
      </w:r>
      <w:r w:rsidRPr="006E078C">
        <w:rPr>
          <w:rFonts w:ascii="Tahoma" w:hAnsi="Tahoma" w:cs="Tahoma"/>
          <w:b/>
          <w:iCs/>
          <w:color w:val="0070C0"/>
        </w:rPr>
        <w:tab/>
        <w:t>19.625 €</w:t>
      </w:r>
    </w:p>
    <w:p w14:paraId="038E719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AA9107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Postavka se navezuje na NRP: OB000-07-0026 Športno rekreacijski center Završnica, ki zajema ureditev Rekreacijskega parka Završnica. Nakup opreme za park je bil izveden v okviru projekta </w:t>
      </w:r>
      <w:proofErr w:type="spellStart"/>
      <w:r w:rsidRPr="006E078C">
        <w:rPr>
          <w:rFonts w:ascii="Tahoma" w:hAnsi="Tahoma" w:cs="Tahoma"/>
        </w:rPr>
        <w:t>Slow</w:t>
      </w:r>
      <w:proofErr w:type="spellEnd"/>
      <w:r w:rsidRPr="006E078C">
        <w:rPr>
          <w:rFonts w:ascii="Tahoma" w:hAnsi="Tahoma" w:cs="Tahoma"/>
        </w:rPr>
        <w:t xml:space="preserve"> </w:t>
      </w:r>
      <w:proofErr w:type="spellStart"/>
      <w:r w:rsidRPr="006E078C">
        <w:rPr>
          <w:rFonts w:ascii="Tahoma" w:hAnsi="Tahoma" w:cs="Tahoma"/>
        </w:rPr>
        <w:t>tourism</w:t>
      </w:r>
      <w:proofErr w:type="spellEnd"/>
      <w:r w:rsidRPr="006E078C">
        <w:rPr>
          <w:rFonts w:ascii="Tahoma" w:hAnsi="Tahoma" w:cs="Tahoma"/>
        </w:rPr>
        <w:t xml:space="preserve">, katerega prijavitelj je bil ZTK Žirovnica. S parkom upravlja Zavod za turizem in kulturo Žirovnica. V letu 2022 je bila iz sredstev proračuna občine v parku izvedeno investicijsko vzdrževanje ograj v parku v vrednosti 3.050,00 EUR. </w:t>
      </w:r>
    </w:p>
    <w:p w14:paraId="12E87D5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 kritje obratovalnih stroškov rekreacijskega centra v Završnici (sanitarije, vzdrževanje trim steze in otroškega igrišča) so bila ZTK Žirovnica izplačana sredstva v višini 16.575,33 EUR.</w:t>
      </w:r>
    </w:p>
    <w:p w14:paraId="7C1C641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838B42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na ravni načrtovane.</w:t>
      </w:r>
    </w:p>
    <w:p w14:paraId="62630D82"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1413 ZAVOD ZA TURIZEM IN KULTURO ŽIROVNICA</w:t>
      </w:r>
      <w:r w:rsidRPr="006E078C">
        <w:rPr>
          <w:rFonts w:ascii="Tahoma" w:hAnsi="Tahoma" w:cs="Tahoma"/>
          <w:b/>
          <w:iCs/>
          <w:color w:val="0070C0"/>
        </w:rPr>
        <w:tab/>
        <w:t>164.021 €</w:t>
      </w:r>
    </w:p>
    <w:p w14:paraId="0D0A24E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9372C6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 postavki so realizirana sredstva za delovanje ZTK, podlaga za določitev obsega sredstev je bil finančni načrt ZTK za leto 2022.</w:t>
      </w:r>
    </w:p>
    <w:p w14:paraId="34AF4DE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Sredstva so bila planirana in realizirana za sledeče namene: </w:t>
      </w:r>
    </w:p>
    <w:tbl>
      <w:tblPr>
        <w:tblStyle w:val="Tabelasvetlamrea"/>
        <w:tblW w:w="9747" w:type="dxa"/>
        <w:tblLayout w:type="fixed"/>
        <w:tblLook w:val="0020" w:firstRow="1" w:lastRow="0" w:firstColumn="0" w:lastColumn="0" w:noHBand="0" w:noVBand="0"/>
      </w:tblPr>
      <w:tblGrid>
        <w:gridCol w:w="1526"/>
        <w:gridCol w:w="4252"/>
        <w:gridCol w:w="1323"/>
        <w:gridCol w:w="1323"/>
        <w:gridCol w:w="1323"/>
      </w:tblGrid>
      <w:tr w:rsidR="006E078C" w:rsidRPr="006E078C" w14:paraId="16D87D33" w14:textId="77777777" w:rsidTr="007F749F">
        <w:trPr>
          <w:trHeight w:val="551"/>
        </w:trPr>
        <w:tc>
          <w:tcPr>
            <w:tcW w:w="1526" w:type="dxa"/>
          </w:tcPr>
          <w:p w14:paraId="444B57C7"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Konto</w:t>
            </w:r>
          </w:p>
        </w:tc>
        <w:tc>
          <w:tcPr>
            <w:tcW w:w="4252" w:type="dxa"/>
          </w:tcPr>
          <w:p w14:paraId="19733920"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Opis</w:t>
            </w:r>
          </w:p>
        </w:tc>
        <w:tc>
          <w:tcPr>
            <w:tcW w:w="1323" w:type="dxa"/>
          </w:tcPr>
          <w:p w14:paraId="74632D34"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Sprejeti proračun 2022</w:t>
            </w:r>
          </w:p>
        </w:tc>
        <w:tc>
          <w:tcPr>
            <w:tcW w:w="1323" w:type="dxa"/>
          </w:tcPr>
          <w:p w14:paraId="1BCA2705"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Veljavni proračun: 2022</w:t>
            </w:r>
          </w:p>
        </w:tc>
        <w:tc>
          <w:tcPr>
            <w:tcW w:w="1323" w:type="dxa"/>
          </w:tcPr>
          <w:p w14:paraId="3547997F"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Realizacija: 2022</w:t>
            </w:r>
          </w:p>
        </w:tc>
      </w:tr>
      <w:tr w:rsidR="006E078C" w:rsidRPr="006E078C" w14:paraId="25847D5F" w14:textId="77777777" w:rsidTr="007F749F">
        <w:trPr>
          <w:trHeight w:val="315"/>
        </w:trPr>
        <w:tc>
          <w:tcPr>
            <w:tcW w:w="1526" w:type="dxa"/>
          </w:tcPr>
          <w:p w14:paraId="0A47BBC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w:t>
            </w:r>
          </w:p>
        </w:tc>
        <w:tc>
          <w:tcPr>
            <w:tcW w:w="4252" w:type="dxa"/>
          </w:tcPr>
          <w:p w14:paraId="7CFADE1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Delovanje ZTK</w:t>
            </w:r>
          </w:p>
        </w:tc>
        <w:tc>
          <w:tcPr>
            <w:tcW w:w="1323" w:type="dxa"/>
          </w:tcPr>
          <w:p w14:paraId="3F26DF5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148.458</w:t>
            </w:r>
          </w:p>
        </w:tc>
        <w:tc>
          <w:tcPr>
            <w:tcW w:w="1323" w:type="dxa"/>
          </w:tcPr>
          <w:p w14:paraId="5151DA8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160.377</w:t>
            </w:r>
          </w:p>
        </w:tc>
        <w:tc>
          <w:tcPr>
            <w:tcW w:w="1323" w:type="dxa"/>
          </w:tcPr>
          <w:p w14:paraId="4C38438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154.312</w:t>
            </w:r>
          </w:p>
        </w:tc>
      </w:tr>
      <w:tr w:rsidR="006E078C" w:rsidRPr="006E078C" w14:paraId="21BDCC42" w14:textId="77777777" w:rsidTr="007F749F">
        <w:trPr>
          <w:trHeight w:val="315"/>
        </w:trPr>
        <w:tc>
          <w:tcPr>
            <w:tcW w:w="1526" w:type="dxa"/>
          </w:tcPr>
          <w:p w14:paraId="66CA76BB"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 </w:t>
            </w:r>
          </w:p>
        </w:tc>
        <w:tc>
          <w:tcPr>
            <w:tcW w:w="4252" w:type="dxa"/>
          </w:tcPr>
          <w:p w14:paraId="0039E03E"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Tekoči transferi</w:t>
            </w:r>
          </w:p>
        </w:tc>
        <w:tc>
          <w:tcPr>
            <w:tcW w:w="1323" w:type="dxa"/>
          </w:tcPr>
          <w:p w14:paraId="475C6B1D"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135.883</w:t>
            </w:r>
          </w:p>
        </w:tc>
        <w:tc>
          <w:tcPr>
            <w:tcW w:w="1323" w:type="dxa"/>
          </w:tcPr>
          <w:p w14:paraId="3F86010B"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143.774</w:t>
            </w:r>
          </w:p>
        </w:tc>
        <w:tc>
          <w:tcPr>
            <w:tcW w:w="1323" w:type="dxa"/>
          </w:tcPr>
          <w:p w14:paraId="12E2CC21"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139.192</w:t>
            </w:r>
          </w:p>
        </w:tc>
      </w:tr>
      <w:tr w:rsidR="006E078C" w:rsidRPr="006E078C" w14:paraId="370AB31C" w14:textId="77777777" w:rsidTr="007F749F">
        <w:trPr>
          <w:trHeight w:val="465"/>
        </w:trPr>
        <w:tc>
          <w:tcPr>
            <w:tcW w:w="1526" w:type="dxa"/>
          </w:tcPr>
          <w:p w14:paraId="0951B14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413300</w:t>
            </w:r>
          </w:p>
        </w:tc>
        <w:tc>
          <w:tcPr>
            <w:tcW w:w="4252" w:type="dxa"/>
          </w:tcPr>
          <w:p w14:paraId="1E0ADE9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Tekoči transferi v javne zavode - sredstva za plače in druge</w:t>
            </w:r>
          </w:p>
        </w:tc>
        <w:tc>
          <w:tcPr>
            <w:tcW w:w="1323" w:type="dxa"/>
          </w:tcPr>
          <w:p w14:paraId="2209182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51.125</w:t>
            </w:r>
          </w:p>
        </w:tc>
        <w:tc>
          <w:tcPr>
            <w:tcW w:w="1323" w:type="dxa"/>
          </w:tcPr>
          <w:p w14:paraId="51EF46F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46.625</w:t>
            </w:r>
          </w:p>
        </w:tc>
        <w:tc>
          <w:tcPr>
            <w:tcW w:w="1323" w:type="dxa"/>
          </w:tcPr>
          <w:p w14:paraId="638316B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44.024</w:t>
            </w:r>
          </w:p>
        </w:tc>
      </w:tr>
      <w:tr w:rsidR="006E078C" w:rsidRPr="006E078C" w14:paraId="46F2A8EA" w14:textId="77777777" w:rsidTr="007F749F">
        <w:trPr>
          <w:trHeight w:val="465"/>
        </w:trPr>
        <w:tc>
          <w:tcPr>
            <w:tcW w:w="1526" w:type="dxa"/>
          </w:tcPr>
          <w:p w14:paraId="30860A1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413301</w:t>
            </w:r>
          </w:p>
        </w:tc>
        <w:tc>
          <w:tcPr>
            <w:tcW w:w="4252" w:type="dxa"/>
          </w:tcPr>
          <w:p w14:paraId="213E1B2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Tekoči transferi v javne zavode - sredstva za prispevke delo</w:t>
            </w:r>
          </w:p>
        </w:tc>
        <w:tc>
          <w:tcPr>
            <w:tcW w:w="1323" w:type="dxa"/>
          </w:tcPr>
          <w:p w14:paraId="66A4783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6.978</w:t>
            </w:r>
          </w:p>
        </w:tc>
        <w:tc>
          <w:tcPr>
            <w:tcW w:w="1323" w:type="dxa"/>
          </w:tcPr>
          <w:p w14:paraId="4EA5AA8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6.378</w:t>
            </w:r>
          </w:p>
        </w:tc>
        <w:tc>
          <w:tcPr>
            <w:tcW w:w="1323" w:type="dxa"/>
          </w:tcPr>
          <w:p w14:paraId="448BEC3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5.989</w:t>
            </w:r>
          </w:p>
        </w:tc>
      </w:tr>
      <w:tr w:rsidR="006E078C" w:rsidRPr="006E078C" w14:paraId="542C0F07" w14:textId="77777777" w:rsidTr="007F749F">
        <w:trPr>
          <w:trHeight w:val="465"/>
        </w:trPr>
        <w:tc>
          <w:tcPr>
            <w:tcW w:w="1526" w:type="dxa"/>
          </w:tcPr>
          <w:p w14:paraId="6647012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413302</w:t>
            </w:r>
          </w:p>
        </w:tc>
        <w:tc>
          <w:tcPr>
            <w:tcW w:w="4252" w:type="dxa"/>
          </w:tcPr>
          <w:p w14:paraId="4D0447C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Tekoči transferi v javne zavode - za izdatke za blago in sto</w:t>
            </w:r>
          </w:p>
        </w:tc>
        <w:tc>
          <w:tcPr>
            <w:tcW w:w="1323" w:type="dxa"/>
          </w:tcPr>
          <w:p w14:paraId="38436F5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77.780</w:t>
            </w:r>
          </w:p>
        </w:tc>
        <w:tc>
          <w:tcPr>
            <w:tcW w:w="1323" w:type="dxa"/>
          </w:tcPr>
          <w:p w14:paraId="0E14589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90.771</w:t>
            </w:r>
          </w:p>
        </w:tc>
        <w:tc>
          <w:tcPr>
            <w:tcW w:w="1323" w:type="dxa"/>
          </w:tcPr>
          <w:p w14:paraId="3D96905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89.179</w:t>
            </w:r>
          </w:p>
        </w:tc>
      </w:tr>
      <w:tr w:rsidR="006E078C" w:rsidRPr="006E078C" w14:paraId="36C8C32F" w14:textId="77777777" w:rsidTr="007F749F">
        <w:trPr>
          <w:trHeight w:val="465"/>
        </w:trPr>
        <w:tc>
          <w:tcPr>
            <w:tcW w:w="1526" w:type="dxa"/>
          </w:tcPr>
          <w:p w14:paraId="39496CF0"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OB192-16-0003</w:t>
            </w:r>
          </w:p>
        </w:tc>
        <w:tc>
          <w:tcPr>
            <w:tcW w:w="4252" w:type="dxa"/>
          </w:tcPr>
          <w:p w14:paraId="50E51485"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ČEBELARSKI TURIZEM (ČEBELJI PARK)</w:t>
            </w:r>
          </w:p>
        </w:tc>
        <w:tc>
          <w:tcPr>
            <w:tcW w:w="1323" w:type="dxa"/>
          </w:tcPr>
          <w:p w14:paraId="7F510A47"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4.000</w:t>
            </w:r>
          </w:p>
        </w:tc>
        <w:tc>
          <w:tcPr>
            <w:tcW w:w="1323" w:type="dxa"/>
          </w:tcPr>
          <w:p w14:paraId="63044F6F"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1.000</w:t>
            </w:r>
          </w:p>
        </w:tc>
        <w:tc>
          <w:tcPr>
            <w:tcW w:w="1323" w:type="dxa"/>
          </w:tcPr>
          <w:p w14:paraId="37684917"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1.000</w:t>
            </w:r>
          </w:p>
        </w:tc>
      </w:tr>
      <w:tr w:rsidR="006E078C" w:rsidRPr="006E078C" w14:paraId="4E39B93F" w14:textId="77777777" w:rsidTr="007F749F">
        <w:trPr>
          <w:trHeight w:val="465"/>
        </w:trPr>
        <w:tc>
          <w:tcPr>
            <w:tcW w:w="1526" w:type="dxa"/>
          </w:tcPr>
          <w:p w14:paraId="4EF4B50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432300</w:t>
            </w:r>
          </w:p>
        </w:tc>
        <w:tc>
          <w:tcPr>
            <w:tcW w:w="4252" w:type="dxa"/>
          </w:tcPr>
          <w:p w14:paraId="1CD15D9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Investicijski transferi javnim zavodom</w:t>
            </w:r>
          </w:p>
        </w:tc>
        <w:tc>
          <w:tcPr>
            <w:tcW w:w="1323" w:type="dxa"/>
          </w:tcPr>
          <w:p w14:paraId="26FFCBA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4.000</w:t>
            </w:r>
          </w:p>
        </w:tc>
        <w:tc>
          <w:tcPr>
            <w:tcW w:w="1323" w:type="dxa"/>
          </w:tcPr>
          <w:p w14:paraId="3E34E484"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1.000</w:t>
            </w:r>
          </w:p>
        </w:tc>
        <w:tc>
          <w:tcPr>
            <w:tcW w:w="1323" w:type="dxa"/>
          </w:tcPr>
          <w:p w14:paraId="0E2F78C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1.000</w:t>
            </w:r>
          </w:p>
        </w:tc>
      </w:tr>
      <w:tr w:rsidR="006E078C" w:rsidRPr="006E078C" w14:paraId="4C2740B9" w14:textId="77777777" w:rsidTr="007F749F">
        <w:trPr>
          <w:trHeight w:val="465"/>
        </w:trPr>
        <w:tc>
          <w:tcPr>
            <w:tcW w:w="1526" w:type="dxa"/>
          </w:tcPr>
          <w:p w14:paraId="178473E4"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OB192-18-0006</w:t>
            </w:r>
          </w:p>
        </w:tc>
        <w:tc>
          <w:tcPr>
            <w:tcW w:w="4252" w:type="dxa"/>
          </w:tcPr>
          <w:p w14:paraId="4F5EA8AD"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INVESTICIJSKO VZDRŽEVANJE ČOPOVE ROJSTNE HIŠE</w:t>
            </w:r>
          </w:p>
        </w:tc>
        <w:tc>
          <w:tcPr>
            <w:tcW w:w="1323" w:type="dxa"/>
          </w:tcPr>
          <w:p w14:paraId="7D79CD2F"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8.575</w:t>
            </w:r>
          </w:p>
        </w:tc>
        <w:tc>
          <w:tcPr>
            <w:tcW w:w="1323" w:type="dxa"/>
          </w:tcPr>
          <w:p w14:paraId="44C18A32"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15.603</w:t>
            </w:r>
          </w:p>
        </w:tc>
        <w:tc>
          <w:tcPr>
            <w:tcW w:w="1323" w:type="dxa"/>
          </w:tcPr>
          <w:p w14:paraId="4FDF7F66"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14.120</w:t>
            </w:r>
          </w:p>
        </w:tc>
      </w:tr>
      <w:tr w:rsidR="006E078C" w:rsidRPr="006E078C" w14:paraId="23D9E0C5" w14:textId="77777777" w:rsidTr="007F749F">
        <w:trPr>
          <w:trHeight w:val="465"/>
        </w:trPr>
        <w:tc>
          <w:tcPr>
            <w:tcW w:w="1526" w:type="dxa"/>
          </w:tcPr>
          <w:p w14:paraId="18EADCC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432300</w:t>
            </w:r>
          </w:p>
        </w:tc>
        <w:tc>
          <w:tcPr>
            <w:tcW w:w="4252" w:type="dxa"/>
          </w:tcPr>
          <w:p w14:paraId="0524F43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Investicijski transferi javnim zavodom</w:t>
            </w:r>
          </w:p>
        </w:tc>
        <w:tc>
          <w:tcPr>
            <w:tcW w:w="1323" w:type="dxa"/>
          </w:tcPr>
          <w:p w14:paraId="75B9E314"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4.000</w:t>
            </w:r>
          </w:p>
        </w:tc>
        <w:tc>
          <w:tcPr>
            <w:tcW w:w="1323" w:type="dxa"/>
          </w:tcPr>
          <w:p w14:paraId="7749753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6.840</w:t>
            </w:r>
          </w:p>
        </w:tc>
        <w:tc>
          <w:tcPr>
            <w:tcW w:w="1323" w:type="dxa"/>
          </w:tcPr>
          <w:p w14:paraId="5821CD9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5.358</w:t>
            </w:r>
          </w:p>
        </w:tc>
      </w:tr>
      <w:tr w:rsidR="006E078C" w:rsidRPr="006E078C" w14:paraId="1D40AD89" w14:textId="77777777" w:rsidTr="007F749F">
        <w:trPr>
          <w:trHeight w:val="465"/>
        </w:trPr>
        <w:tc>
          <w:tcPr>
            <w:tcW w:w="1526" w:type="dxa"/>
          </w:tcPr>
          <w:p w14:paraId="7890AC2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420804</w:t>
            </w:r>
          </w:p>
        </w:tc>
        <w:tc>
          <w:tcPr>
            <w:tcW w:w="4252" w:type="dxa"/>
          </w:tcPr>
          <w:p w14:paraId="61290BB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Načrti in druga projektna dokumentacija</w:t>
            </w:r>
          </w:p>
        </w:tc>
        <w:tc>
          <w:tcPr>
            <w:tcW w:w="1323" w:type="dxa"/>
          </w:tcPr>
          <w:p w14:paraId="7EB24FB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4.575</w:t>
            </w:r>
          </w:p>
        </w:tc>
        <w:tc>
          <w:tcPr>
            <w:tcW w:w="1323" w:type="dxa"/>
          </w:tcPr>
          <w:p w14:paraId="19A8946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8.275</w:t>
            </w:r>
          </w:p>
        </w:tc>
        <w:tc>
          <w:tcPr>
            <w:tcW w:w="1323" w:type="dxa"/>
          </w:tcPr>
          <w:p w14:paraId="73519EA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8.274</w:t>
            </w:r>
          </w:p>
        </w:tc>
      </w:tr>
      <w:tr w:rsidR="006E078C" w:rsidRPr="006E078C" w14:paraId="1F2E2522" w14:textId="77777777" w:rsidTr="007F749F">
        <w:trPr>
          <w:trHeight w:val="465"/>
        </w:trPr>
        <w:tc>
          <w:tcPr>
            <w:tcW w:w="1526" w:type="dxa"/>
          </w:tcPr>
          <w:p w14:paraId="554E293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420899</w:t>
            </w:r>
          </w:p>
        </w:tc>
        <w:tc>
          <w:tcPr>
            <w:tcW w:w="4252" w:type="dxa"/>
          </w:tcPr>
          <w:p w14:paraId="3290625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Plačila drugih storitev in dokumentacije</w:t>
            </w:r>
          </w:p>
        </w:tc>
        <w:tc>
          <w:tcPr>
            <w:tcW w:w="1323" w:type="dxa"/>
          </w:tcPr>
          <w:p w14:paraId="6819C6B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w:t>
            </w:r>
          </w:p>
        </w:tc>
        <w:tc>
          <w:tcPr>
            <w:tcW w:w="1323" w:type="dxa"/>
          </w:tcPr>
          <w:p w14:paraId="3FE9919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488</w:t>
            </w:r>
          </w:p>
        </w:tc>
        <w:tc>
          <w:tcPr>
            <w:tcW w:w="1323" w:type="dxa"/>
          </w:tcPr>
          <w:p w14:paraId="7E83BE7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488</w:t>
            </w:r>
          </w:p>
        </w:tc>
      </w:tr>
      <w:tr w:rsidR="006E078C" w:rsidRPr="006E078C" w14:paraId="0EF1F41C" w14:textId="77777777" w:rsidTr="007F749F">
        <w:trPr>
          <w:trHeight w:val="315"/>
        </w:trPr>
        <w:tc>
          <w:tcPr>
            <w:tcW w:w="1526" w:type="dxa"/>
          </w:tcPr>
          <w:p w14:paraId="48535DC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w:t>
            </w:r>
          </w:p>
        </w:tc>
        <w:tc>
          <w:tcPr>
            <w:tcW w:w="4252" w:type="dxa"/>
          </w:tcPr>
          <w:p w14:paraId="414229C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Delovanje PRH in FRH</w:t>
            </w:r>
          </w:p>
        </w:tc>
        <w:tc>
          <w:tcPr>
            <w:tcW w:w="1323" w:type="dxa"/>
          </w:tcPr>
          <w:p w14:paraId="2249D33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9.000</w:t>
            </w:r>
          </w:p>
        </w:tc>
        <w:tc>
          <w:tcPr>
            <w:tcW w:w="1323" w:type="dxa"/>
          </w:tcPr>
          <w:p w14:paraId="0538E4F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9.769</w:t>
            </w:r>
          </w:p>
        </w:tc>
        <w:tc>
          <w:tcPr>
            <w:tcW w:w="1323" w:type="dxa"/>
          </w:tcPr>
          <w:p w14:paraId="72B46E2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9.708</w:t>
            </w:r>
          </w:p>
        </w:tc>
      </w:tr>
      <w:tr w:rsidR="006E078C" w:rsidRPr="006E078C" w14:paraId="64D803CE" w14:textId="77777777" w:rsidTr="007F749F">
        <w:trPr>
          <w:trHeight w:val="315"/>
        </w:trPr>
        <w:tc>
          <w:tcPr>
            <w:tcW w:w="1526" w:type="dxa"/>
          </w:tcPr>
          <w:p w14:paraId="732E7D0F"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 </w:t>
            </w:r>
          </w:p>
        </w:tc>
        <w:tc>
          <w:tcPr>
            <w:tcW w:w="4252" w:type="dxa"/>
          </w:tcPr>
          <w:p w14:paraId="59808CB4"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Tekoči transferi</w:t>
            </w:r>
          </w:p>
        </w:tc>
        <w:tc>
          <w:tcPr>
            <w:tcW w:w="1323" w:type="dxa"/>
          </w:tcPr>
          <w:p w14:paraId="33A2B0BB"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9.000</w:t>
            </w:r>
          </w:p>
        </w:tc>
        <w:tc>
          <w:tcPr>
            <w:tcW w:w="1323" w:type="dxa"/>
          </w:tcPr>
          <w:p w14:paraId="0362B986"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9.769</w:t>
            </w:r>
          </w:p>
        </w:tc>
        <w:tc>
          <w:tcPr>
            <w:tcW w:w="1323" w:type="dxa"/>
          </w:tcPr>
          <w:p w14:paraId="7D73F702" w14:textId="77777777" w:rsidR="006E078C" w:rsidRPr="006E078C" w:rsidRDefault="006E078C" w:rsidP="006E078C">
            <w:pPr>
              <w:spacing w:before="0" w:after="0"/>
              <w:ind w:left="0"/>
              <w:jc w:val="both"/>
              <w:rPr>
                <w:rFonts w:ascii="Tahoma" w:hAnsi="Tahoma" w:cs="Tahoma"/>
                <w:color w:val="000000"/>
                <w:sz w:val="18"/>
                <w:szCs w:val="18"/>
                <w:u w:val="single"/>
              </w:rPr>
            </w:pPr>
            <w:r w:rsidRPr="006E078C">
              <w:rPr>
                <w:rFonts w:ascii="Tahoma" w:hAnsi="Tahoma" w:cs="Tahoma"/>
                <w:color w:val="000000"/>
                <w:sz w:val="18"/>
                <w:szCs w:val="18"/>
                <w:u w:val="single"/>
              </w:rPr>
              <w:t>9.708</w:t>
            </w:r>
          </w:p>
        </w:tc>
      </w:tr>
      <w:tr w:rsidR="006E078C" w:rsidRPr="006E078C" w14:paraId="608DE5FE" w14:textId="77777777" w:rsidTr="007F749F">
        <w:trPr>
          <w:trHeight w:val="465"/>
        </w:trPr>
        <w:tc>
          <w:tcPr>
            <w:tcW w:w="1526" w:type="dxa"/>
          </w:tcPr>
          <w:p w14:paraId="4E16EE3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413302</w:t>
            </w:r>
          </w:p>
        </w:tc>
        <w:tc>
          <w:tcPr>
            <w:tcW w:w="4252" w:type="dxa"/>
          </w:tcPr>
          <w:p w14:paraId="60BEBCC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Tekoči transferi v javne zavode - za izdatke za blago in sto</w:t>
            </w:r>
          </w:p>
        </w:tc>
        <w:tc>
          <w:tcPr>
            <w:tcW w:w="1323" w:type="dxa"/>
          </w:tcPr>
          <w:p w14:paraId="105C181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9.000</w:t>
            </w:r>
          </w:p>
        </w:tc>
        <w:tc>
          <w:tcPr>
            <w:tcW w:w="1323" w:type="dxa"/>
          </w:tcPr>
          <w:p w14:paraId="381544B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9.769</w:t>
            </w:r>
          </w:p>
        </w:tc>
        <w:tc>
          <w:tcPr>
            <w:tcW w:w="1323" w:type="dxa"/>
          </w:tcPr>
          <w:p w14:paraId="22F9B47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9.708</w:t>
            </w:r>
          </w:p>
        </w:tc>
      </w:tr>
      <w:tr w:rsidR="006E078C" w:rsidRPr="006E078C" w14:paraId="50E5E1B1" w14:textId="77777777" w:rsidTr="007F749F">
        <w:trPr>
          <w:trHeight w:val="315"/>
        </w:trPr>
        <w:tc>
          <w:tcPr>
            <w:tcW w:w="1526" w:type="dxa"/>
          </w:tcPr>
          <w:p w14:paraId="3EBD1F2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w:t>
            </w:r>
          </w:p>
        </w:tc>
        <w:tc>
          <w:tcPr>
            <w:tcW w:w="4252" w:type="dxa"/>
          </w:tcPr>
          <w:p w14:paraId="7861323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SKUPAJ</w:t>
            </w:r>
          </w:p>
        </w:tc>
        <w:tc>
          <w:tcPr>
            <w:tcW w:w="1323" w:type="dxa"/>
          </w:tcPr>
          <w:p w14:paraId="43D095B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157.458</w:t>
            </w:r>
          </w:p>
        </w:tc>
        <w:tc>
          <w:tcPr>
            <w:tcW w:w="1323" w:type="dxa"/>
          </w:tcPr>
          <w:p w14:paraId="340D563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170.146</w:t>
            </w:r>
          </w:p>
        </w:tc>
        <w:tc>
          <w:tcPr>
            <w:tcW w:w="1323" w:type="dxa"/>
          </w:tcPr>
          <w:p w14:paraId="7EB06A2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164.020</w:t>
            </w:r>
          </w:p>
        </w:tc>
      </w:tr>
    </w:tbl>
    <w:p w14:paraId="1E1016B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A438AD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bila malenkost nižja od načrtovane.</w:t>
      </w:r>
    </w:p>
    <w:p w14:paraId="3C336F8B"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1414 E-TOČKE</w:t>
      </w:r>
      <w:r w:rsidRPr="006E078C">
        <w:rPr>
          <w:rFonts w:ascii="Tahoma" w:hAnsi="Tahoma" w:cs="Tahoma"/>
          <w:b/>
          <w:iCs/>
          <w:color w:val="0070C0"/>
        </w:rPr>
        <w:tab/>
        <w:t>1.733 €</w:t>
      </w:r>
    </w:p>
    <w:p w14:paraId="1C4AFBD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3AD3B5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V letu 2022 so bila sredstva v skupni višini 1.732,61 € na postavki namenjena pokrivanju tekočih stroškov WI-FI omrežja (vzdrževalna dela, obratovalni stroški) in plačilu najema optičnega vlakna za možno delovanje WI-FI točke v Završnici.</w:t>
      </w:r>
    </w:p>
    <w:p w14:paraId="27CAE56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DCE937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na ravni načrtovane.</w:t>
      </w:r>
    </w:p>
    <w:p w14:paraId="68FC95F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1415 TURISTIČNI CENTER VRBA</w:t>
      </w:r>
      <w:r w:rsidRPr="006E078C">
        <w:rPr>
          <w:rFonts w:ascii="Tahoma" w:hAnsi="Tahoma" w:cs="Tahoma"/>
          <w:b/>
          <w:iCs/>
          <w:color w:val="0070C0"/>
        </w:rPr>
        <w:tab/>
        <w:t>457 €</w:t>
      </w:r>
    </w:p>
    <w:p w14:paraId="3D12457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0FF3E5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so realizirani obratovalni stroški objekta na naslovu Vrba 1 v višini 457 EUR.</w:t>
      </w:r>
    </w:p>
    <w:p w14:paraId="5B08841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0BFA444" w14:textId="00170DD9" w:rsidR="006E078C" w:rsidRDefault="006E078C" w:rsidP="006E078C">
      <w:pPr>
        <w:widowControl w:val="0"/>
        <w:spacing w:before="0" w:after="0"/>
        <w:ind w:left="0"/>
        <w:jc w:val="both"/>
        <w:rPr>
          <w:rFonts w:ascii="Tahoma" w:hAnsi="Tahoma" w:cs="Tahoma"/>
        </w:rPr>
      </w:pPr>
      <w:r w:rsidRPr="006E078C">
        <w:rPr>
          <w:rFonts w:ascii="Tahoma" w:hAnsi="Tahoma" w:cs="Tahoma"/>
        </w:rPr>
        <w:t>Realizacija na postavki je v okviru načrtovane.</w:t>
      </w:r>
    </w:p>
    <w:p w14:paraId="0F7AFB80" w14:textId="77777777" w:rsidR="00BC6268" w:rsidRPr="006E078C" w:rsidRDefault="00BC6268" w:rsidP="006E078C">
      <w:pPr>
        <w:widowControl w:val="0"/>
        <w:spacing w:before="0" w:after="0"/>
        <w:ind w:left="0"/>
        <w:jc w:val="both"/>
        <w:rPr>
          <w:rFonts w:ascii="Tahoma" w:hAnsi="Tahoma" w:cs="Tahoma"/>
          <w:sz w:val="16"/>
          <w:szCs w:val="16"/>
        </w:rPr>
      </w:pPr>
    </w:p>
    <w:p w14:paraId="030DC86E"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15 VAROVANJE OKOLJA IN NARAVNE DEDIŠČINE</w:t>
      </w:r>
      <w:r w:rsidRPr="006E078C">
        <w:rPr>
          <w:b/>
          <w:i/>
          <w:iCs/>
          <w:color w:val="4F81BD" w:themeColor="accent1"/>
          <w:sz w:val="32"/>
        </w:rPr>
        <w:tab/>
        <w:t>248.365 €</w:t>
      </w:r>
    </w:p>
    <w:p w14:paraId="42CEE40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160E9FA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Področje ureja varstvo okolja pred onesnaževanjem kot temeljni pogoj za trajnostni razvoj ter temeljna načela varstva okolja, ukrepe varstva okolja, spremljanje stanja okolja in informacije o okolju, ekonomske in finančne instrumente varstva okolja, javne službe varstva okolja in druge z varstvom okolja povezana vprašanja.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14:paraId="4A0EF87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3B5E0B2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Nacionalni program varstva okolja; Razvojni program občine Žirovnica 2030; Operativni program odvajanja in čiščenja komunalnih odpadnih vod za občino Žirovnica</w:t>
      </w:r>
    </w:p>
    <w:p w14:paraId="21DE939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72CFBE3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 je izboljšanje stanja okolja in sicer : zmanjševanje števila in velikosti črnih odlagališč v občini; dograditev in obnova vodovodnega </w:t>
      </w:r>
      <w:proofErr w:type="spellStart"/>
      <w:r w:rsidRPr="006E078C">
        <w:rPr>
          <w:rFonts w:ascii="Tahoma" w:hAnsi="Tahoma" w:cs="Tahoma"/>
          <w:lang w:val="x-none"/>
        </w:rPr>
        <w:t>omrežja;dograditev</w:t>
      </w:r>
      <w:proofErr w:type="spellEnd"/>
      <w:r w:rsidRPr="006E078C">
        <w:rPr>
          <w:rFonts w:ascii="Tahoma" w:hAnsi="Tahoma" w:cs="Tahoma"/>
          <w:lang w:val="x-none"/>
        </w:rPr>
        <w:t xml:space="preserve"> ločenega sistema kanalizacijskega omrežja; urejeno odvajanje odpadne vode na čistilno napravo iz celotne občine; ureditev zbirnega centra za zbiranje ločenih frakcij odpadkov; namestitev še nekaj dodatnih EKO-otokov </w:t>
      </w:r>
    </w:p>
    <w:p w14:paraId="26C1726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664F20F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1502 Zmanjševanje onesnaženja, kontrola in nadzor</w:t>
      </w:r>
    </w:p>
    <w:p w14:paraId="04AFFF52"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1502 Zmanjševanje onesnaženja, kontrola in nadzor</w:t>
      </w:r>
      <w:r w:rsidRPr="006E078C">
        <w:rPr>
          <w:b/>
          <w:i/>
          <w:iCs/>
          <w:color w:val="4F81BD" w:themeColor="accent1"/>
          <w:sz w:val="24"/>
          <w:szCs w:val="24"/>
        </w:rPr>
        <w:tab/>
        <w:t>248.365 €</w:t>
      </w:r>
    </w:p>
    <w:p w14:paraId="6EE2959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0592F4B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Onesnaževanje okolja je neposredno ali posredno vnašanje neprimernih oz. škodljivih snovi ali energije v zrak, vodo ali tla ali povzročanje odpadkov, vse kot posledica človekove dejavnosti. Program je usmerjen v zmanjševanje onesnaževanje okolja  zaradi uresničevanja načel trajnostnega razvoja, celovitosti in preventive. Kontrola in nadzor se bo izvajala nad posegi v okolje, obremenjevanjem okolja in povzročitelji obremenitev, nad stanjem kakovosti okolja in odpadki, nad rabo naravnih dobrin glede izpolnjevanja okoljevarstvenih pogojev, nad izvajanjem predpisanih ali odrejenih ukrepov varstva okolja.</w:t>
      </w:r>
    </w:p>
    <w:p w14:paraId="71C3D9C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0187002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so: preprečitev in zmanjšanje obremenjevanje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Za doseganje ciljev se bo spodbujal razvoj in uporaba tehnologij, ki zmanjšujejo obremenjevanje okolja in plačevanje onesnaževanja in rabe naravnih virov. Vsak nov poseg v okolje mora biti načrtovan in izveden tako, da povzroči čim manjše obremenjevanje okolja.</w:t>
      </w:r>
    </w:p>
    <w:p w14:paraId="331D0BF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7C60E6F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Glavni izvedbeni cilji so: preprečitev črnega odlaganja odpadkov, izgradnja ločenega sistema kanalizacije; ureditev odvajanja meteorne in hudourne vode,  zamenjava žarnic javne razsvetljave z ustreznejšimi (varčevanje z energijo, zmanjšanje svetlobnega onesnaževanja), pri gradnjah upoštevano varovanje naravnih danosti (vode, rastlinstvo, živalstvo).  </w:t>
      </w:r>
    </w:p>
    <w:p w14:paraId="2C8A38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so: dolžina novo zgrajene kanalizacije, dolžina očiščenih hudourniških strug, število zgrajenih novih ponikovalnic za meteorno vodo, število divjih odlagališč glede na preteklo leto, itd.</w:t>
      </w:r>
    </w:p>
    <w:p w14:paraId="4D9C409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7E65F4A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15029001 Zbiranje in ravnanje z odpadki         </w:t>
      </w:r>
    </w:p>
    <w:p w14:paraId="2867C62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15029002 Ravnanje z odpadno vodo            </w:t>
      </w:r>
    </w:p>
    <w:p w14:paraId="30294FA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3BE2C909"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15029001 Zbiranje in ravnanje z odpadki</w:t>
      </w:r>
      <w:r w:rsidRPr="006E078C">
        <w:rPr>
          <w:b/>
          <w:i/>
          <w:color w:val="4F81BD" w:themeColor="accent1"/>
        </w:rPr>
        <w:tab/>
        <w:t>43.033 €</w:t>
      </w:r>
    </w:p>
    <w:p w14:paraId="06473DA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7615124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varstvu okolja, Zakon o gospodarskih javnih službah, Uredba o ravnanju z embalažo in odpadno embalažo, Uredba o ravnanju z biološko razgradljivimi kuhinjskimi odpadki in zelenim vrtnim odpadom, Uredba o ravnanju z odpadki, Odlok o gospodarskih javnih službah v občini Žirovnica, Odlok o ravnanju s komunalnimi odpadki.</w:t>
      </w:r>
    </w:p>
    <w:p w14:paraId="216AE2C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C8A63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cilji so usmerjeni v uvedbo predelave odpadkov in ponovne uporabe odpadkov ter zmanjšanje količine odpadkov na odlagališču, zmanjšanje črnih odlagališč. Kar se tiče deponije Mala </w:t>
      </w:r>
      <w:proofErr w:type="spellStart"/>
      <w:r w:rsidRPr="006E078C">
        <w:rPr>
          <w:rFonts w:ascii="Tahoma" w:hAnsi="Tahoma" w:cs="Tahoma"/>
          <w:lang w:val="x-none"/>
        </w:rPr>
        <w:t>Mežakla</w:t>
      </w:r>
      <w:proofErr w:type="spellEnd"/>
      <w:r w:rsidRPr="006E078C">
        <w:rPr>
          <w:rFonts w:ascii="Tahoma" w:hAnsi="Tahoma" w:cs="Tahoma"/>
          <w:lang w:val="x-none"/>
        </w:rPr>
        <w:t xml:space="preserve"> ocenjujemo, da je uspešnost zastavljenih ciljev zadovoljiva (brežine so bile </w:t>
      </w:r>
      <w:proofErr w:type="spellStart"/>
      <w:r w:rsidRPr="006E078C">
        <w:rPr>
          <w:rFonts w:ascii="Tahoma" w:hAnsi="Tahoma" w:cs="Tahoma"/>
          <w:lang w:val="x-none"/>
        </w:rPr>
        <w:t>nadvišane</w:t>
      </w:r>
      <w:proofErr w:type="spellEnd"/>
      <w:r w:rsidRPr="006E078C">
        <w:rPr>
          <w:rFonts w:ascii="Tahoma" w:hAnsi="Tahoma" w:cs="Tahoma"/>
          <w:lang w:val="x-none"/>
        </w:rPr>
        <w:t xml:space="preserve">, uspešno delujeta sortirnica in mehansko-biološka predelava odpadkov),  uspešno deluje zbirni center v Žirovnici. Še vedno se zbirajo se sredstva za zaprtje deponije po prenehanju delovanja. </w:t>
      </w:r>
    </w:p>
    <w:p w14:paraId="040D82B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je bila izdelana projektna dokumentacija za vzpostavitev III. odlagalnega polja na deponiji MM, saj bi sedanje odlagalno polje na podlagi evidenc o letno odloženih količinah odpadkov zadostovalo le še do leta 2025. </w:t>
      </w:r>
    </w:p>
    <w:p w14:paraId="155D37E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4361E9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posledic ni bilo.</w:t>
      </w:r>
    </w:p>
    <w:p w14:paraId="1B413F6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1295DF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 sredstvi na programu smo skušali ravnati gospodarno in učinkovito. Planirana sredstva so bila porabljena za investicijsko-vzdrževalna dela na deponiji (ta del investicij vodi JEKO d.o.o.) in na EKO otokih. Nekaj planiranih investicij za deponijo MM še ni bilo izvedenih.</w:t>
      </w:r>
    </w:p>
    <w:p w14:paraId="1B0735A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1501 ODLAGALIŠČE ODPADKOV IN ZBIRNI CENTER</w:t>
      </w:r>
      <w:r w:rsidRPr="006E078C">
        <w:rPr>
          <w:rFonts w:ascii="Tahoma" w:hAnsi="Tahoma" w:cs="Tahoma"/>
          <w:b/>
          <w:iCs/>
          <w:color w:val="0070C0"/>
        </w:rPr>
        <w:tab/>
        <w:t>39.573 €</w:t>
      </w:r>
    </w:p>
    <w:p w14:paraId="7EA349B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94F2AAC" w14:textId="77777777" w:rsidR="006E078C" w:rsidRPr="006E078C" w:rsidRDefault="006E078C" w:rsidP="006E078C">
      <w:pPr>
        <w:widowControl w:val="0"/>
        <w:spacing w:before="0" w:after="0"/>
        <w:ind w:left="0"/>
        <w:rPr>
          <w:rFonts w:ascii="Tahoma" w:hAnsi="Tahoma" w:cs="Tahoma"/>
          <w:lang w:val="x-none"/>
        </w:rPr>
      </w:pPr>
      <w:r w:rsidRPr="006E078C">
        <w:rPr>
          <w:rFonts w:ascii="Tahoma" w:hAnsi="Tahoma" w:cs="Tahoma"/>
          <w:lang w:val="x-none"/>
        </w:rPr>
        <w:t xml:space="preserve">Na postavki so bila v letu 2022 porabljena sredstva za naslednja izvedena dela: </w:t>
      </w:r>
      <w:r w:rsidRPr="006E078C">
        <w:rPr>
          <w:rFonts w:ascii="Tahoma" w:hAnsi="Tahoma" w:cs="Tahoma"/>
          <w:lang w:val="x-none"/>
        </w:rPr>
        <w:br/>
        <w:t>- izvedba dveh globinskih EKO-otokov v Smokuču in na Bregu (29.185 €),</w:t>
      </w:r>
      <w:r w:rsidRPr="006E078C">
        <w:rPr>
          <w:rFonts w:ascii="Tahoma" w:hAnsi="Tahoma" w:cs="Tahoma"/>
          <w:lang w:val="x-none"/>
        </w:rPr>
        <w:br/>
        <w:t>- generalna obnova kamionske tehtnice na deponiji MM (1.605 €) in investicijsko vzdrževanje odlagališča (2.981),</w:t>
      </w:r>
      <w:r w:rsidRPr="006E078C">
        <w:rPr>
          <w:rFonts w:ascii="Tahoma" w:hAnsi="Tahoma" w:cs="Tahoma"/>
          <w:lang w:val="x-none"/>
        </w:rPr>
        <w:br/>
        <w:t>- izdelava projektne dokumentacije za vzpostavitev III. odlagalnega polja na deponiji MM (5.468 €),</w:t>
      </w:r>
      <w:r w:rsidRPr="006E078C">
        <w:rPr>
          <w:rFonts w:ascii="Tahoma" w:hAnsi="Tahoma" w:cs="Tahoma"/>
          <w:lang w:val="x-none"/>
        </w:rPr>
        <w:br/>
        <w:t>- vodenje investicije na deponiji (334 €).</w:t>
      </w:r>
    </w:p>
    <w:p w14:paraId="4D24EFC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Vsi stroški, ki se nanašajo na deponijo, so obračunani v solastniškem deležu Občine Žirovnica.</w:t>
      </w:r>
    </w:p>
    <w:p w14:paraId="1D10C48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750FB5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so nastala odstopanja glede na plan. Projekt zbiranja jedilnega olja v lanskem letu ni bil izveden. Ker zamenjava dotrajanih zabojnikov in pokrovov ni bila potrebno, se menjava ni izvedla. V letu 2022 so bila sredstva porabljena za poplačilo izdelave projektne dokumentacije za pridobitev gradbenega dovoljenja za III. odlagalno polje na Odlagališču Mala </w:t>
      </w:r>
      <w:proofErr w:type="spellStart"/>
      <w:r w:rsidRPr="006E078C">
        <w:rPr>
          <w:rFonts w:ascii="Tahoma" w:hAnsi="Tahoma" w:cs="Tahoma"/>
          <w:lang w:val="x-none"/>
        </w:rPr>
        <w:t>Mežakla</w:t>
      </w:r>
      <w:proofErr w:type="spellEnd"/>
      <w:r w:rsidRPr="006E078C">
        <w:rPr>
          <w:rFonts w:ascii="Tahoma" w:hAnsi="Tahoma" w:cs="Tahoma"/>
          <w:lang w:val="x-none"/>
        </w:rPr>
        <w:t>, projekt za izvedbo še ni bil izdelan. Potrebna sredstva se zato prenašajo v letu 2023.</w:t>
      </w:r>
    </w:p>
    <w:p w14:paraId="68C7E3B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1502 SANACIJA DIVJIH ODLAGALIŠČ</w:t>
      </w:r>
      <w:r w:rsidRPr="006E078C">
        <w:rPr>
          <w:rFonts w:ascii="Tahoma" w:hAnsi="Tahoma" w:cs="Tahoma"/>
          <w:b/>
          <w:iCs/>
          <w:color w:val="0070C0"/>
        </w:rPr>
        <w:tab/>
        <w:t>3.460 €</w:t>
      </w:r>
    </w:p>
    <w:p w14:paraId="5777E7E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E077B0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na tej postavki so namenjena izvedbi spomladanske čistilne akcije ob Dnevu zemlje. Sredstva so bila v celoti porabljena.</w:t>
      </w:r>
    </w:p>
    <w:p w14:paraId="7006AE2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B53F15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na tej postavki so namenjena izvedbi spomladanske čistilne akcije ob Dnevu zemlje.</w:t>
      </w:r>
    </w:p>
    <w:p w14:paraId="6E5FB63B"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15029002 Ravnanje z odpadno vodo</w:t>
      </w:r>
      <w:r w:rsidRPr="006E078C">
        <w:rPr>
          <w:b/>
          <w:i/>
          <w:color w:val="4F81BD" w:themeColor="accent1"/>
        </w:rPr>
        <w:tab/>
        <w:t>205.332 €</w:t>
      </w:r>
    </w:p>
    <w:p w14:paraId="68DEE4C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9FB7D2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varstvu okolja, Zakon o gospodarskih javnih službah, Zakon o vodah, Odlok o gospodarskih javnih službah v občini Žirovnica, Program odvajanja in čiščenja komunalne odpadne in padavinske vode za občino Jesenice in občino Žirovnica , Odlok o odvajanju in čiščenju komunalne in padavinske odpadne vode v občini Žirovnica</w:t>
      </w:r>
    </w:p>
    <w:p w14:paraId="4FFC6F3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2242B5F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Ravnanje z odpadno vodo obsega gradnjo novih in vzdrževanje obstoječih kanalizacijskih sistemov v občini. Dolgoročni cilji so izboljšanje stanja okolja, povečanje kanalizacijskega omrežja (ločeni sistem) ter investicijsko vzdrževanje črpališč (Doslovče, Smokuč, Moste, Žirovnica, Breg). Cilj je dosegati </w:t>
      </w:r>
      <w:proofErr w:type="spellStart"/>
      <w:r w:rsidRPr="006E078C">
        <w:rPr>
          <w:rFonts w:ascii="Tahoma" w:hAnsi="Tahoma" w:cs="Tahoma"/>
          <w:lang w:val="x-none"/>
        </w:rPr>
        <w:t>okoljske</w:t>
      </w:r>
      <w:proofErr w:type="spellEnd"/>
      <w:r w:rsidRPr="006E078C">
        <w:rPr>
          <w:rFonts w:ascii="Tahoma" w:hAnsi="Tahoma" w:cs="Tahoma"/>
          <w:lang w:val="x-none"/>
        </w:rPr>
        <w:t xml:space="preserve"> standarde na področju odvajanja in čiščenja komunalne odpadne  vode. Cilj smo v celoti dosegli leta 2022,saj smo po vsej občini zgradili ločen kanalizacijski sistem s povezavo na CČN Radovljica.</w:t>
      </w:r>
    </w:p>
    <w:p w14:paraId="744AC42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Nastanek morebitnih nedopustnih ali nepričakovanih posledic pri izvajanju programa dela</w:t>
      </w:r>
    </w:p>
    <w:p w14:paraId="7353F1B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posledic ni bilo.</w:t>
      </w:r>
    </w:p>
    <w:p w14:paraId="766C184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BED055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Ocenjujemo, da je bilo poslovanje gospodarno in tudi učinkovito, saj je bil cilj dosežen.</w:t>
      </w:r>
    </w:p>
    <w:p w14:paraId="3EF2731B"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1511 VZDRŽEVANJE METEORNE KANALIZACIJE</w:t>
      </w:r>
      <w:r w:rsidRPr="006E078C">
        <w:rPr>
          <w:rFonts w:ascii="Tahoma" w:hAnsi="Tahoma" w:cs="Tahoma"/>
          <w:b/>
          <w:iCs/>
          <w:color w:val="0070C0"/>
        </w:rPr>
        <w:tab/>
        <w:t>33.906 €</w:t>
      </w:r>
    </w:p>
    <w:p w14:paraId="7636BBD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CD1B3B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se je za vzdrževanje meteorne kanalizacije skupaj namenilo 33.906,37 €. V stroških so vključeni sistematični pregledi, pregledi in čiščenja peskolovov in ponikovalnic, strojna čiščenja kanalizacije, čiščenja lovilcev olj in razna popravila jaškov, dežnih rešetk, </w:t>
      </w:r>
      <w:proofErr w:type="spellStart"/>
      <w:r w:rsidRPr="006E078C">
        <w:rPr>
          <w:rFonts w:ascii="Tahoma" w:hAnsi="Tahoma" w:cs="Tahoma"/>
          <w:lang w:val="x-none"/>
        </w:rPr>
        <w:t>kanalet</w:t>
      </w:r>
      <w:proofErr w:type="spellEnd"/>
      <w:r w:rsidRPr="006E078C">
        <w:rPr>
          <w:rFonts w:ascii="Tahoma" w:hAnsi="Tahoma" w:cs="Tahoma"/>
          <w:lang w:val="x-none"/>
        </w:rPr>
        <w:t xml:space="preserve"> ipd.</w:t>
      </w:r>
    </w:p>
    <w:p w14:paraId="03E8A11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E78C3E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Odstopanj ni bilo, sredstva so bila porabljena v celoti.</w:t>
      </w:r>
    </w:p>
    <w:p w14:paraId="49FF3E0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1512 FEKALNA KANALIZACIJA (INVESTICIJE)</w:t>
      </w:r>
      <w:r w:rsidRPr="006E078C">
        <w:rPr>
          <w:rFonts w:ascii="Tahoma" w:hAnsi="Tahoma" w:cs="Tahoma"/>
          <w:b/>
          <w:iCs/>
          <w:color w:val="0070C0"/>
        </w:rPr>
        <w:tab/>
        <w:t>142.658 €</w:t>
      </w:r>
    </w:p>
    <w:p w14:paraId="5FFB10E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DC3FB2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so bila sredstva na postavki porabljena v približno 63 %. Investicije so bile opredeljene v NRP z oznakama: OB192-19-0008 KANALIZACIJA SMOKUČ  in OB192-18-0014 INVESTICIJSKO VZDRŽEVANJE FEKALNE KANALIZACIJE.  </w:t>
      </w:r>
    </w:p>
    <w:p w14:paraId="2287F352" w14:textId="77777777" w:rsidR="006E078C" w:rsidRPr="006E078C" w:rsidRDefault="006E078C" w:rsidP="006E078C">
      <w:pPr>
        <w:widowControl w:val="0"/>
        <w:spacing w:before="0" w:after="0"/>
        <w:ind w:left="0"/>
        <w:rPr>
          <w:rFonts w:ascii="Tahoma" w:hAnsi="Tahoma" w:cs="Tahoma"/>
          <w:lang w:val="x-none"/>
        </w:rPr>
      </w:pPr>
      <w:r w:rsidRPr="006E078C">
        <w:rPr>
          <w:rFonts w:ascii="Tahoma" w:hAnsi="Tahoma" w:cs="Tahoma"/>
          <w:lang w:val="x-none"/>
        </w:rPr>
        <w:t>Sredstva na NRP z oznako OB192-19-0008 KANALIZACIJA SMOKUČ so bila porabljena za:</w:t>
      </w:r>
      <w:r w:rsidRPr="006E078C">
        <w:rPr>
          <w:rFonts w:ascii="Tahoma" w:hAnsi="Tahoma" w:cs="Tahoma"/>
          <w:lang w:val="x-none"/>
        </w:rPr>
        <w:br/>
        <w:t>- izvedbo javnega razpisa za gradnjo fekalne kanalizacije (1.663 €),</w:t>
      </w:r>
      <w:r w:rsidRPr="006E078C">
        <w:rPr>
          <w:rFonts w:ascii="Tahoma" w:hAnsi="Tahoma" w:cs="Tahoma"/>
          <w:lang w:val="x-none"/>
        </w:rPr>
        <w:br/>
        <w:t>- izgradnjo fekalne kanalizacije v Smokuču (136.728 €),</w:t>
      </w:r>
      <w:r w:rsidRPr="006E078C">
        <w:rPr>
          <w:rFonts w:ascii="Tahoma" w:hAnsi="Tahoma" w:cs="Tahoma"/>
          <w:lang w:val="x-none"/>
        </w:rPr>
        <w:br/>
        <w:t xml:space="preserve">- nadzor nad gradnjo fekalne kanalizacije (1.667,73 €) in </w:t>
      </w:r>
      <w:r w:rsidRPr="006E078C">
        <w:rPr>
          <w:rFonts w:ascii="Tahoma" w:hAnsi="Tahoma" w:cs="Tahoma"/>
          <w:lang w:val="x-none"/>
        </w:rPr>
        <w:br/>
        <w:t>- koordinaciji na gradbišču v okviru gradnje fekalne kanalizacije in varnostnemu načrtu (3.027 €).</w:t>
      </w:r>
    </w:p>
    <w:p w14:paraId="548E61EF" w14:textId="77777777" w:rsidR="006E078C" w:rsidRPr="006E078C" w:rsidRDefault="006E078C" w:rsidP="006E078C">
      <w:pPr>
        <w:widowControl w:val="0"/>
        <w:spacing w:before="0" w:after="0"/>
        <w:ind w:left="0"/>
        <w:rPr>
          <w:rFonts w:ascii="Tahoma" w:hAnsi="Tahoma" w:cs="Tahoma"/>
          <w:lang w:val="x-none"/>
        </w:rPr>
      </w:pPr>
      <w:r w:rsidRPr="006E078C">
        <w:rPr>
          <w:rFonts w:ascii="Tahoma" w:hAnsi="Tahoma" w:cs="Tahoma"/>
          <w:lang w:val="x-none"/>
        </w:rPr>
        <w:t xml:space="preserve">Sredstva na NRP z oznako OB192-18-0014 INVESTICIJSKO VZDRŽEVANJE FEKALNE KANALIZACIJE so bila porabljena za izvedena dela </w:t>
      </w:r>
      <w:proofErr w:type="spellStart"/>
      <w:r w:rsidRPr="006E078C">
        <w:rPr>
          <w:rFonts w:ascii="Tahoma" w:hAnsi="Tahoma" w:cs="Tahoma"/>
          <w:lang w:val="x-none"/>
        </w:rPr>
        <w:t>hipšnega</w:t>
      </w:r>
      <w:proofErr w:type="spellEnd"/>
      <w:r w:rsidRPr="006E078C">
        <w:rPr>
          <w:rFonts w:ascii="Tahoma" w:hAnsi="Tahoma" w:cs="Tahoma"/>
          <w:lang w:val="x-none"/>
        </w:rPr>
        <w:t xml:space="preserve"> priključka v Mostah (1.235 €).</w:t>
      </w:r>
    </w:p>
    <w:p w14:paraId="75500329" w14:textId="77777777" w:rsidR="006E078C" w:rsidRPr="006E078C" w:rsidRDefault="006E078C" w:rsidP="006E078C">
      <w:pPr>
        <w:spacing w:before="0" w:after="0"/>
        <w:ind w:left="0"/>
        <w:jc w:val="both"/>
        <w:rPr>
          <w:rFonts w:ascii="Tahoma" w:hAnsi="Tahoma" w:cs="Tahoma"/>
          <w:lang w:val="x-none"/>
        </w:rPr>
      </w:pPr>
      <w:r w:rsidRPr="006E078C">
        <w:rPr>
          <w:rFonts w:ascii="Tahoma" w:hAnsi="Tahoma" w:cs="Tahoma"/>
          <w:lang w:val="x-none"/>
        </w:rPr>
        <w:t>Obrazložitev večjih odstopanj med sprejetim in  realiziranim finančnim načrtom</w:t>
      </w:r>
    </w:p>
    <w:p w14:paraId="199626F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okviru NRP z oznako OB192-19-0008 KANALIZACIJA SMOKUČ odstopanj ni bilo.</w:t>
      </w:r>
    </w:p>
    <w:p w14:paraId="3061C14D" w14:textId="77777777" w:rsidR="006E078C" w:rsidRPr="006E078C" w:rsidRDefault="006E078C" w:rsidP="006E078C">
      <w:pPr>
        <w:widowControl w:val="0"/>
        <w:spacing w:before="0" w:after="0"/>
        <w:ind w:left="0"/>
        <w:rPr>
          <w:rFonts w:ascii="Tahoma" w:hAnsi="Tahoma" w:cs="Tahoma"/>
          <w:lang w:val="x-none"/>
        </w:rPr>
      </w:pPr>
      <w:r w:rsidRPr="006E078C">
        <w:rPr>
          <w:rFonts w:ascii="Tahoma" w:hAnsi="Tahoma" w:cs="Tahoma"/>
          <w:lang w:val="x-none"/>
        </w:rPr>
        <w:t xml:space="preserve">V okviru NRP z oznako OB192-18-0014 INVESTICIJSKO VZDRŽEVANJE FEKALNE KANALIZACIJE pa sanacija </w:t>
      </w:r>
      <w:proofErr w:type="spellStart"/>
      <w:r w:rsidRPr="006E078C">
        <w:rPr>
          <w:rFonts w:ascii="Tahoma" w:hAnsi="Tahoma" w:cs="Tahoma"/>
          <w:lang w:val="x-none"/>
        </w:rPr>
        <w:t>posedlega</w:t>
      </w:r>
      <w:proofErr w:type="spellEnd"/>
      <w:r w:rsidRPr="006E078C">
        <w:rPr>
          <w:rFonts w:ascii="Tahoma" w:hAnsi="Tahoma" w:cs="Tahoma"/>
          <w:lang w:val="x-none"/>
        </w:rPr>
        <w:t xml:space="preserve"> fekalnega kanala v letu 2022 še ni bila izvedena, potekala so dogovarjanja glede sanacije, posedli kanal se je posnelo in podrobno ugotovilo nepravilnosti. Izvedba sanacije bo izvedena v letu 2023, zato se v leto 2023 prenašajo tudi potrebna sredstva.</w:t>
      </w:r>
      <w:r w:rsidRPr="006E078C">
        <w:rPr>
          <w:rFonts w:ascii="Tahoma" w:hAnsi="Tahoma" w:cs="Tahoma"/>
          <w:lang w:val="x-none"/>
        </w:rPr>
        <w:br/>
        <w:t xml:space="preserve">Prav tako v okviru tega NRP v letu 2022 ni bilo izvedeno asfaltiranje črpališča na Bregu in se plan in sredstva za izvedbo prenesejo v leto 2023. </w:t>
      </w:r>
    </w:p>
    <w:p w14:paraId="31416C3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1514 METEORNA KANALIZACIJA</w:t>
      </w:r>
      <w:r w:rsidRPr="006E078C">
        <w:rPr>
          <w:rFonts w:ascii="Tahoma" w:hAnsi="Tahoma" w:cs="Tahoma"/>
          <w:b/>
          <w:iCs/>
          <w:color w:val="0070C0"/>
        </w:rPr>
        <w:tab/>
        <w:t>28.768 €</w:t>
      </w:r>
    </w:p>
    <w:p w14:paraId="35E100C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3E8804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letu 2022 so bila sredstva na postavki porabljena v približno 62%. Investicije so bile opredeljene v okviru razvojnih programov pod oznako OB192-19-0008 KANALIZACIJA SMOKUČ in 0B000-07-018 METEORNA KANALIZACIJA.</w:t>
      </w:r>
    </w:p>
    <w:p w14:paraId="598D17E7" w14:textId="77777777" w:rsidR="006E078C" w:rsidRPr="006E078C" w:rsidRDefault="006E078C" w:rsidP="006E078C">
      <w:pPr>
        <w:widowControl w:val="0"/>
        <w:spacing w:before="0" w:after="0"/>
        <w:ind w:left="0"/>
        <w:rPr>
          <w:rFonts w:ascii="Tahoma" w:hAnsi="Tahoma" w:cs="Tahoma"/>
          <w:lang w:val="x-none"/>
        </w:rPr>
      </w:pPr>
      <w:r w:rsidRPr="006E078C">
        <w:rPr>
          <w:rFonts w:ascii="Tahoma" w:hAnsi="Tahoma" w:cs="Tahoma"/>
          <w:lang w:val="x-none"/>
        </w:rPr>
        <w:t>Sredstva v okviru NRP OB192-19-0008 KANALIZACIJA SMOKUČ so bila porabljena za:</w:t>
      </w:r>
      <w:r w:rsidRPr="006E078C">
        <w:rPr>
          <w:rFonts w:ascii="Tahoma" w:hAnsi="Tahoma" w:cs="Tahoma"/>
          <w:lang w:val="x-none"/>
        </w:rPr>
        <w:br/>
        <w:t>- izgradnjo meteorne kanalizacije v Smokuču (22.974 €),</w:t>
      </w:r>
      <w:r w:rsidRPr="006E078C">
        <w:rPr>
          <w:rFonts w:ascii="Tahoma" w:hAnsi="Tahoma" w:cs="Tahoma"/>
          <w:lang w:val="x-none"/>
        </w:rPr>
        <w:br/>
        <w:t>- poplačilo koordinacije za varnost na gradbišču in izdelave varnostnega načrta (148 €) ter</w:t>
      </w:r>
      <w:r w:rsidRPr="006E078C">
        <w:rPr>
          <w:rFonts w:ascii="Tahoma" w:hAnsi="Tahoma" w:cs="Tahoma"/>
          <w:lang w:val="x-none"/>
        </w:rPr>
        <w:br/>
        <w:t>- nadzor nad gradnjo kanalizacije (148 €);</w:t>
      </w:r>
    </w:p>
    <w:p w14:paraId="14DACE0A" w14:textId="77777777" w:rsidR="006E078C" w:rsidRPr="006E078C" w:rsidRDefault="006E078C" w:rsidP="006E078C">
      <w:pPr>
        <w:widowControl w:val="0"/>
        <w:spacing w:before="0" w:after="0"/>
        <w:ind w:left="0"/>
        <w:rPr>
          <w:rFonts w:ascii="Tahoma" w:hAnsi="Tahoma" w:cs="Tahoma"/>
          <w:lang w:val="x-none"/>
        </w:rPr>
      </w:pPr>
      <w:r w:rsidRPr="006E078C">
        <w:rPr>
          <w:rFonts w:ascii="Tahoma" w:hAnsi="Tahoma" w:cs="Tahoma"/>
          <w:lang w:val="x-none"/>
        </w:rPr>
        <w:t>V okviru 0B000-07-018 METEORNA KANALIZACIJA so bila sredstva porabljena za:</w:t>
      </w:r>
      <w:r w:rsidRPr="006E078C">
        <w:rPr>
          <w:rFonts w:ascii="Tahoma" w:hAnsi="Tahoma" w:cs="Tahoma"/>
          <w:lang w:val="x-none"/>
        </w:rPr>
        <w:br/>
        <w:t>- ureditev odvodnjavanja občinske ceste z oznako JP 650043 v Mostah (5.498 €)</w:t>
      </w:r>
    </w:p>
    <w:p w14:paraId="291F164C" w14:textId="77777777" w:rsidR="006E078C" w:rsidRPr="006E078C" w:rsidRDefault="006E078C" w:rsidP="006E078C">
      <w:pPr>
        <w:widowControl w:val="0"/>
        <w:spacing w:before="0" w:after="0"/>
        <w:ind w:left="0"/>
        <w:rPr>
          <w:rFonts w:ascii="Tahoma" w:hAnsi="Tahoma" w:cs="Tahoma"/>
          <w:lang w:val="x-none"/>
        </w:rPr>
      </w:pPr>
      <w:r w:rsidRPr="006E078C">
        <w:rPr>
          <w:rFonts w:ascii="Tahoma" w:hAnsi="Tahoma" w:cs="Tahoma"/>
          <w:lang w:val="x-none"/>
        </w:rPr>
        <w:t>Vsa sredstva na postavki niso bila porabljena, saj dela, ki jih je v letu 2022 planiral JEKO d.o.o. niso bila izvedena.</w:t>
      </w:r>
    </w:p>
    <w:p w14:paraId="28A7321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1392C9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na postavki niso bila v celoti porabljena za predvidene namene v delu, ki ni neposredno odvisen od Občine Žirovnica. </w:t>
      </w:r>
    </w:p>
    <w:p w14:paraId="79716CD5" w14:textId="77777777" w:rsidR="006E078C" w:rsidRPr="006E078C" w:rsidRDefault="006E078C" w:rsidP="006E078C">
      <w:pPr>
        <w:widowControl w:val="0"/>
        <w:spacing w:before="0" w:after="0"/>
        <w:ind w:left="0"/>
        <w:jc w:val="both"/>
        <w:rPr>
          <w:rFonts w:ascii="Tahoma" w:hAnsi="Tahoma" w:cs="Tahoma"/>
          <w:lang w:val="x-none"/>
        </w:rPr>
      </w:pPr>
    </w:p>
    <w:p w14:paraId="0F691381" w14:textId="77777777" w:rsidR="006E078C" w:rsidRPr="006E078C"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t>16 PROSTORSKO PLANIRANJE IN STANOVANJSKO</w:t>
      </w:r>
      <w:r w:rsidRPr="006E078C">
        <w:rPr>
          <w:rFonts w:ascii="Tahoma" w:hAnsi="Tahoma" w:cs="Tahoma"/>
          <w:b/>
          <w:bCs/>
          <w:spacing w:val="20"/>
          <w:sz w:val="36"/>
          <w:szCs w:val="28"/>
        </w:rPr>
        <w:t xml:space="preserve"> </w:t>
      </w:r>
      <w:r w:rsidRPr="006E078C">
        <w:rPr>
          <w:b/>
          <w:i/>
          <w:iCs/>
          <w:color w:val="4F81BD" w:themeColor="accent1"/>
          <w:sz w:val="32"/>
        </w:rPr>
        <w:t>KOMUNALNA DEJAVNOST</w:t>
      </w:r>
      <w:r w:rsidRPr="006E078C">
        <w:rPr>
          <w:b/>
          <w:i/>
          <w:iCs/>
          <w:color w:val="4F81BD" w:themeColor="accent1"/>
          <w:sz w:val="32"/>
        </w:rPr>
        <w:tab/>
        <w:t>294.262 €</w:t>
      </w:r>
    </w:p>
    <w:p w14:paraId="4D1DF38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1114A70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Prostorsko planiranje in stanovanjsko komunalna dejavnost zajemata prostorsko načrtovanje in razvoj ter načrtovanje poselitve v prostoru (občinski prostorski načrt, razni podrobni prostorski načrti, stanovanjska </w:t>
      </w:r>
      <w:r w:rsidRPr="006E078C">
        <w:rPr>
          <w:rFonts w:ascii="Tahoma" w:hAnsi="Tahoma" w:cs="Tahoma"/>
          <w:lang w:val="x-none"/>
        </w:rPr>
        <w:lastRenderedPageBreak/>
        <w:t>dejavnost, gospodarjenje z zemljišči in komunalna dejavnost ter skrb za čisto in urejeno okolje). V okviru tega področja, ki se nanaša na prostorsko planiranje Občina Žirovnica vrši naslednje dejavnosti: vodimo postopno izdelavo oziroma dopolnitve in spremembe prostorskih aktov v skladu z določili zakonodaje, ob upoštevanju določenih prioritet izdelave prostorskih aktov oziroma obstoječih razmer na tem področju ter iskanju ravnovesja med javnimi in zasebnimi interesi, redno vzdržujemo in razvijamo informacijski sistem za gospodarjenje s prostorom (Prostorski informacijski sistem občine - PISO), v skladu z določili zakonodaje in na podlagi medsebojnega sodelovanja vseh udeležencev v prostoru. V okviru tega področja Občina Žirovnica skrbi tudi za varstvo okolja in sicer za urejanje in čiščenje degradiranih območij na območju občine Žirovnica, katerega cilj je sanacija nedovoljenih posegov v prostor, v tem okviru pa izvajamo tudi ukrepe, predvidene v dolgoročnem programu varstva okolja za Občino Žirovnica. Naloga tega programa je tudi skrb za stanovanjski fond v lasti občine, v okviru komunalne dejavnosti pa oskrba z vodo, urejanje pokopališč in pogrebna dejavnost, ter vzdrževanje objektov za rekreacijo (otroška igrišča).</w:t>
      </w:r>
    </w:p>
    <w:p w14:paraId="6058DD0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4C256BA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Odlok o strategiji prostorskega razvoja Slovenije; Uredba o prostorskem redu Slovenije; Nacionalni program varstva okolja; Resolucija o nacionalnem programu varstva okolja; Zakon o prostorskem načrtovanju; Razvojni program Občine Žirovnica 2030.</w:t>
      </w:r>
    </w:p>
    <w:p w14:paraId="529FD26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58570F4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področja proračunske porabe je vzpodbujanje vzdržnega prostorskega razvoja ter s tem zagotavljanje pogojev za skladen in celovit razvoj naselij in drugih poselitvenih območij na teritoriju občine ter izvajanje aktivne zemljiške politike z ustvarjanjem prostorskih pogojev za učinkovito gospodarjenje z nepremičninami.</w:t>
      </w:r>
    </w:p>
    <w:p w14:paraId="1EF3206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702E7C3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1602  Prostorsko in podeželsko planiranje in administracija</w:t>
      </w:r>
    </w:p>
    <w:p w14:paraId="4260F6D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1603  Komunalna dejavnost</w:t>
      </w:r>
    </w:p>
    <w:p w14:paraId="1CE994D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1605  Spodbujanje stanovanjske gradnje</w:t>
      </w:r>
    </w:p>
    <w:p w14:paraId="480062B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1606  Upravljanje in razpolaganje z zemljišči (javno dobro, kmetijska, gozdna in stavbna zemljišča)</w:t>
      </w:r>
    </w:p>
    <w:p w14:paraId="51D8A395"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1602 Prostorsko in podeželsko planiranje in administracija</w:t>
      </w:r>
      <w:r w:rsidRPr="006E078C">
        <w:rPr>
          <w:b/>
          <w:i/>
          <w:iCs/>
          <w:color w:val="4F81BD" w:themeColor="accent1"/>
          <w:sz w:val="24"/>
          <w:szCs w:val="24"/>
        </w:rPr>
        <w:tab/>
        <w:t>49.614 €</w:t>
      </w:r>
    </w:p>
    <w:p w14:paraId="7F086A6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00E8265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1602 Prostorsko in podeželsko planiranje in administracija vključuje sredstva za urejanje in nadzor nad geodetskimi evidencami, nadzor nad prostorom in gospodarjenje s prostorom.</w:t>
      </w:r>
    </w:p>
    <w:p w14:paraId="65131DA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2966B31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cilji glavnega programa so: skladen razvoj občine na vseh področjih življenja in dela ter racionalna raba prostora, izvajanje razvojnih projektov,  </w:t>
      </w:r>
      <w:proofErr w:type="spellStart"/>
      <w:r w:rsidRPr="006E078C">
        <w:rPr>
          <w:rFonts w:ascii="Tahoma" w:hAnsi="Tahoma" w:cs="Tahoma"/>
          <w:lang w:val="x-none"/>
        </w:rPr>
        <w:t>čimvečja</w:t>
      </w:r>
      <w:proofErr w:type="spellEnd"/>
      <w:r w:rsidRPr="006E078C">
        <w:rPr>
          <w:rFonts w:ascii="Tahoma" w:hAnsi="Tahoma" w:cs="Tahoma"/>
          <w:lang w:val="x-none"/>
        </w:rPr>
        <w:t xml:space="preserve"> preselitev dejavnosti v obrtno-poslovno cono, prednostna raba zemljišč za projekte, ki zasledujejo širše družbene interese, prilagajanje prostorskih aktov razvojnim konceptom in potrebam investitorjev,  izboljšanje bivalnih in delovnih pogojev (prometne povezave, zelene površine, rekreacija), ohranjanje kulturne krajine, skrb za urejeno okolje. </w:t>
      </w:r>
    </w:p>
    <w:p w14:paraId="63F2647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6504BF2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cilji so izvedba čim večjega obsega planiranih postopkov priprave in sprejema posamičnih prostorskih aktov, pridobitev potrebnih dokumentov za manjše prostorske ureditve ter pridobivanje različnih strokovnih podlag za kasnejše prostorsko načrtovanje. Poleg tega pa tudi nadaljevanje rednega vzdrževanja obstoječe strojne in programske opreme, prostorskega informacijskega sistema ter pridobitev ali izdelava potrebnih podatkov in podatkovnih baz.</w:t>
      </w:r>
    </w:p>
    <w:p w14:paraId="0227506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s katerimi se bo merilo doseganje zastavljenih ciljev so: vsem občanom dostopen PISO s tekoče ažuriranimi podatkovnimi bazami, izdelani in sprejeti planirani OPPN za predvidene posege, obseg izvedbe navedenih projektov oziroma izvedba posameznih faz projektov, pri čemer je potrebno upoštevati, da so postopki priprave in sprejema prostorskih aktov tako iz strokovnega kot organizacijskega vidika izredno zahtevna, kompleksna in dolgotrajna naloga, ki zahteva dodatna usklajevanja z udeleženci postopka, izvajalci in lastniki zemljišč, zaradi česar je težko natančno določiti stroške ter časovni okvir realizacije posameznega akta.</w:t>
      </w:r>
    </w:p>
    <w:p w14:paraId="39437F1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6D6E833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16029003  Prostorsko načrtovanje      </w:t>
      </w:r>
    </w:p>
    <w:p w14:paraId="43ADF11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16029001 Urejanje in nadzor na področju geodetskih evidenc    </w:t>
      </w:r>
    </w:p>
    <w:p w14:paraId="0306B3B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3329E58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16029001 Urejanje in nadzor na področju geodetskih evidenc</w:t>
      </w:r>
      <w:r w:rsidRPr="006E078C">
        <w:rPr>
          <w:b/>
          <w:i/>
          <w:color w:val="4F81BD" w:themeColor="accent1"/>
        </w:rPr>
        <w:tab/>
        <w:t>22.906 €</w:t>
      </w:r>
    </w:p>
    <w:p w14:paraId="69562DC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A27FB3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prostorskem načrtovanju  in na njegovi podlagi sprejeti  podzakonski akti; Zakon o urejanju prostora in na njegovi podlagi sprejeti  podzakonski akti;  Gradbeni zakon; Zakon o evidentiranju nepremičnin in na njegovi podlagi sprejeti  podzakonski akti; področni zakoni in na njihovi podlagi sprejeti  podzakonski akti, ki posegajo na področje informatizacije (npr. Zakon o cestah, Zakon o varstvu okolja).</w:t>
      </w:r>
    </w:p>
    <w:p w14:paraId="5ADC925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5AE60F8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so ažurno pridobivanje podatkov z namenom  rednega vzdrževanja in razvoja informacijskega sistema za gospodarjenje s prostorom (PISO-prostorski informacijski sistem občine). Kazalci so tekoče ažurirani obstoječi podatki in nove aplikacije za vpogled v razne podatke.</w:t>
      </w:r>
    </w:p>
    <w:p w14:paraId="46EDBF2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9CAF5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posledic ni bilo.</w:t>
      </w:r>
    </w:p>
    <w:p w14:paraId="6A2EF63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6A923C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Poslovanje je bilo gospodarno in učinkovito.</w:t>
      </w:r>
    </w:p>
    <w:p w14:paraId="41CF5EAB"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1605 GEOINFORMACIJSKI SISTEM</w:t>
      </w:r>
      <w:r w:rsidRPr="006E078C">
        <w:rPr>
          <w:rFonts w:ascii="Tahoma" w:hAnsi="Tahoma" w:cs="Tahoma"/>
          <w:b/>
          <w:iCs/>
          <w:color w:val="0070C0"/>
        </w:rPr>
        <w:tab/>
        <w:t>22.906 €</w:t>
      </w:r>
    </w:p>
    <w:p w14:paraId="4B6F8EE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1C90F8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so se sredstva na postavki </w:t>
      </w:r>
      <w:proofErr w:type="spellStart"/>
      <w:r w:rsidRPr="006E078C">
        <w:rPr>
          <w:rFonts w:ascii="Tahoma" w:hAnsi="Tahoma" w:cs="Tahoma"/>
          <w:lang w:val="x-none"/>
        </w:rPr>
        <w:t>Geoinformacijski</w:t>
      </w:r>
      <w:proofErr w:type="spellEnd"/>
      <w:r w:rsidRPr="006E078C">
        <w:rPr>
          <w:rFonts w:ascii="Tahoma" w:hAnsi="Tahoma" w:cs="Tahoma"/>
          <w:lang w:val="x-none"/>
        </w:rPr>
        <w:t xml:space="preserve"> sistem namenila za:</w:t>
      </w:r>
    </w:p>
    <w:p w14:paraId="696573F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tekoče vzdrževanje Prostorskega informacijskega sistema (PISO) (5.931,66 €),</w:t>
      </w:r>
    </w:p>
    <w:p w14:paraId="741E1D2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vzpostavitev aplikacije za vodenje podatkov za odmero nadomestila za uporabo stavbnih zemljišč (10.492 €),</w:t>
      </w:r>
    </w:p>
    <w:p w14:paraId="4252106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izdelavo elaborata vodovoda med stanovanjskimi stavbami z naslovom Žirovnica 100 B in Žirovnica 109 (1.001,38 €),</w:t>
      </w:r>
    </w:p>
    <w:p w14:paraId="614C1D2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vpis komunalnih vodov na parkirišču Rodine in v cesti na Bregu v kataster GJI (799,10 €),</w:t>
      </w:r>
    </w:p>
    <w:p w14:paraId="400743E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 vpis meteorne kanalizacije na območju mostu </w:t>
      </w:r>
      <w:proofErr w:type="spellStart"/>
      <w:r w:rsidRPr="006E078C">
        <w:rPr>
          <w:rFonts w:ascii="Tahoma" w:hAnsi="Tahoma" w:cs="Tahoma"/>
          <w:lang w:val="x-none"/>
        </w:rPr>
        <w:t>Piškovca</w:t>
      </w:r>
      <w:proofErr w:type="spellEnd"/>
      <w:r w:rsidRPr="006E078C">
        <w:rPr>
          <w:rFonts w:ascii="Tahoma" w:hAnsi="Tahoma" w:cs="Tahoma"/>
          <w:lang w:val="x-none"/>
        </w:rPr>
        <w:t xml:space="preserve"> in podvozov v Vrbi in na Selu (793 €),</w:t>
      </w:r>
    </w:p>
    <w:p w14:paraId="71C59E0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 - ureditev kategorizacije občinskih cest v občini Žirovnica (3.037,80 €) in</w:t>
      </w:r>
    </w:p>
    <w:p w14:paraId="454B946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prenos grafičnega dela prostorskega izvedbenega akta zaradi ukinitve zemljiško knjižnega prikaza in umika iz distribuiranja s strani GURS (851,10 €).</w:t>
      </w:r>
    </w:p>
    <w:p w14:paraId="7F8A3AC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4FD663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na postavki, ki se niso porabila, so bila namenjena pripravi podatkov za nepredvidene zahteve s strani ministrstev za različne evidence, ki pa jih v letu 2022 ni bilo.</w:t>
      </w:r>
    </w:p>
    <w:p w14:paraId="384827E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16029003 Prostorsko načrtovanje</w:t>
      </w:r>
      <w:r w:rsidRPr="006E078C">
        <w:rPr>
          <w:b/>
          <w:i/>
          <w:color w:val="4F81BD" w:themeColor="accent1"/>
        </w:rPr>
        <w:tab/>
        <w:t>26.708 €</w:t>
      </w:r>
    </w:p>
    <w:p w14:paraId="432E7DA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6996B81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Odlok o strategiji prostorskega razvoja Slovenije (Ur. list RS, št. 76/04, 33/07 – ZPNačrt, 61/17 – ZUreP-2 in 199/21 – ZUreP-3),  Zakon o urejanju prostora (ZUreP-3, Ur. list RS, št. 199/21 in 18/23 – ZDU-1O), Razvojni program Občine Žirovnica 2030</w:t>
      </w:r>
    </w:p>
    <w:p w14:paraId="56206CE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4FF602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 področja proračunske porabe je vzpodbujanje vzdržnega prostorskega razvoja ter s tem zagotavljanje pogojev za skladen in celovit razvoj naselij in drugih poselitvenih območij na teritoriju občine. Letni cilji so izdelava oziroma dopolnitve in spremembe prostorskih aktov v skladu z določili zakonodaje, ob upoštevanju določenih prioritet izdelave prostorskih aktov oziroma obstoječih razmer na tem področju ter iskanju ravnovesja med javnimi in zasebnimi interesi v skladu z določili zakonodaje in na podlagi medsebojnega sodelovanja vseh udeležencev v prostoru. </w:t>
      </w:r>
    </w:p>
    <w:p w14:paraId="4419219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1329B09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Na postavki je ostalo skoraj 60 % sredstev, saj dokumentacija za OPPN Selo za Dom starostnikov še ni bila izdelana, ker smo čakali razpis s podrobnimi navodili za izvedbo doma starostnikov. </w:t>
      </w:r>
    </w:p>
    <w:p w14:paraId="416930F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B87EA2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Poslovanje na programu je potekalo gospodarno, zastavljene naloge pri izvedbi prostorskih aktov so se nadaljevale. </w:t>
      </w:r>
    </w:p>
    <w:p w14:paraId="282E3754"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1601 URBANIZEM</w:t>
      </w:r>
      <w:r w:rsidRPr="006E078C">
        <w:rPr>
          <w:rFonts w:ascii="Tahoma" w:hAnsi="Tahoma" w:cs="Tahoma"/>
          <w:b/>
          <w:iCs/>
          <w:color w:val="0070C0"/>
        </w:rPr>
        <w:tab/>
        <w:t>23.428 €</w:t>
      </w:r>
    </w:p>
    <w:p w14:paraId="100D59A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B35F240" w14:textId="77777777" w:rsidR="006E078C" w:rsidRPr="006E078C" w:rsidRDefault="006E078C" w:rsidP="006E078C">
      <w:pPr>
        <w:widowControl w:val="0"/>
        <w:tabs>
          <w:tab w:val="left" w:pos="8220"/>
          <w:tab w:val="left" w:pos="12405"/>
        </w:tabs>
        <w:spacing w:before="0" w:after="0"/>
        <w:ind w:left="0"/>
        <w:rPr>
          <w:rFonts w:ascii="Tahoma" w:hAnsi="Tahoma" w:cs="Tahoma"/>
          <w:i/>
          <w:iCs/>
          <w:sz w:val="16"/>
          <w:szCs w:val="16"/>
        </w:rPr>
      </w:pPr>
      <w:r w:rsidRPr="006E078C">
        <w:rPr>
          <w:rFonts w:ascii="Tahoma" w:hAnsi="Tahoma" w:cs="Tahoma"/>
          <w:lang w:val="x-none"/>
        </w:rPr>
        <w:t>V letu 2022 so bili iz postavke poplačani stroški v približno 40 % in sicer:</w:t>
      </w:r>
      <w:r w:rsidRPr="006E078C">
        <w:rPr>
          <w:rFonts w:ascii="Tahoma" w:hAnsi="Tahoma" w:cs="Tahoma"/>
          <w:lang w:val="x-none"/>
        </w:rPr>
        <w:br/>
        <w:t>- za izdelavo dokumentacije OPPN Selo, Dom starostnikov (izdelana so bila šele izhodišča in sklep o pripravi OPPN, zato je bilo skladno s pogodbo poplačane le 10 % vrednosti oz. 1.793 €),</w:t>
      </w:r>
      <w:r w:rsidRPr="006E078C">
        <w:rPr>
          <w:rFonts w:ascii="Tahoma" w:hAnsi="Tahoma" w:cs="Tahoma"/>
          <w:lang w:val="x-none"/>
        </w:rPr>
        <w:br/>
      </w:r>
      <w:r w:rsidRPr="006E078C">
        <w:rPr>
          <w:rFonts w:ascii="Tahoma" w:hAnsi="Tahoma" w:cs="Tahoma"/>
          <w:lang w:val="x-none"/>
        </w:rPr>
        <w:lastRenderedPageBreak/>
        <w:t xml:space="preserve">- za delo urbanista (2.791 €), </w:t>
      </w:r>
      <w:r w:rsidRPr="006E078C">
        <w:rPr>
          <w:rFonts w:ascii="Tahoma" w:hAnsi="Tahoma" w:cs="Tahoma"/>
          <w:lang w:val="x-none"/>
        </w:rPr>
        <w:br/>
        <w:t>- za izdelavo in predstavitev celostne prometne strategije (17.352 €)</w:t>
      </w:r>
      <w:r w:rsidRPr="006E078C">
        <w:rPr>
          <w:rFonts w:ascii="Tahoma" w:hAnsi="Tahoma" w:cs="Tahoma"/>
          <w:lang w:val="x-none"/>
        </w:rPr>
        <w:br/>
      </w:r>
      <w:r w:rsidRPr="006E078C">
        <w:rPr>
          <w:rFonts w:ascii="Tahoma" w:hAnsi="Tahoma" w:cs="Tahoma"/>
          <w:i/>
          <w:iCs/>
          <w:sz w:val="16"/>
          <w:szCs w:val="16"/>
        </w:rPr>
        <w:t>Obrazložitev večjih odstopanj med sprejetim in  realiziranim finančnim načrtom</w:t>
      </w:r>
    </w:p>
    <w:p w14:paraId="0F9B682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je ostalo skoraj 60 % sredstev, saj dokumentacija za OPPN Selo za Dom starostnikov še ni bila izdelana, ker smo čakali razpis s podrobnimi navodili za izvedbo doma starostnikov. Preostala sredstva se prenesejo v leto 2023. Prav tako ni bila izdelana načrtovana krajinska zasnova Vrbe, njena izvedba in sredstva zanjo se zato prenesejo v leto 2023.</w:t>
      </w:r>
    </w:p>
    <w:p w14:paraId="57F67C9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1602 IZDAJA PROJEKTNIH POGOJEV, SOGLASIJ IN SMERNIC</w:t>
      </w:r>
      <w:r w:rsidRPr="006E078C">
        <w:rPr>
          <w:rFonts w:ascii="Tahoma" w:hAnsi="Tahoma" w:cs="Tahoma"/>
          <w:b/>
          <w:iCs/>
          <w:color w:val="0070C0"/>
        </w:rPr>
        <w:tab/>
        <w:t>3.280 €</w:t>
      </w:r>
    </w:p>
    <w:p w14:paraId="2616E5C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779E83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Iz postavke so bili poplačani stroški izdaje soglasij in projektnih pogojev ter smernic, ki jih po pooblastilu Občine Žirovnice izdaja JKP JEKO.</w:t>
      </w:r>
    </w:p>
    <w:p w14:paraId="7ACE9FE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3D87E6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Odstopanj na postavki ni bilo, število soglasij je odvisno od števila novogradenj oz. novih priključkov na vodovod in kanalizacijo v tekočem letu. </w:t>
      </w:r>
    </w:p>
    <w:p w14:paraId="03757B5A"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1603 Komunalna dejavnost</w:t>
      </w:r>
      <w:r w:rsidRPr="006E078C">
        <w:rPr>
          <w:b/>
          <w:i/>
          <w:iCs/>
          <w:color w:val="4F81BD" w:themeColor="accent1"/>
          <w:sz w:val="24"/>
          <w:szCs w:val="24"/>
        </w:rPr>
        <w:tab/>
        <w:t>220.620 €</w:t>
      </w:r>
    </w:p>
    <w:p w14:paraId="4D09E7F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1013BD8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Komunalna dejavnost vključuje vzdrževanje in obnovo komunalnih objektov in naprav na področju oskrbe z vodo, pokopališke in pogrebne dejavnosti in javnih površin.</w:t>
      </w:r>
    </w:p>
    <w:p w14:paraId="605AA7A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10DD9F3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Cilje je zagotoviti dobre komunalne standarde na območju Občine Žirovnica.</w:t>
      </w:r>
    </w:p>
    <w:p w14:paraId="2130A3C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620874C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skladu z zagotovljenimi sredstvi realizirati predvidene naloge na področju komunalne dejavnosti.</w:t>
      </w:r>
    </w:p>
    <w:p w14:paraId="7975659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7C8180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16039001 Oskrba z vodo          </w:t>
      </w:r>
    </w:p>
    <w:p w14:paraId="424E458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16039002 Urejanje pokopališč in pogrebna dejavnost          </w:t>
      </w:r>
    </w:p>
    <w:p w14:paraId="4FCDC0A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16039003 Objekti za rekreacijo         </w:t>
      </w:r>
    </w:p>
    <w:p w14:paraId="2364AF7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68AD5308"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16039001 Oskrba z vodo</w:t>
      </w:r>
      <w:r w:rsidRPr="006E078C">
        <w:rPr>
          <w:b/>
          <w:i/>
          <w:color w:val="4F81BD" w:themeColor="accent1"/>
        </w:rPr>
        <w:tab/>
        <w:t>113.388 €</w:t>
      </w:r>
    </w:p>
    <w:p w14:paraId="5C57471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1B4E96B2" w14:textId="77777777" w:rsidR="006E078C" w:rsidRPr="006E078C" w:rsidRDefault="006E078C" w:rsidP="006E078C">
      <w:pPr>
        <w:widowControl w:val="0"/>
        <w:tabs>
          <w:tab w:val="left" w:pos="27795"/>
        </w:tabs>
        <w:spacing w:before="0" w:after="0"/>
        <w:ind w:left="0"/>
        <w:jc w:val="both"/>
        <w:rPr>
          <w:rFonts w:ascii="Tahoma" w:hAnsi="Tahoma" w:cs="Tahoma"/>
          <w:lang w:val="x-none"/>
        </w:rPr>
      </w:pPr>
      <w:r w:rsidRPr="006E078C">
        <w:rPr>
          <w:rFonts w:ascii="Tahoma" w:hAnsi="Tahoma" w:cs="Tahoma"/>
          <w:lang w:val="x-none"/>
        </w:rPr>
        <w:t xml:space="preserve">Zakon o vodah, Zakon o varstvu okolja, Zakon o gospodarskih javnih službah, Zakon o varstvu pred požarom, Pravilnik o oskrbi s pitno vodo, Pravilnik o pitni vodi, Pravilnik o preizkušanju hidrantnega omrežja, Odlok o gospodarskih javnih službah v občini, Odlok o varstvu vodnih virov in ukrepih za zavarovanje pitnih voda v Občini Žirovnica, Odlok o oskrbi s pitno vodo na območju občine Žirovnica </w:t>
      </w:r>
    </w:p>
    <w:p w14:paraId="30F7E8A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1A44AA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zagotovitev neoporečne pitne in požarne vode v zadostnih količinah na vseh območjih občine ter izboljšati kakovost izvajanja javne službe z dodatno infrastrukturo. Letni cilj je fazna obnova lokalnih vodooskrbnih sistemov. Na podlagi plana JKP JEKO d.o.o. vsako leto izvajajo nujna investicijska-vzdrževalna dela na obstoječem vodovodnem omrežju. V letu 2022 se je pričelo s pripravami za obnovo vodovoda Završnica in sicer od zbirnega objekta do vodohrana nad Smokučem ter sanacija vodohrana Moste.</w:t>
      </w:r>
    </w:p>
    <w:p w14:paraId="06D073D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5F88EB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Nedopustnih posledic ni bilo. </w:t>
      </w:r>
    </w:p>
    <w:p w14:paraId="2B86EDC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25BA33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Poslovanje je bilo gospodarno in učinkovito. Planirana dela niso bila v celoti realizirana. </w:t>
      </w:r>
    </w:p>
    <w:p w14:paraId="40920F6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1612 HIDRANTNO OMREŽJE (INVESTICIJE)</w:t>
      </w:r>
      <w:r w:rsidRPr="006E078C">
        <w:rPr>
          <w:rFonts w:ascii="Tahoma" w:hAnsi="Tahoma" w:cs="Tahoma"/>
          <w:b/>
          <w:iCs/>
          <w:color w:val="0070C0"/>
        </w:rPr>
        <w:tab/>
        <w:t>1.451 €</w:t>
      </w:r>
    </w:p>
    <w:p w14:paraId="3E6513A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46B064A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letu 2022 so se sredstva na postavki porabila za zamenjavo okvarjenega nadzemnega hidranta ob vozišču nasproti stanovanjske hiše z naslovom Breznica 6.</w:t>
      </w:r>
    </w:p>
    <w:p w14:paraId="781168B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EEA90A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sredstva namenjena popravilom, zamenjavi nedelujočih hidrantov, zamenjavi talnih hidrantov z nadtalnimi ter postavitvi novih, kar pa v letu 2022 v tolikšnem obsegu ni bilo potrebno izvesti.</w:t>
      </w:r>
    </w:p>
    <w:p w14:paraId="17BCAA7E"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1613 VODOVODNO OMREŽJE (INVESTICIJE)</w:t>
      </w:r>
      <w:r w:rsidRPr="006E078C">
        <w:rPr>
          <w:rFonts w:ascii="Tahoma" w:hAnsi="Tahoma" w:cs="Tahoma"/>
          <w:b/>
          <w:iCs/>
          <w:color w:val="0070C0"/>
        </w:rPr>
        <w:tab/>
        <w:t>111.937 €</w:t>
      </w:r>
    </w:p>
    <w:p w14:paraId="3BE56A5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B2E02F1" w14:textId="77777777" w:rsidR="006E078C" w:rsidRPr="006E078C" w:rsidRDefault="006E078C" w:rsidP="006E078C">
      <w:pPr>
        <w:widowControl w:val="0"/>
        <w:tabs>
          <w:tab w:val="left" w:pos="12435"/>
        </w:tabs>
        <w:spacing w:before="0" w:after="0"/>
        <w:ind w:left="0"/>
        <w:jc w:val="both"/>
        <w:rPr>
          <w:rFonts w:ascii="Tahoma" w:hAnsi="Tahoma" w:cs="Tahoma"/>
          <w:lang w:val="x-none"/>
        </w:rPr>
      </w:pPr>
      <w:r w:rsidRPr="006E078C">
        <w:rPr>
          <w:rFonts w:ascii="Tahoma" w:hAnsi="Tahoma" w:cs="Tahoma"/>
          <w:lang w:val="x-none"/>
        </w:rPr>
        <w:t>V letu 2022 so bila sredstva na postavki porabljena v približno 53 %. Investicije so bile opredeljene v NRP z oznakama: OB192-19-0008 KANALIZACIJA SMOKUČ in OB192-18-0013 UREJANJE VODOVODNEGA OMREŽJA ter na NRP OB192-21-0004 VODOVODNI SISTEM ZAVRŠNICA.</w:t>
      </w:r>
    </w:p>
    <w:p w14:paraId="5F33C83E" w14:textId="77777777" w:rsidR="006E078C" w:rsidRPr="006E078C" w:rsidRDefault="006E078C" w:rsidP="006E078C">
      <w:pPr>
        <w:widowControl w:val="0"/>
        <w:tabs>
          <w:tab w:val="left" w:pos="12435"/>
        </w:tabs>
        <w:spacing w:before="0" w:after="0"/>
        <w:ind w:left="0"/>
        <w:rPr>
          <w:rFonts w:ascii="Tahoma" w:hAnsi="Tahoma" w:cs="Tahoma"/>
          <w:lang w:val="x-none"/>
        </w:rPr>
      </w:pPr>
      <w:r w:rsidRPr="006E078C">
        <w:rPr>
          <w:rFonts w:ascii="Tahoma" w:hAnsi="Tahoma" w:cs="Tahoma"/>
          <w:lang w:val="x-none"/>
        </w:rPr>
        <w:t>Sredstva na NRP z oznako OB192-19-0008 KANALIZACIJA SMOKUČ so bila porabljena za:</w:t>
      </w:r>
    </w:p>
    <w:p w14:paraId="6095D38E" w14:textId="77777777" w:rsidR="006E078C" w:rsidRPr="006E078C" w:rsidRDefault="006E078C" w:rsidP="006E078C">
      <w:pPr>
        <w:widowControl w:val="0"/>
        <w:tabs>
          <w:tab w:val="left" w:pos="12435"/>
        </w:tabs>
        <w:spacing w:before="0" w:after="0"/>
        <w:ind w:left="0"/>
        <w:rPr>
          <w:rFonts w:ascii="Tahoma" w:hAnsi="Tahoma" w:cs="Tahoma"/>
          <w:lang w:val="x-none"/>
        </w:rPr>
      </w:pPr>
      <w:r w:rsidRPr="006E078C">
        <w:rPr>
          <w:rFonts w:ascii="Tahoma" w:hAnsi="Tahoma" w:cs="Tahoma"/>
          <w:lang w:val="x-none"/>
        </w:rPr>
        <w:t>- obnova vodovoda v delu naselja Smokuč (60.713 €),</w:t>
      </w:r>
      <w:r w:rsidRPr="006E078C">
        <w:rPr>
          <w:rFonts w:ascii="Tahoma" w:hAnsi="Tahoma" w:cs="Tahoma"/>
          <w:lang w:val="x-none"/>
        </w:rPr>
        <w:br/>
        <w:t xml:space="preserve">- nadzor nad obnovo (861 €) in </w:t>
      </w:r>
      <w:r w:rsidRPr="006E078C">
        <w:rPr>
          <w:rFonts w:ascii="Tahoma" w:hAnsi="Tahoma" w:cs="Tahoma"/>
          <w:lang w:val="x-none"/>
        </w:rPr>
        <w:br/>
        <w:t>- koordinaciji na gradbišču in varnostnemu načrtu (682 €).</w:t>
      </w:r>
    </w:p>
    <w:p w14:paraId="6EE1D10A" w14:textId="77777777" w:rsidR="006E078C" w:rsidRPr="006E078C" w:rsidRDefault="006E078C" w:rsidP="006E078C">
      <w:pPr>
        <w:widowControl w:val="0"/>
        <w:tabs>
          <w:tab w:val="left" w:pos="12435"/>
        </w:tabs>
        <w:spacing w:before="0" w:after="0"/>
        <w:ind w:left="0"/>
        <w:rPr>
          <w:rFonts w:ascii="Tahoma" w:hAnsi="Tahoma" w:cs="Tahoma"/>
          <w:lang w:val="x-none"/>
        </w:rPr>
      </w:pPr>
      <w:r w:rsidRPr="006E078C">
        <w:rPr>
          <w:rFonts w:ascii="Tahoma" w:hAnsi="Tahoma" w:cs="Tahoma"/>
          <w:lang w:val="x-none"/>
        </w:rPr>
        <w:t>Sredstva na NRP z oznako OB192-18-0013 UREJANJE VODOVODNEGA OMREŽJA so bila porabljena za:</w:t>
      </w:r>
      <w:r w:rsidRPr="006E078C">
        <w:rPr>
          <w:rFonts w:ascii="Tahoma" w:hAnsi="Tahoma" w:cs="Tahoma"/>
          <w:lang w:val="x-none"/>
        </w:rPr>
        <w:br/>
        <w:t>- nadgradnjo telemetrijskega sistema vodovodnega omrežja z novo spletno platformo (1.904 €),</w:t>
      </w:r>
      <w:r w:rsidRPr="006E078C">
        <w:rPr>
          <w:rFonts w:ascii="Tahoma" w:hAnsi="Tahoma" w:cs="Tahoma"/>
          <w:lang w:val="x-none"/>
        </w:rPr>
        <w:br/>
        <w:t xml:space="preserve">- obnovo cevovoda Ajdna preko </w:t>
      </w:r>
      <w:proofErr w:type="spellStart"/>
      <w:r w:rsidRPr="006E078C">
        <w:rPr>
          <w:rFonts w:ascii="Tahoma" w:hAnsi="Tahoma" w:cs="Tahoma"/>
          <w:lang w:val="x-none"/>
        </w:rPr>
        <w:t>Ratibovca</w:t>
      </w:r>
      <w:proofErr w:type="spellEnd"/>
      <w:r w:rsidRPr="006E078C">
        <w:rPr>
          <w:rFonts w:ascii="Tahoma" w:hAnsi="Tahoma" w:cs="Tahoma"/>
          <w:lang w:val="x-none"/>
        </w:rPr>
        <w:t xml:space="preserve"> (5.934 €),</w:t>
      </w:r>
      <w:r w:rsidRPr="006E078C">
        <w:rPr>
          <w:rFonts w:ascii="Tahoma" w:hAnsi="Tahoma" w:cs="Tahoma"/>
          <w:lang w:val="x-none"/>
        </w:rPr>
        <w:br/>
        <w:t>- zamenjavo regulatorjev nivoja ter dograditev ventilov na razbremenilnikih Sedlo in Rebro (6.929 €),</w:t>
      </w:r>
      <w:r w:rsidRPr="006E078C">
        <w:rPr>
          <w:rFonts w:ascii="Tahoma" w:hAnsi="Tahoma" w:cs="Tahoma"/>
          <w:lang w:val="x-none"/>
        </w:rPr>
        <w:br/>
        <w:t>- vgradnjo merilne naprave na dotočni cevi iz zajetja Ajdna (2.160 €),</w:t>
      </w:r>
      <w:r w:rsidRPr="006E078C">
        <w:rPr>
          <w:rFonts w:ascii="Tahoma" w:hAnsi="Tahoma" w:cs="Tahoma"/>
          <w:lang w:val="x-none"/>
        </w:rPr>
        <w:br/>
        <w:t>- sanacijo in obnovo dotrajanih jaškov in cestnih kap po občini (24.054),</w:t>
      </w:r>
      <w:r w:rsidRPr="006E078C">
        <w:rPr>
          <w:rFonts w:ascii="Tahoma" w:hAnsi="Tahoma" w:cs="Tahoma"/>
          <w:lang w:val="x-none"/>
        </w:rPr>
        <w:br/>
        <w:t>- izdelavo dokumentacije IZP in PZI za sanacijo vodohrana Moste (1.950 €).</w:t>
      </w:r>
    </w:p>
    <w:p w14:paraId="681D6065" w14:textId="77777777" w:rsidR="006E078C" w:rsidRPr="006E078C" w:rsidRDefault="006E078C" w:rsidP="006E078C">
      <w:pPr>
        <w:widowControl w:val="0"/>
        <w:tabs>
          <w:tab w:val="left" w:pos="12435"/>
        </w:tabs>
        <w:spacing w:before="0" w:after="0"/>
        <w:ind w:left="0"/>
        <w:rPr>
          <w:rFonts w:ascii="Tahoma" w:hAnsi="Tahoma" w:cs="Tahoma"/>
          <w:lang w:val="x-none"/>
        </w:rPr>
      </w:pPr>
      <w:r w:rsidRPr="006E078C">
        <w:rPr>
          <w:rFonts w:ascii="Tahoma" w:hAnsi="Tahoma" w:cs="Tahoma"/>
          <w:lang w:val="x-none"/>
        </w:rPr>
        <w:t>Sredstva na NRP z oznako NRP OB192-21-0004 VODOVODNI SISTEM ZAVRŠNICA so bila porabljena za:</w:t>
      </w:r>
      <w:r w:rsidRPr="006E078C">
        <w:rPr>
          <w:rFonts w:ascii="Tahoma" w:hAnsi="Tahoma" w:cs="Tahoma"/>
          <w:lang w:val="x-none"/>
        </w:rPr>
        <w:br/>
        <w:t xml:space="preserve">- vodenje investicije Vodovod Završnica (322 €) </w:t>
      </w:r>
      <w:r w:rsidRPr="006E078C">
        <w:rPr>
          <w:rFonts w:ascii="Tahoma" w:hAnsi="Tahoma" w:cs="Tahoma"/>
          <w:lang w:val="x-none"/>
        </w:rPr>
        <w:br/>
        <w:t>- geodetski posnetek in delno izdelavo projektne dokumentacije (6.430 €)</w:t>
      </w:r>
    </w:p>
    <w:p w14:paraId="4A07F4F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E4D34E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bila odstopanja od planiranega programa. Na javnem razpisu je bil izbran izdelovalec, a je izdelava projektov za obnovo vodovodnega sistema Završnica še vedno v teku, posledično tudi nakupi in služnosti za zemljišča niso bila izvedena.</w:t>
      </w:r>
    </w:p>
    <w:p w14:paraId="62F3F402"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16039002 Urejanje pokopališč in pogrebna dejavnost</w:t>
      </w:r>
      <w:r w:rsidRPr="006E078C">
        <w:rPr>
          <w:b/>
          <w:i/>
          <w:color w:val="4F81BD" w:themeColor="accent1"/>
        </w:rPr>
        <w:tab/>
        <w:t>0 €</w:t>
      </w:r>
    </w:p>
    <w:p w14:paraId="43E4EC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04C540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pogrebni in pokopališki dejavnosti, Zakon o gospodarskih javnih službah, Odlok o gospodarskih javnih službah v občini Žirovnica, Odlok o pokopališkem redu in pogrebni dejavnosti  v Občini Žirovnica</w:t>
      </w:r>
    </w:p>
    <w:p w14:paraId="4B40326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78DAC3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zagotavljati ustrezno urejenost pokopališč in infrastrukture v sklopu pokopališč ter zadostno število grobnih mest, na letni ravni pa to zagotavljati skladno z razpoložljivimi sredstvi.</w:t>
      </w:r>
    </w:p>
    <w:p w14:paraId="7B99717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48A3D83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Nedopustnih in nepričakovanih posledic ni bilo.</w:t>
      </w:r>
    </w:p>
    <w:p w14:paraId="50A9E5E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0E4E24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w:t>
      </w:r>
      <w:proofErr w:type="spellStart"/>
      <w:r w:rsidRPr="006E078C">
        <w:rPr>
          <w:rFonts w:ascii="Tahoma" w:hAnsi="Tahoma" w:cs="Tahoma"/>
          <w:lang w:val="x-none"/>
        </w:rPr>
        <w:t>Jeko</w:t>
      </w:r>
      <w:proofErr w:type="spellEnd"/>
      <w:r w:rsidRPr="006E078C">
        <w:rPr>
          <w:rFonts w:ascii="Tahoma" w:hAnsi="Tahoma" w:cs="Tahoma"/>
          <w:lang w:val="x-none"/>
        </w:rPr>
        <w:t xml:space="preserve"> d.o.o. ni izvedel investicijsko vzdrževalnih del na pokopališčih, zato sredstva niso bila porabljena.</w:t>
      </w:r>
    </w:p>
    <w:p w14:paraId="07C962BD"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1621 UREDITEV POKOPALIŠČA</w:t>
      </w:r>
      <w:r w:rsidRPr="006E078C">
        <w:rPr>
          <w:rFonts w:ascii="Tahoma" w:hAnsi="Tahoma" w:cs="Tahoma"/>
          <w:b/>
          <w:iCs/>
          <w:color w:val="0070C0"/>
        </w:rPr>
        <w:tab/>
        <w:t>0 €</w:t>
      </w:r>
    </w:p>
    <w:p w14:paraId="53DD8ED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5BD2E4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Planirana dela na tej postavki niso bila izvedena. Ureditev pohodnih poti na pokopališču Breznica se bo izvedla v letu 2023.</w:t>
      </w:r>
    </w:p>
    <w:p w14:paraId="75A4929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599559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niso bila porabljena in se prenesejo v leto 2023.</w:t>
      </w:r>
    </w:p>
    <w:p w14:paraId="267589DA"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16039003 Objekti za rekreacijo</w:t>
      </w:r>
      <w:r w:rsidRPr="006E078C">
        <w:rPr>
          <w:b/>
          <w:i/>
          <w:color w:val="4F81BD" w:themeColor="accent1"/>
        </w:rPr>
        <w:tab/>
        <w:t>67.846 €</w:t>
      </w:r>
    </w:p>
    <w:p w14:paraId="06363DA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69E8C24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Zakon o urejanju prostora, Zakon o prostorskem načrtovanju, Zakon o graditvi objektov, Zakon o gospodarskih javnih službah, Zakon o varstvu okolja, Odlok o gospodarskih javnih službah v občini Žirovnica </w:t>
      </w:r>
    </w:p>
    <w:p w14:paraId="217212F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04F045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Dolgoročni cilji podprograma so zagotovitev ustreznih površin za rekreacijo in igro otrok ter zagotovitev urejenosti javnih zelenih površin. Letni izvedbeni cilji podprograma so hortikulturna ureditev površin v urbanem okolju, ureditev otroških igrišč in dopolnitev obstoječih zasaditev na javnih zelenih površinah. </w:t>
      </w:r>
    </w:p>
    <w:p w14:paraId="62658F2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Nastanek morebitnih nedopustnih ali nepričakovanih posledic pri izvajanju programa dela</w:t>
      </w:r>
    </w:p>
    <w:p w14:paraId="6D31FBC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Posebnosti ni bilo.</w:t>
      </w:r>
    </w:p>
    <w:p w14:paraId="3194B9A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1A292D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Poslovanje je bilo gospodarno.</w:t>
      </w:r>
    </w:p>
    <w:p w14:paraId="44E7CF7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1631 VZDRŽEVANJE JAVNIH ZELENIC</w:t>
      </w:r>
      <w:r w:rsidRPr="006E078C">
        <w:rPr>
          <w:rFonts w:ascii="Tahoma" w:hAnsi="Tahoma" w:cs="Tahoma"/>
          <w:b/>
          <w:iCs/>
          <w:color w:val="0070C0"/>
        </w:rPr>
        <w:tab/>
        <w:t>51.252 €</w:t>
      </w:r>
    </w:p>
    <w:p w14:paraId="0C0E08A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16DD585" w14:textId="77777777" w:rsidR="006E078C" w:rsidRPr="006E078C" w:rsidRDefault="006E078C" w:rsidP="006E078C">
      <w:pPr>
        <w:widowControl w:val="0"/>
        <w:tabs>
          <w:tab w:val="left" w:pos="8565"/>
          <w:tab w:val="left" w:pos="12360"/>
        </w:tabs>
        <w:spacing w:before="0" w:after="0"/>
        <w:ind w:left="0"/>
        <w:jc w:val="both"/>
        <w:rPr>
          <w:rFonts w:ascii="Tahoma" w:hAnsi="Tahoma" w:cs="Tahoma"/>
          <w:lang w:val="x-none"/>
        </w:rPr>
      </w:pPr>
      <w:r w:rsidRPr="006E078C">
        <w:rPr>
          <w:rFonts w:ascii="Tahoma" w:hAnsi="Tahoma" w:cs="Tahoma"/>
          <w:lang w:val="x-none"/>
        </w:rPr>
        <w:t xml:space="preserve">V letu 2022 se je za vzdrževanje javnih zelenic namenilo 51.252,18 €. Stroški vzdrževanja javnih zelenic vključujejo košnjo zelenic, obrez živih mej, urejanje zelenic (čiščenje, grabljenje, planiranje), urejanje cvetličnih gred in korit, </w:t>
      </w:r>
      <w:proofErr w:type="spellStart"/>
      <w:r w:rsidRPr="006E078C">
        <w:rPr>
          <w:rFonts w:ascii="Tahoma" w:hAnsi="Tahoma" w:cs="Tahoma"/>
          <w:lang w:val="x-none"/>
        </w:rPr>
        <w:t>hortikulturalno</w:t>
      </w:r>
      <w:proofErr w:type="spellEnd"/>
      <w:r w:rsidRPr="006E078C">
        <w:rPr>
          <w:rFonts w:ascii="Tahoma" w:hAnsi="Tahoma" w:cs="Tahoma"/>
          <w:lang w:val="x-none"/>
        </w:rPr>
        <w:t xml:space="preserve"> ureditev pri spomenikih in zatiranje invazivnih rastlin.</w:t>
      </w:r>
    </w:p>
    <w:p w14:paraId="3DA4F84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CD6898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manjšega odstopanja na postavki je v letu 2022 prišlo zaradi vzpostavitve namakalnega sistema za zelene parkirne površine na parkirišču na Rodinah.</w:t>
      </w:r>
    </w:p>
    <w:p w14:paraId="4D66B49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1633 OTROŠKA IGRIŠČA</w:t>
      </w:r>
      <w:r w:rsidRPr="006E078C">
        <w:rPr>
          <w:rFonts w:ascii="Tahoma" w:hAnsi="Tahoma" w:cs="Tahoma"/>
          <w:b/>
          <w:iCs/>
          <w:color w:val="0070C0"/>
        </w:rPr>
        <w:tab/>
        <w:t>16.594 €</w:t>
      </w:r>
    </w:p>
    <w:p w14:paraId="782A054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F185BA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 otroška igrišča v občini Žirovnica se je v letu 2022 skupaj namenilo 16.594,06 € in sicer za redno vzdrževanje otroških igrišč, plačilo vodarine na otroškem igrišču Breg, letni varnostni pregled otroških igral, popravilo otroških igral na igriščih, najem WC kabine na otroškem igrišču Breg.</w:t>
      </w:r>
    </w:p>
    <w:p w14:paraId="648071E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E9F78B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 odstopanja dejanskih sredstev od predvidenih prihaja zaradi odprtja otroških igrišč preko celega leta, saj je bilo prvotno planirano, da bodo otroška igrišča odprta v obdobju od marca do oktobra.</w:t>
      </w:r>
    </w:p>
    <w:p w14:paraId="36E7331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16039005 Druge komunalne dejavnosti</w:t>
      </w:r>
      <w:r w:rsidRPr="006E078C">
        <w:rPr>
          <w:b/>
          <w:i/>
          <w:color w:val="4F81BD" w:themeColor="accent1"/>
        </w:rPr>
        <w:tab/>
        <w:t>39.386 €</w:t>
      </w:r>
    </w:p>
    <w:p w14:paraId="5E9ECF3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D7F779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Zakon o gospodarskih javnih službah, Zakon o varstvu okolja, Zakon o urejanju prostora, Zakon o prostorskem načrtovanju, Odlok o gospodarskih javnih službah v občini Žirovnica </w:t>
      </w:r>
    </w:p>
    <w:p w14:paraId="6E1BF88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421A4BF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so namenjena vzdrževanju ostalih javnih površin, ocenjenih na podlagi ocene stroškov letnega vzdrževanja v preteklih letih ter na podlagi preteklih izkušenj. </w:t>
      </w:r>
    </w:p>
    <w:p w14:paraId="05E1964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A4E0CB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Posebnosti ni bilo.</w:t>
      </w:r>
    </w:p>
    <w:p w14:paraId="5F4983F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257A3B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Poslovanje je bilo gospodarno.</w:t>
      </w:r>
    </w:p>
    <w:p w14:paraId="17319F2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1634 VZDRŽEVANJE OSTALIH JAVNIH POVRŠIN</w:t>
      </w:r>
      <w:r w:rsidRPr="006E078C">
        <w:rPr>
          <w:rFonts w:ascii="Tahoma" w:hAnsi="Tahoma" w:cs="Tahoma"/>
          <w:b/>
          <w:iCs/>
          <w:color w:val="0070C0"/>
        </w:rPr>
        <w:tab/>
        <w:t>39.386 €</w:t>
      </w:r>
    </w:p>
    <w:p w14:paraId="65B3103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1826D5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letu 2022 so se sredstva na postavki Vzdrževanja ostalih javnih površin v skupni višini 39. 386,25 € porabila za:</w:t>
      </w:r>
    </w:p>
    <w:p w14:paraId="23A98E8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tekoče vzdrževanje javnih površin, kar vključuje praznjenje zabojev za pasje iztrebke in košev za smeti in strojno čiščenje javnih površin (15.107,20 €),</w:t>
      </w:r>
    </w:p>
    <w:p w14:paraId="3ACCB3E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izdelavo, dobavo in montažo nove urbane opreme (23.267,40 €) in</w:t>
      </w:r>
    </w:p>
    <w:p w14:paraId="5A1F1C0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plačilo zavarovanja za parkomat in dve zapornici v Završnici (1.011,65 €).</w:t>
      </w:r>
    </w:p>
    <w:p w14:paraId="76833AB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Sredstva, ki so se porabila za izdelavo, dobavo in montažo nove urbane opreme so vezana na razvojni program OB192-21-0007 Urbana oprema.</w:t>
      </w:r>
    </w:p>
    <w:p w14:paraId="236F85B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868DF0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Dejansko porabljena sredstva od predvidenih odstopajo v delu posodobitve urbane opreme. Namestilo se je nekaj več urbane opreme kot pa je bilo to prvotno planirano.</w:t>
      </w:r>
    </w:p>
    <w:p w14:paraId="3A3FB49A"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1605 Spodbujanje stanovanjske gradnje</w:t>
      </w:r>
      <w:r w:rsidRPr="006E078C">
        <w:rPr>
          <w:b/>
          <w:i/>
          <w:iCs/>
          <w:color w:val="4F81BD" w:themeColor="accent1"/>
          <w:sz w:val="24"/>
          <w:szCs w:val="24"/>
        </w:rPr>
        <w:tab/>
        <w:t>5.508 €</w:t>
      </w:r>
    </w:p>
    <w:p w14:paraId="39005B3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5DB88D6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1605 Spodbujanje stanovanjske gradnje vključuje sredstva za prilagajanje in obnavljanje občinskega stanovanjskega fonda.</w:t>
      </w:r>
    </w:p>
    <w:p w14:paraId="0C1546E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Dolgoročni cilji glavnega programa</w:t>
      </w:r>
    </w:p>
    <w:p w14:paraId="274E561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tega programa je vzdrževanje stanovanj po petletnim planu vzdrževanja, npr.:  povečanje bivalnega standarda s posodabljanjem stanovanjskih enot, povečanje standarda skupnih prostorov, povečanje standarda v sanitarnih prostorih stanovanj, izboljšanje izolacije, inštalacij, stabilnosti objektov in zunanjega izgleda stanovanjskih stavb.</w:t>
      </w:r>
    </w:p>
    <w:p w14:paraId="0348F34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20AA364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Letni izvedbeni cilj je vzdrževanje stanovanj in objektov po letnem planu vzdrževanja. Planirani kazalci, na podlagi katerih bomo merili uspešnost zastavljenih ciljev je obseg realizacije navedenega plana investicijskega vzdrževanja. Z samo izvedbo investicije se preprečuje staranje in propadanje obstoječega fonda stanovanj, prav tako pa se poveča tudi vrednost stanovanj.  Posledice planiranih investicij se odražajo tudi v izboljšanju bivalnega standarda najemnikov.</w:t>
      </w:r>
    </w:p>
    <w:p w14:paraId="3CF1E85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76B1D3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16059002  Spodbujanje stanovanjske gradnje          </w:t>
      </w:r>
    </w:p>
    <w:p w14:paraId="534C5EA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16059003  Drugi programi na stanovanjskem področju            </w:t>
      </w:r>
    </w:p>
    <w:p w14:paraId="33D83C2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09889E4E"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16059002 Spodbujanje stanovanjske gradnje</w:t>
      </w:r>
      <w:r w:rsidRPr="006E078C">
        <w:rPr>
          <w:b/>
          <w:i/>
          <w:color w:val="4F81BD" w:themeColor="accent1"/>
        </w:rPr>
        <w:tab/>
        <w:t>1.000 €</w:t>
      </w:r>
    </w:p>
    <w:p w14:paraId="592DCCA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D113D5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Stanovanjski zakon, Uredba o metodologiji za oblikovanje najemnin v neprofitnih stanovanjih ter merilih in postopku za uveljavljanje subvencioniranih najemnin, Pravilnik o minimalnih tehničnih zahtevah za graditev stanovanjskih stavb in stanovanj, Pravilnik o dodeljevanju neprofitnih stanovanj v najem, Pravilnik o standardih vzdrževanja stanovanjskih stavb in stanovanj, Pravilnik o minimalnih tehničnih zahtevah, ki jih morajo izpolnjevati bivalne enote, namenjene začasnemu reševanju stanovanjskih potreb socialno ogroženih oseb, Pravilnik o merilih za ugotavljanje vrednosti stanovanj in stanovanjskih stavb, Pravilnik o določitvi vrednosti točke za ugotovitev vrednosti stanovanja, Navodilo o izdelavi poročila o upravnikovem delu, Pogodba s Stanovanjskim podjetjem d.o.o., Ob Suhi 19, Ravne na Koroškem.</w:t>
      </w:r>
    </w:p>
    <w:p w14:paraId="296A490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6D80945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investicijsko vzdrževanje in izboljšava stanovanjskega fonda po petletnem planu vzdrževanja. Z investicijskim vzdrževanjem stanovanj se povečuje vrednost stanovanj, prav tako se zagotovi tudi boljša energetska učinkovitost objektov. Letni izvedbeni cilj je vzdrževanje stanovanj in objektov po letnem planu vzdrževanja.</w:t>
      </w:r>
    </w:p>
    <w:p w14:paraId="78C8B98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4782791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bila planirana sredstva za izvedbo sanacije elektroinštalacij v objektu Zabreznica 5, a bo le ta izvedena v letu 2023.</w:t>
      </w:r>
    </w:p>
    <w:p w14:paraId="736C235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1695E04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Poslovanje je bilo učinkovito in gospodarno, v letu 2022 je bil izdelan tudi PZI projekt za obnovo električnih instalacij v celotnem objektu Zabreznica 5.</w:t>
      </w:r>
    </w:p>
    <w:p w14:paraId="0ECB06A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1641 STANOVANJA (INVESTICIJE)</w:t>
      </w:r>
      <w:r w:rsidRPr="006E078C">
        <w:rPr>
          <w:rFonts w:ascii="Tahoma" w:hAnsi="Tahoma" w:cs="Tahoma"/>
          <w:b/>
          <w:iCs/>
          <w:color w:val="0070C0"/>
        </w:rPr>
        <w:tab/>
        <w:t>1.000 €</w:t>
      </w:r>
    </w:p>
    <w:p w14:paraId="1DCAE0E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B21D1A9" w14:textId="77777777" w:rsidR="006E078C" w:rsidRPr="006E078C" w:rsidRDefault="006E078C" w:rsidP="006E078C">
      <w:pPr>
        <w:widowControl w:val="0"/>
        <w:tabs>
          <w:tab w:val="left" w:pos="12285"/>
          <w:tab w:val="left" w:pos="12330"/>
          <w:tab w:val="left" w:pos="12390"/>
        </w:tabs>
        <w:spacing w:before="0" w:after="0"/>
        <w:ind w:left="0"/>
        <w:jc w:val="both"/>
        <w:rPr>
          <w:rFonts w:ascii="Tahoma" w:hAnsi="Tahoma" w:cs="Tahoma"/>
          <w:lang w:val="x-none"/>
        </w:rPr>
      </w:pPr>
      <w:r w:rsidRPr="006E078C">
        <w:rPr>
          <w:rFonts w:ascii="Tahoma" w:hAnsi="Tahoma" w:cs="Tahoma"/>
          <w:lang w:val="x-none"/>
        </w:rPr>
        <w:t>V letu 2022 je bil izdelan le PZI projekt za obnovo električnih inštalacij skupnih prostorov v objektu Zabreznica 5 (v letu 2021 je bil izdelan projekt za posamezna stanovanja v tem objektu) (1.000 €).</w:t>
      </w:r>
    </w:p>
    <w:p w14:paraId="2B75038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31548A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postavki so bila planirana sredstva za izvedbo sanacije elektroinštalacij v objektu Zabreznica 5, a ker se v letu 2022 sanacija ni začela, se le ta in sredstva zanjo prenesejo v leto 2023.</w:t>
      </w:r>
    </w:p>
    <w:p w14:paraId="22911D1D"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16059003 Drugi programi na stanovanjskem področju</w:t>
      </w:r>
      <w:r w:rsidRPr="006E078C">
        <w:rPr>
          <w:b/>
          <w:i/>
          <w:color w:val="4F81BD" w:themeColor="accent1"/>
        </w:rPr>
        <w:tab/>
        <w:t>4.508 €</w:t>
      </w:r>
    </w:p>
    <w:p w14:paraId="3416B15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659DF4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Stanovanjski zakon, Uredba o metodologiji za oblikovanje najemnin v neprofitnih stanovanjih ter merilih in postopku za uveljavljanje subvencioniranih najemnin, Pravilnik o minimalnih tehničnih zahtevah za graditev stanovanjskih stavb in stanovanj, Pravilnik o standardih vzdrževanja stanovanjskih stavb in stanovanj, Pravilnik o minimalnih tehničnih zahtevah, ki jih morajo izpolnjevati bivalne enote, namenjene začasnemu reševanju stanovanjskih potreb socialno ogroženih oseb, Pravilnik o merilih za ugotavljanje vrednosti stanovanj in stanovanjskih stavb, Pravilnik o določitvi vrednosti točke za ugotovitev vrednosti stanovanja </w:t>
      </w:r>
    </w:p>
    <w:p w14:paraId="77C81DE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532FE94E"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ohranjanje kvalitete stanovanj.</w:t>
      </w:r>
    </w:p>
    <w:p w14:paraId="70162CC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1DC0A729" w14:textId="77777777" w:rsidR="006E078C" w:rsidRPr="006E078C" w:rsidRDefault="006E078C" w:rsidP="006E078C">
      <w:pPr>
        <w:widowControl w:val="0"/>
        <w:spacing w:before="0" w:after="0"/>
        <w:ind w:left="0"/>
        <w:jc w:val="both"/>
        <w:rPr>
          <w:rFonts w:ascii="Tahoma" w:hAnsi="Tahoma" w:cs="Tahoma"/>
          <w:color w:val="000000"/>
          <w:lang w:val="x-none"/>
        </w:rPr>
      </w:pPr>
      <w:r w:rsidRPr="006E078C">
        <w:rPr>
          <w:rFonts w:ascii="Tahoma" w:hAnsi="Tahoma" w:cs="Tahoma"/>
          <w:color w:val="000000"/>
          <w:lang w:val="x-none"/>
        </w:rPr>
        <w:t>Posledic ni bilo nobenih.</w:t>
      </w:r>
    </w:p>
    <w:p w14:paraId="02D993D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00A08B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Poslovanje je bilo gospodarno in učinkovito. Stanovanjsko podjetje je skrbelo za upravljanje in vzdrževanje stanovanj ter skupnih prostorov. Manjša vzdrževalna dela so se izvajala sproti. Planirana sredstva pa niso bila porabljena v celoti.</w:t>
      </w:r>
    </w:p>
    <w:p w14:paraId="4BFDD56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1651 STANOVANJA (VZDRŽEVANJE)</w:t>
      </w:r>
      <w:r w:rsidRPr="006E078C">
        <w:rPr>
          <w:rFonts w:ascii="Tahoma" w:hAnsi="Tahoma" w:cs="Tahoma"/>
          <w:b/>
          <w:iCs/>
          <w:color w:val="0070C0"/>
        </w:rPr>
        <w:tab/>
        <w:t>4.508 €</w:t>
      </w:r>
    </w:p>
    <w:p w14:paraId="63F1081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0CF55B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Sredstva v 39 % so bila porabljena za kritje stroškov manjših vzdrževalnih del, za stroške upravljanja in zavarovanja stanovanj. </w:t>
      </w:r>
    </w:p>
    <w:p w14:paraId="1D18D3C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C825CC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Predvidenih je bilo več sredstev kot je bilo potrebnih. </w:t>
      </w:r>
    </w:p>
    <w:p w14:paraId="102D2691"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1606 Upravljanje in razpolaganje z zemljišči (javno dobro, kmetijska, gozdna in stavbna zemljišča)</w:t>
      </w:r>
      <w:r w:rsidRPr="006E078C">
        <w:rPr>
          <w:b/>
          <w:i/>
          <w:iCs/>
          <w:color w:val="4F81BD" w:themeColor="accent1"/>
          <w:sz w:val="24"/>
          <w:szCs w:val="24"/>
        </w:rPr>
        <w:tab/>
        <w:t>18.521 €</w:t>
      </w:r>
    </w:p>
    <w:p w14:paraId="2F2D42F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766F0A1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1606 Upravljanje in razpolaganje z zemljišči (javno dobro, kmetijska, gozdna in stavbna zemljišča v lasti občine) vključuje sredstva za urejanje občinskih zemljišč (parcelacije, odmere) ter nakupe zemljišč za potrebe izvajanja občinskih razvojnih programov.</w:t>
      </w:r>
    </w:p>
    <w:p w14:paraId="1CE2368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2D5362D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glavnega programa so gospodarjenje z zemljišči (prodaja zemljišč, ki so v lasti Občine Žirovnica) za namen gradnje poslovnih in drugih objektov (posamezna zemljišča), gospodarjenje z zemljišči zaradi uskladitve zemljiškoknjižnega stanja z dejanskim (prodaja, menjava, odkup, služnost, oddaja v najem), gospodarjenje z zemljišči zaradi zaokrožitve stavbnih zemljišč (gradbene parcele, funkcionalna zemljišča), pridobivanje zemljišč za infrastrukturne objekte.</w:t>
      </w:r>
    </w:p>
    <w:p w14:paraId="7302AA1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4845119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področju upravljanja in razpolaganja z zemljišči planiramo sredstva za kritje stroškov izvedbe postopkov upravljanja in razpolaganja z zemljišči (npr. cenitve, odmere, notarski stroški, davki, javne objave, odškodnine, ...) ter sredstva za nakupe zemljišč in z njimi povezanih stroškov. Kazalci in časovni okvir doseganja ciljev predstavljajo realizacijo letnega načrta razpolaganja in letnega načrta pridobivanja stvarnega premoženja, pri čemer je potrebno upoštevati, da so postopki vodenja premoženjsko pravnih zadev zahtevna, kompleksna in dolgotrajna naloga, zaradi katerega je težko natančno določiti višino stroškov ter časovno opredeliti  izvedbo postopkov.</w:t>
      </w:r>
    </w:p>
    <w:p w14:paraId="1CC0E63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F4B7D7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16069001  Urejanje občinskih zemljišč           </w:t>
      </w:r>
    </w:p>
    <w:p w14:paraId="7E199A7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16069002  Nakup zemljišč           </w:t>
      </w:r>
    </w:p>
    <w:p w14:paraId="3746DB2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345376E9"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16069001 Urejanje občinskih zemljišč</w:t>
      </w:r>
      <w:r w:rsidRPr="006E078C">
        <w:rPr>
          <w:b/>
          <w:i/>
          <w:color w:val="4F81BD" w:themeColor="accent1"/>
        </w:rPr>
        <w:tab/>
        <w:t>5.807 €</w:t>
      </w:r>
    </w:p>
    <w:p w14:paraId="0105A48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5084DD3A"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stvarnem premoženju države in samoupravnih lokalnih skupnosti, Zakon o javnih financah in na njegovi podlagi sprejeti podzakonski akti, Gradbeni zakon, Zakon o urejanju prostora in na njihovi podlagi sprejeti podzakonski akti, Razvojni program občine Žirovnica do 2030 in ostali že sprejeti izvedbeni prostorski akti</w:t>
      </w:r>
    </w:p>
    <w:p w14:paraId="1427D74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577AC8F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Dolgoročni cilj predstavlja urejeno zemljiškoknjižno stanje vseh zemljišč v občinski lasti in zemljišč javnega dobra. Kazalci za merilo uspešnosti zastavljenih ciljev obsegajo izvedbo letnih načrtov razpolaganja s stvarnim premoženjem občine.</w:t>
      </w:r>
    </w:p>
    <w:p w14:paraId="1C7C5D1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Letni izvedbeni cilji obsegajo zagotovitev pogojev za nadaljevanje postopkov gospodarjenja s stavbnimi zemljišči v skladu z letnim načrtom razpolaganja z nepremičnim premoženjem občine za leto 2022. Kazalec </w:t>
      </w:r>
      <w:r w:rsidRPr="006E078C">
        <w:rPr>
          <w:rFonts w:ascii="Tahoma" w:hAnsi="Tahoma" w:cs="Tahoma"/>
        </w:rPr>
        <w:lastRenderedPageBreak/>
        <w:t xml:space="preserve">predstavlja število zaključenih postopkov gospodarjenja s stavbnimi zemljišči na podlagi izvedenih predhodnih postopkov (geodetske storitve, cenitve, odvetniške storitve, </w:t>
      </w:r>
      <w:proofErr w:type="spellStart"/>
      <w:r w:rsidRPr="006E078C">
        <w:rPr>
          <w:rFonts w:ascii="Tahoma" w:hAnsi="Tahoma" w:cs="Tahoma"/>
        </w:rPr>
        <w:t>i.d</w:t>
      </w:r>
      <w:proofErr w:type="spellEnd"/>
      <w:r w:rsidRPr="006E078C">
        <w:rPr>
          <w:rFonts w:ascii="Tahoma" w:hAnsi="Tahoma" w:cs="Tahoma"/>
        </w:rPr>
        <w:t>.)</w:t>
      </w:r>
    </w:p>
    <w:p w14:paraId="6A0CC98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Letni načrt razpolaganja z nepremičnim premoženjem je bil delno realiziran, ker zemljišče s </w:t>
      </w:r>
      <w:proofErr w:type="spellStart"/>
      <w:r w:rsidRPr="006E078C">
        <w:rPr>
          <w:rFonts w:ascii="Tahoma" w:hAnsi="Tahoma" w:cs="Tahoma"/>
        </w:rPr>
        <w:t>parc</w:t>
      </w:r>
      <w:proofErr w:type="spellEnd"/>
      <w:r w:rsidRPr="006E078C">
        <w:rPr>
          <w:rFonts w:ascii="Tahoma" w:hAnsi="Tahoma" w:cs="Tahoma"/>
        </w:rPr>
        <w:t xml:space="preserve">. št. 900/68, </w:t>
      </w:r>
      <w:proofErr w:type="spellStart"/>
      <w:r w:rsidRPr="006E078C">
        <w:rPr>
          <w:rFonts w:ascii="Tahoma" w:hAnsi="Tahoma" w:cs="Tahoma"/>
        </w:rPr>
        <w:t>k.o</w:t>
      </w:r>
      <w:proofErr w:type="spellEnd"/>
      <w:r w:rsidRPr="006E078C">
        <w:rPr>
          <w:rFonts w:ascii="Tahoma" w:hAnsi="Tahoma" w:cs="Tahoma"/>
        </w:rPr>
        <w:t xml:space="preserve">. Doslovče, ni bilo prodano. Na zemljišču je postavljena transformatorska postaja v lasti Elektro Gorenjska z oznako T435 Rodine Rebro, zaradi česar je za nakup zainteresirano podjetje Elektro Gorenjska </w:t>
      </w:r>
      <w:proofErr w:type="spellStart"/>
      <w:r w:rsidRPr="006E078C">
        <w:rPr>
          <w:rFonts w:ascii="Tahoma" w:hAnsi="Tahoma" w:cs="Tahoma"/>
        </w:rPr>
        <w:t>d.d</w:t>
      </w:r>
      <w:proofErr w:type="spellEnd"/>
      <w:r w:rsidRPr="006E078C">
        <w:rPr>
          <w:rFonts w:ascii="Tahoma" w:hAnsi="Tahoma" w:cs="Tahoma"/>
        </w:rPr>
        <w:t xml:space="preserve">., ki pa sredstva za nakup načrtuje v letu 2023.  </w:t>
      </w:r>
    </w:p>
    <w:p w14:paraId="079CD98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752B9F6"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Nedopustnih in nepričakovanih posledic ni bilo.</w:t>
      </w:r>
    </w:p>
    <w:p w14:paraId="2BB4CDA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241B3B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Poslovanje je bilo glede na način porabe načrtovanih sredstev gospodarno.</w:t>
      </w:r>
    </w:p>
    <w:p w14:paraId="3D97601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1661 UPRAVLJANJE Z ZEMLJIŠČI</w:t>
      </w:r>
      <w:r w:rsidRPr="006E078C">
        <w:rPr>
          <w:rFonts w:ascii="Tahoma" w:hAnsi="Tahoma" w:cs="Tahoma"/>
          <w:b/>
          <w:iCs/>
          <w:color w:val="0070C0"/>
        </w:rPr>
        <w:tab/>
        <w:t>5.807 €</w:t>
      </w:r>
    </w:p>
    <w:p w14:paraId="734E6DE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2DB3A6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S te postavke so bili poplačani stroški geodetskih postopkov in uradnih cenitev (2.530,28 EUR), najemnina za </w:t>
      </w:r>
      <w:proofErr w:type="spellStart"/>
      <w:r w:rsidRPr="006E078C">
        <w:rPr>
          <w:rFonts w:ascii="Tahoma" w:hAnsi="Tahoma" w:cs="Tahoma"/>
        </w:rPr>
        <w:t>Eko</w:t>
      </w:r>
      <w:proofErr w:type="spellEnd"/>
      <w:r w:rsidRPr="006E078C">
        <w:rPr>
          <w:rFonts w:ascii="Tahoma" w:hAnsi="Tahoma" w:cs="Tahoma"/>
        </w:rPr>
        <w:t>-otok pri žel. postaji v Žirovnici in zemljišče za ZP Žirovnica ter zakupnina za zemljišče v okviru RPZ (2.564,12 EUR), stroški notarskih storitev (398,70 EUR) ter stroški davka na promet nepremičnin (314,04 EUR).</w:t>
      </w:r>
    </w:p>
    <w:p w14:paraId="4F5CEC5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AE2CA46" w14:textId="77777777" w:rsidR="006E078C" w:rsidRPr="006E078C" w:rsidRDefault="006E078C" w:rsidP="006E078C">
      <w:pPr>
        <w:widowControl w:val="0"/>
        <w:shd w:val="clear" w:color="auto" w:fill="FFFFFF"/>
        <w:spacing w:before="0" w:after="0"/>
        <w:ind w:left="0"/>
        <w:jc w:val="both"/>
        <w:rPr>
          <w:rFonts w:ascii="Tahoma" w:hAnsi="Tahoma" w:cs="Tahoma"/>
          <w:shd w:val="clear" w:color="auto" w:fill="FFFFFF"/>
          <w:lang w:val="x-none"/>
        </w:rPr>
      </w:pPr>
      <w:r w:rsidRPr="006E078C">
        <w:rPr>
          <w:rFonts w:ascii="Tahoma" w:hAnsi="Tahoma" w:cs="Tahoma"/>
          <w:shd w:val="clear" w:color="auto" w:fill="FFFFFF"/>
          <w:lang w:val="x-none"/>
        </w:rPr>
        <w:t>Do večjih odstopanj je prišlo zaradi dejstva, da so bila načrtovana sredstva za vračilo komunalnega prispevka v skupni višini 32.390,94 EUR na območju OPPN ŽI-2 realizirana v storno prihodkov. Za potrebe pridobitve gradbenega dovoljenja so namreč trije zavezanci že v letu 2021 zaprosili za odmero komunalnega prispevka in ga na podlagi prejete odločbe tudi plačali v skupni višini 32.390,94 EUR. Pet zavezancev pa je prejelo odločbe in plačalo komunalni prispevek v letu 2022 v skupni višini 49.800,04 EUR.</w:t>
      </w:r>
    </w:p>
    <w:p w14:paraId="2976BA05" w14:textId="77777777" w:rsidR="006E078C" w:rsidRPr="006E078C" w:rsidRDefault="006E078C" w:rsidP="006E078C">
      <w:pPr>
        <w:widowControl w:val="0"/>
        <w:shd w:val="clear" w:color="auto" w:fill="FFFFFF"/>
        <w:spacing w:before="0" w:after="0"/>
        <w:ind w:left="0"/>
        <w:jc w:val="both"/>
        <w:rPr>
          <w:rFonts w:ascii="Tahoma" w:hAnsi="Tahoma" w:cs="Tahoma"/>
          <w:shd w:val="clear" w:color="auto" w:fill="FFFFFF"/>
          <w:lang w:val="x-none"/>
        </w:rPr>
      </w:pPr>
      <w:r w:rsidRPr="006E078C">
        <w:rPr>
          <w:rFonts w:ascii="Tahoma" w:hAnsi="Tahoma" w:cs="Tahoma"/>
          <w:shd w:val="clear" w:color="auto" w:fill="FFFFFF"/>
          <w:lang w:val="x-none"/>
        </w:rPr>
        <w:t>Zaradi prenosa komunalne infrastrukture v last občine in prejetih zahtevkov od vseh osmih zavezancev smo komunalni prispevek v letu 2022 tudi vrnili. Vračilo je bilo izvedeno preko podračuna Komunalnih prispevkov Občine Žirovnica v skupni višini 82.190,98 EUR in je knjiženo v breme konta 714105 Komunalni prispevek.</w:t>
      </w:r>
    </w:p>
    <w:p w14:paraId="4ACB1C72" w14:textId="77777777" w:rsidR="006E078C" w:rsidRPr="006E078C" w:rsidRDefault="006E078C" w:rsidP="006E078C">
      <w:pPr>
        <w:widowControl w:val="0"/>
        <w:spacing w:before="0" w:after="0"/>
        <w:ind w:left="0"/>
        <w:jc w:val="both"/>
        <w:rPr>
          <w:rFonts w:ascii="Tahoma" w:hAnsi="Tahoma" w:cs="Tahoma"/>
          <w:color w:val="FFFFFF"/>
          <w:shd w:val="clear" w:color="auto" w:fill="FFFFFF"/>
          <w:lang w:val="x-none"/>
        </w:rPr>
      </w:pPr>
    </w:p>
    <w:p w14:paraId="6D0F17F4"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16069002 Nakup zemljišč</w:t>
      </w:r>
      <w:r w:rsidRPr="006E078C">
        <w:rPr>
          <w:b/>
          <w:i/>
          <w:color w:val="4F81BD" w:themeColor="accent1"/>
        </w:rPr>
        <w:tab/>
        <w:t>12.714 €</w:t>
      </w:r>
    </w:p>
    <w:p w14:paraId="7716E3F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434BCD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stvarnem premoženju države in samoupravnih lokalnih skupnosti, Zakon o javnih financah in na njegovi podlagi sprejeti podzakonski akti, Stvarnopravni zakonik, Obligacijski zakonik, Zakon o zemljiški knjigi in na njegovi podlagi sprejeti podzakonski akti idr. ter Razvojni program občine Žirovnica do 2030 in ostali že sprejeti izvedbeni prostorski akti.</w:t>
      </w:r>
    </w:p>
    <w:p w14:paraId="363E82C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72B652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Dolgoročni cilj predstavlja dokončno ureditev premoženjsko pravnih zadev nakupa zemljišč v okviru letnih načrtov ravnanja z nepremičnim premoženjem (pridobitev stvarnega premoženja za potrebe občine pod čim bolj ugodnimi pogoji). Kazalci, na podlagi katerih se bo merila uspešnost zastavljenih ciljev in časovni okvir, obsegajo število izvedenih nakupov zemljišč na podlagi letnega načrta.</w:t>
      </w:r>
    </w:p>
    <w:p w14:paraId="76D5769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Letni načrt pridobivanja nepremičnega premoženja je bil delno realiziran. Zaradi zamika pri izvedbi geodetskih postopkov in zamudi pri izdajanju geodetske odločbe pristojne geodetske uprave ni bil realiziran odkup zemljišča za potrebe gradnje obvoznice mimo naselja Vrba. Zaradi zamika pri izdelavi projektne dokumentacije ni bil izveden nakup zemljišč za potrebe gradnje doma starostnikov na Selu pri Žirovnici ter gradnje novega primarnega vodovoda Završnica.  </w:t>
      </w:r>
    </w:p>
    <w:p w14:paraId="763379B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FD21D4E"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Nedopustnih ali nepričakovanih posledic ni bilo.</w:t>
      </w:r>
    </w:p>
    <w:p w14:paraId="2ABB047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3A8105E"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Poslovanje je bilo gospodarno, zagotovljeno s pridobivanjem zemljišč, ki jih občina potrebuje za izvajanje svojih nalog. </w:t>
      </w:r>
    </w:p>
    <w:p w14:paraId="4188C1A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1671 PRIDOBIVANJE ZEMLJIŠČ</w:t>
      </w:r>
      <w:r w:rsidRPr="006E078C">
        <w:rPr>
          <w:rFonts w:ascii="Tahoma" w:hAnsi="Tahoma" w:cs="Tahoma"/>
          <w:b/>
          <w:iCs/>
          <w:color w:val="0070C0"/>
        </w:rPr>
        <w:tab/>
        <w:t>12.714 €</w:t>
      </w:r>
    </w:p>
    <w:p w14:paraId="36795BB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8C12D1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letu 2022 sta bili na podlagi prodajnih pogodb pridobljeni zemljišči v Žirovnici in Završnici, ki jih občina </w:t>
      </w:r>
      <w:r w:rsidRPr="006E078C">
        <w:rPr>
          <w:rFonts w:ascii="Tahoma" w:hAnsi="Tahoma" w:cs="Tahoma"/>
          <w:lang w:val="x-none"/>
        </w:rPr>
        <w:lastRenderedPageBreak/>
        <w:t xml:space="preserve">potrebuje za izvajanje svojih dejavnosti (zemljišče s </w:t>
      </w:r>
      <w:proofErr w:type="spellStart"/>
      <w:r w:rsidRPr="006E078C">
        <w:rPr>
          <w:rFonts w:ascii="Tahoma" w:hAnsi="Tahoma" w:cs="Tahoma"/>
          <w:lang w:val="x-none"/>
        </w:rPr>
        <w:t>parc</w:t>
      </w:r>
      <w:proofErr w:type="spellEnd"/>
      <w:r w:rsidRPr="006E078C">
        <w:rPr>
          <w:rFonts w:ascii="Tahoma" w:hAnsi="Tahoma" w:cs="Tahoma"/>
          <w:lang w:val="x-none"/>
        </w:rPr>
        <w:t xml:space="preserve">. št. 1264 in 1265, </w:t>
      </w:r>
      <w:proofErr w:type="spellStart"/>
      <w:r w:rsidRPr="006E078C">
        <w:rPr>
          <w:rFonts w:ascii="Tahoma" w:hAnsi="Tahoma" w:cs="Tahoma"/>
          <w:lang w:val="x-none"/>
        </w:rPr>
        <w:t>k.o</w:t>
      </w:r>
      <w:proofErr w:type="spellEnd"/>
      <w:r w:rsidRPr="006E078C">
        <w:rPr>
          <w:rFonts w:ascii="Tahoma" w:hAnsi="Tahoma" w:cs="Tahoma"/>
          <w:lang w:val="x-none"/>
        </w:rPr>
        <w:t xml:space="preserve">. Doslovče - Titova vas ter 34/1-del, </w:t>
      </w:r>
      <w:proofErr w:type="spellStart"/>
      <w:r w:rsidRPr="006E078C">
        <w:rPr>
          <w:rFonts w:ascii="Tahoma" w:hAnsi="Tahoma" w:cs="Tahoma"/>
          <w:lang w:val="x-none"/>
        </w:rPr>
        <w:t>k.o</w:t>
      </w:r>
      <w:proofErr w:type="spellEnd"/>
      <w:r w:rsidRPr="006E078C">
        <w:rPr>
          <w:rFonts w:ascii="Tahoma" w:hAnsi="Tahoma" w:cs="Tahoma"/>
          <w:lang w:val="x-none"/>
        </w:rPr>
        <w:t xml:space="preserve">. Žirovnica - izogibališče). </w:t>
      </w:r>
    </w:p>
    <w:p w14:paraId="55EC880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Plačani so bili stroški ureditev mej ter notarskih overitev za pridobljena zemljišča v višini 3.251,11 EUR. </w:t>
      </w:r>
    </w:p>
    <w:p w14:paraId="6E2A595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Postavka je vključena v NRP OB192-18-0017 Pridobivanje zemljišč. Namen programa je urejanje premoženjsko pravnih zadev nakupa zemljišč v okviru letnih načrtov ravnanja z nepremičnim premoženjem (pridobitev stvarnega premoženja za potrebe občine pod čim bolj ugodnimi pogoji).</w:t>
      </w:r>
    </w:p>
    <w:p w14:paraId="69B33E2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C64DB5A" w14:textId="7C0F23C8" w:rsid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Vsa načrtovana sredstva na postavki niso bila porabljena, ker drugih potreb po nakupu zemljišč v lanskem letu ni bilo ali pa zaradi časovnega zamika pri izvedbi ureditev mej in parcelacij nakupi niso bili realizirani.</w:t>
      </w:r>
    </w:p>
    <w:p w14:paraId="6BDCA5AF" w14:textId="77777777" w:rsidR="00BC6268" w:rsidRPr="006E078C" w:rsidRDefault="00BC6268" w:rsidP="006E078C">
      <w:pPr>
        <w:widowControl w:val="0"/>
        <w:spacing w:before="0" w:after="0"/>
        <w:ind w:left="0"/>
        <w:jc w:val="both"/>
        <w:rPr>
          <w:rFonts w:ascii="Tahoma" w:hAnsi="Tahoma" w:cs="Tahoma"/>
          <w:lang w:val="x-none"/>
        </w:rPr>
      </w:pPr>
    </w:p>
    <w:p w14:paraId="643FDC77" w14:textId="77777777" w:rsidR="006E078C" w:rsidRPr="007C239F" w:rsidRDefault="006E078C" w:rsidP="006E078C">
      <w:pPr>
        <w:keepNext/>
        <w:keepLines/>
        <w:tabs>
          <w:tab w:val="decimal" w:pos="9200"/>
        </w:tabs>
        <w:overflowPunct/>
        <w:autoSpaceDE/>
        <w:autoSpaceDN/>
        <w:adjustRightInd/>
        <w:spacing w:before="0" w:after="0"/>
        <w:ind w:left="0"/>
        <w:jc w:val="both"/>
        <w:textAlignment w:val="auto"/>
        <w:outlineLvl w:val="3"/>
        <w:rPr>
          <w:b/>
          <w:i/>
          <w:iCs/>
          <w:color w:val="4F81BD" w:themeColor="accent1"/>
          <w:sz w:val="32"/>
        </w:rPr>
      </w:pPr>
      <w:r w:rsidRPr="006E078C">
        <w:rPr>
          <w:b/>
          <w:i/>
          <w:iCs/>
          <w:color w:val="4F81BD" w:themeColor="accent1"/>
          <w:sz w:val="32"/>
        </w:rPr>
        <w:t>18 KULTURA, ŠPORT IN NEVLADNE ORGANIZACIJE</w:t>
      </w:r>
      <w:r w:rsidRPr="006E078C">
        <w:rPr>
          <w:b/>
          <w:i/>
          <w:iCs/>
          <w:color w:val="4F81BD" w:themeColor="accent1"/>
          <w:sz w:val="32"/>
        </w:rPr>
        <w:tab/>
        <w:t>332.510</w:t>
      </w:r>
      <w:r w:rsidRPr="007C239F">
        <w:rPr>
          <w:b/>
          <w:i/>
          <w:iCs/>
          <w:color w:val="4F81BD" w:themeColor="accent1"/>
          <w:sz w:val="32"/>
        </w:rPr>
        <w:t xml:space="preserve"> €</w:t>
      </w:r>
    </w:p>
    <w:p w14:paraId="00F9BA1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0764DDA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Kultura: Lokalna skupnost uresničuje javni interes za kulturo zlasti z zagotavljanjem kulturnih dobrin kot javnih dobrin, načrtovanjem, gradnjo in vzdrževanjem javne kulturne infrastrukture in skrbjo za kulturno dediščino lokalnega pomena.</w:t>
      </w:r>
    </w:p>
    <w:p w14:paraId="4398D6B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Šport: Lokalna skupnost skrbi za uresničevanje javnega interesa v športu tako, da zagotavlja sredstva za izvedbo lokalnega programa športa, spodbuja in zagotavlja pogoje za opravljanje in razvoj športnih dejavnosti in načrtuje, gradi in vzdržuje lokalno pomembne javne športne objekte.</w:t>
      </w:r>
    </w:p>
    <w:p w14:paraId="59731266"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Lokalna skupnost v okviru tega področja zagotavlja tudi pogoje za delovanje nevladnih in mladinskih organizacij.</w:t>
      </w:r>
    </w:p>
    <w:p w14:paraId="2E95AD4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3F24FE3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Razvojni program Občine Žirovnica 2030; veljavni Nacionalni program za kulturo; Nacionalni program športa v Republiki Sloveniji</w:t>
      </w:r>
    </w:p>
    <w:p w14:paraId="09396F2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7B69151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ohranjati in vzdrževati infrastrukturne pogoje (prostor, oprema) in</w:t>
      </w:r>
    </w:p>
    <w:p w14:paraId="095ACD8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pospeševati kulturno, športno, mladinsko in društveno dejavnost</w:t>
      </w:r>
    </w:p>
    <w:p w14:paraId="7B8A7F8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0B4BBB6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1802 Ohranjanje kulturne dediščine</w:t>
      </w:r>
    </w:p>
    <w:p w14:paraId="736067F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1803 Programi v kulturi</w:t>
      </w:r>
    </w:p>
    <w:p w14:paraId="5480F52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1804 Podpora posebnim skupinam</w:t>
      </w:r>
    </w:p>
    <w:p w14:paraId="724A8AC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1805 Šport in prostočasne aktivnosti</w:t>
      </w:r>
    </w:p>
    <w:p w14:paraId="30BBB0F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1802 Ohranjanje kulturne dediščine</w:t>
      </w:r>
      <w:r w:rsidRPr="006E078C">
        <w:rPr>
          <w:rFonts w:ascii="Tahoma" w:hAnsi="Tahoma" w:cs="Tahoma"/>
          <w:b/>
          <w:iCs/>
          <w:color w:val="0070C0"/>
        </w:rPr>
        <w:tab/>
        <w:t>5.317 €</w:t>
      </w:r>
    </w:p>
    <w:p w14:paraId="2B7FD8B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62A9525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skladu z določili zakona o varstvu kulturne dediščine lokalna skupnost zagotavlja sredstva za ohranjanje in vzdrževanj spomenikov lokalnega pomena in druge dediščine.</w:t>
      </w:r>
    </w:p>
    <w:p w14:paraId="14C8FBD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7D7178C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ohranjanje nepremične in premične kulturne dediščine</w:t>
      </w:r>
    </w:p>
    <w:p w14:paraId="05348F0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4C5F62F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vzdrževati in obnavljati objekte na področju kulturne dediščine</w:t>
      </w:r>
    </w:p>
    <w:p w14:paraId="0265A29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obnovljenih kulturnih spomenikov, število vzdrževanih kulturnih spomenikov</w:t>
      </w:r>
    </w:p>
    <w:p w14:paraId="101C099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1EA80A2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18029001 Nepremična kulturna dediščina</w:t>
      </w:r>
    </w:p>
    <w:p w14:paraId="2F9A11B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44A5B4DA"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18029001 Nepremična kulturna dediščina</w:t>
      </w:r>
      <w:r w:rsidRPr="006E078C">
        <w:rPr>
          <w:b/>
          <w:i/>
          <w:color w:val="4F81BD" w:themeColor="accent1"/>
        </w:rPr>
        <w:tab/>
        <w:t>5.317 €</w:t>
      </w:r>
    </w:p>
    <w:p w14:paraId="2417EB3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4A72C3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varstvu kulturne dediščine</w:t>
      </w:r>
    </w:p>
    <w:p w14:paraId="5C5728C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6C3E6A9"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in letni cilj programa je zaščita in vzdrževanje spomenikov lokalnega pomena in enot kulturne in naravne dediščine, kateri je bil v celoti dosežen.</w:t>
      </w:r>
    </w:p>
    <w:p w14:paraId="747493B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754E2A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4E86DEA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71988C9"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 danimi proračunskimi sredstvi se je vzdrževal en spomenik lokalnega pomena, prav tako je bil izveden javni razpis za sofinanciranje posegov na nepremični kulturni dediščini v občini, ocenjujemo, da je bilo poslovanje gospodarno.</w:t>
      </w:r>
    </w:p>
    <w:p w14:paraId="19A15D1D"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1801 JANŠEV ČEBELNJAK</w:t>
      </w:r>
      <w:r w:rsidRPr="006E078C">
        <w:rPr>
          <w:rFonts w:ascii="Tahoma" w:hAnsi="Tahoma" w:cs="Tahoma"/>
          <w:b/>
          <w:iCs/>
          <w:color w:val="0070C0"/>
        </w:rPr>
        <w:tab/>
        <w:t>1.670 €</w:t>
      </w:r>
    </w:p>
    <w:p w14:paraId="5E7DF00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06F5714"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so zajeti stroški služnosti za dostopno pot do Janševega čebelnjaka na Breznici v višini 1.369,56 EUR in stroški tekočega vzdrževanja čebelnjaka v višini 300,00 EUR.</w:t>
      </w:r>
    </w:p>
    <w:p w14:paraId="6A6C55C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922D5D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na postavki je na ravni načrtovane.</w:t>
      </w:r>
    </w:p>
    <w:p w14:paraId="28731F5B"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1802 VARSTVO NARAVNE IN KULTURNE DEDIŠČINE</w:t>
      </w:r>
      <w:r w:rsidRPr="006E078C">
        <w:rPr>
          <w:rFonts w:ascii="Tahoma" w:hAnsi="Tahoma" w:cs="Tahoma"/>
          <w:b/>
          <w:iCs/>
          <w:color w:val="0070C0"/>
        </w:rPr>
        <w:tab/>
        <w:t>3.647 €</w:t>
      </w:r>
    </w:p>
    <w:p w14:paraId="6386B60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42013D4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Na postavki so realizirana sredstva za sofinanciranje ureditve odvodnjavanja in beljenja cerkve na Breznici v višini 2.610 EUR, ter sredstva v višini 1.037 EUR za </w:t>
      </w:r>
      <w:proofErr w:type="spellStart"/>
      <w:r w:rsidRPr="006E078C">
        <w:rPr>
          <w:rFonts w:ascii="Tahoma" w:hAnsi="Tahoma" w:cs="Tahoma"/>
        </w:rPr>
        <w:t>arboristična</w:t>
      </w:r>
      <w:proofErr w:type="spellEnd"/>
      <w:r w:rsidRPr="006E078C">
        <w:rPr>
          <w:rFonts w:ascii="Tahoma" w:hAnsi="Tahoma" w:cs="Tahoma"/>
        </w:rPr>
        <w:t xml:space="preserve"> dela na lipi v Vrbi (vzgoja in saditev sadik).</w:t>
      </w:r>
    </w:p>
    <w:p w14:paraId="44996CE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CF35054"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Razlog za odstopanja realizacije od plana je v tem, da niso bila razdeljena vsa razpisana sredstva za ukrepe varstva nepremične kulturne dediščine.</w:t>
      </w:r>
    </w:p>
    <w:p w14:paraId="2D5D76C4"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1803 Programi v kulturi</w:t>
      </w:r>
      <w:r w:rsidRPr="006E078C">
        <w:rPr>
          <w:b/>
          <w:i/>
          <w:iCs/>
          <w:color w:val="4F81BD" w:themeColor="accent1"/>
          <w:sz w:val="24"/>
          <w:szCs w:val="24"/>
        </w:rPr>
        <w:tab/>
        <w:t>113.410 €</w:t>
      </w:r>
    </w:p>
    <w:p w14:paraId="75A2054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63B1915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skladu z določili zakona o uresničevanju javnega interesa za kulturo občina zagotavlja najmanj tiste javne kulturne dobrine, kakor to določa posebni zakon (knjižničarstvo, varstvo kulturne dediščine, ...), podpira ljubiteljske kulturne dejavnosti, ter pokriva druge kulturne potrebe prebivalcev.</w:t>
      </w:r>
    </w:p>
    <w:p w14:paraId="2E20BB8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38C5E6A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zagotoviti pogoje za izvajanje in razvoj knjižničarske dejavnost</w:t>
      </w:r>
    </w:p>
    <w:p w14:paraId="1B2D931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zagotoviti pogoje za dejavnost in razvoj ljubiteljske kulture</w:t>
      </w:r>
    </w:p>
    <w:p w14:paraId="3E71BD9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2C822B1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 zagotoviti pogoje za izvajanje knjižničarke dejavnosti in za dejavnost ljubiteljske kulture</w:t>
      </w:r>
    </w:p>
    <w:p w14:paraId="18BBA27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izvedba programa dela knjižnice, število izvedenih kulturnih projektov, izveden program dela KD F. Prešeren (število nastopov)</w:t>
      </w:r>
    </w:p>
    <w:p w14:paraId="71538C6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D3E7D4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18039001 Knjižničarstvo in založništvo</w:t>
      </w:r>
    </w:p>
    <w:p w14:paraId="5159AED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18039003 Ljubiteljska kultura</w:t>
      </w:r>
    </w:p>
    <w:p w14:paraId="78954CF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18039005 Drugi programi v kulturi</w:t>
      </w:r>
    </w:p>
    <w:p w14:paraId="12B677E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7D236AA1"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18039001 Knjižničarstvo in založništvo</w:t>
      </w:r>
      <w:r w:rsidRPr="006E078C">
        <w:rPr>
          <w:b/>
          <w:i/>
          <w:color w:val="4F81BD" w:themeColor="accent1"/>
        </w:rPr>
        <w:tab/>
        <w:t>81.997 €</w:t>
      </w:r>
    </w:p>
    <w:p w14:paraId="52BE90C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73C530E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knjižničarstvu, Pravilnik o načinu določanja skupnih stroškov osrednjih knjižnic, ki zagotavljajo knjižnično dejavnost v več občinah in stroškov krajevnih knjižnic, Pravilnik o pogojih za izvajanje knjižnične dejavnosti kot javne službe.</w:t>
      </w:r>
    </w:p>
    <w:p w14:paraId="6EF11AF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2A4D0B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 programa je zagotavljanje knjižnične dejavnosti kot javne službe in razvoj novih projektov in programov, ki zasledujejo trende v razvoju knjižničarstva ter razvoj knjižnice v večnamenski informacijski center in posledično zagotoviti čim večjemu številu občanom enake pogoje dostopa do knjižničnega gradiva ter dostopa do čim večjega obsega storitev. Letni cilj je zagotavljati pogoje za delovanje Krajevne knjižnice Matija Čopa v Žirovnici. Cilj je bil v celoti dosežen, saj je knjižnica nemoteno izvedla vse načrtovanje dejavnosti, prav tako se število obiskovalcev ne zmanjšuje.</w:t>
      </w:r>
    </w:p>
    <w:p w14:paraId="77E906D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41B7CBE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4315611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63972F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Glede na to, da je bilo izvajanje knjižnične dejavnosti v skladu s predpisanimi normativi, ocenjujemo da je bilo poslovanje gospodarno.</w:t>
      </w:r>
    </w:p>
    <w:p w14:paraId="04FD1507"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1821 OBČINSKA KNJIŽNICA JESENICE</w:t>
      </w:r>
      <w:r w:rsidRPr="006E078C">
        <w:rPr>
          <w:rFonts w:ascii="Tahoma" w:hAnsi="Tahoma" w:cs="Tahoma"/>
          <w:b/>
          <w:iCs/>
          <w:color w:val="0070C0"/>
        </w:rPr>
        <w:tab/>
        <w:t>61.037 €</w:t>
      </w:r>
    </w:p>
    <w:p w14:paraId="7C1C5B1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6DFB8B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Na podlagi določil Pogodbe o zagotavljanju knjižnične dejavnosti kot javne službe za območje Občine Žirovnice iz leta 2003 so bila na postavki zagotovljena sredstva za kritje stroškov dela za 0,75 delavca ter materialne </w:t>
      </w:r>
      <w:r w:rsidRPr="006E078C">
        <w:rPr>
          <w:rFonts w:ascii="Tahoma" w:hAnsi="Tahoma" w:cs="Tahoma"/>
        </w:rPr>
        <w:lastRenderedPageBreak/>
        <w:t>stroške v knjižnici Matije Čopa v Žirovnici ter sorazmerni del stroškov matične knjižnice v višini 13,02% stroškov.</w:t>
      </w:r>
    </w:p>
    <w:p w14:paraId="2FBDBD8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Višina izplačanih tekočih transferov v letu 2022 je bila sledeča:</w:t>
      </w:r>
    </w:p>
    <w:tbl>
      <w:tblPr>
        <w:tblStyle w:val="Tabelasvetlamrea"/>
        <w:tblW w:w="0" w:type="auto"/>
        <w:tblLayout w:type="fixed"/>
        <w:tblLook w:val="0020" w:firstRow="1" w:lastRow="0" w:firstColumn="0" w:lastColumn="0" w:noHBand="0" w:noVBand="0"/>
      </w:tblPr>
      <w:tblGrid>
        <w:gridCol w:w="846"/>
        <w:gridCol w:w="4536"/>
        <w:gridCol w:w="2049"/>
        <w:gridCol w:w="2049"/>
      </w:tblGrid>
      <w:tr w:rsidR="006E078C" w:rsidRPr="006E078C" w14:paraId="384493DF" w14:textId="77777777" w:rsidTr="007F749F">
        <w:trPr>
          <w:trHeight w:val="585"/>
        </w:trPr>
        <w:tc>
          <w:tcPr>
            <w:tcW w:w="846" w:type="dxa"/>
          </w:tcPr>
          <w:p w14:paraId="1D1C288D"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Konto</w:t>
            </w:r>
          </w:p>
        </w:tc>
        <w:tc>
          <w:tcPr>
            <w:tcW w:w="4536" w:type="dxa"/>
          </w:tcPr>
          <w:p w14:paraId="5C4C7A85"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Opis</w:t>
            </w:r>
          </w:p>
        </w:tc>
        <w:tc>
          <w:tcPr>
            <w:tcW w:w="2049" w:type="dxa"/>
          </w:tcPr>
          <w:p w14:paraId="7D051D39"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Veljavni proračun: 2022</w:t>
            </w:r>
          </w:p>
        </w:tc>
        <w:tc>
          <w:tcPr>
            <w:tcW w:w="2049" w:type="dxa"/>
          </w:tcPr>
          <w:p w14:paraId="483F1CE7"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Realizacija: 2022</w:t>
            </w:r>
          </w:p>
        </w:tc>
      </w:tr>
      <w:tr w:rsidR="006E078C" w:rsidRPr="006E078C" w14:paraId="78569F70" w14:textId="77777777" w:rsidTr="007F749F">
        <w:trPr>
          <w:trHeight w:val="285"/>
        </w:trPr>
        <w:tc>
          <w:tcPr>
            <w:tcW w:w="846" w:type="dxa"/>
          </w:tcPr>
          <w:p w14:paraId="39E9B691" w14:textId="77777777" w:rsidR="006E078C" w:rsidRPr="006E078C" w:rsidRDefault="006E078C" w:rsidP="006E078C">
            <w:pPr>
              <w:spacing w:before="0" w:after="0"/>
              <w:ind w:left="0"/>
              <w:jc w:val="both"/>
              <w:rPr>
                <w:rFonts w:ascii="Tahoma" w:hAnsi="Tahoma" w:cs="Tahoma"/>
                <w:color w:val="000000"/>
                <w:sz w:val="16"/>
                <w:szCs w:val="16"/>
              </w:rPr>
            </w:pPr>
          </w:p>
        </w:tc>
        <w:tc>
          <w:tcPr>
            <w:tcW w:w="4536" w:type="dxa"/>
          </w:tcPr>
          <w:p w14:paraId="560DA95F"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OBČINSKA KNJIŽNICA JESENICE</w:t>
            </w:r>
          </w:p>
        </w:tc>
        <w:tc>
          <w:tcPr>
            <w:tcW w:w="2049" w:type="dxa"/>
          </w:tcPr>
          <w:p w14:paraId="65279367"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64.024,00</w:t>
            </w:r>
          </w:p>
        </w:tc>
        <w:tc>
          <w:tcPr>
            <w:tcW w:w="2049" w:type="dxa"/>
          </w:tcPr>
          <w:p w14:paraId="3A4EB3DB"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61.036,55</w:t>
            </w:r>
          </w:p>
        </w:tc>
      </w:tr>
      <w:tr w:rsidR="006E078C" w:rsidRPr="006E078C" w14:paraId="0E323663" w14:textId="77777777" w:rsidTr="007F749F">
        <w:trPr>
          <w:trHeight w:val="285"/>
        </w:trPr>
        <w:tc>
          <w:tcPr>
            <w:tcW w:w="846" w:type="dxa"/>
          </w:tcPr>
          <w:p w14:paraId="2E2F8573"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413300</w:t>
            </w:r>
          </w:p>
        </w:tc>
        <w:tc>
          <w:tcPr>
            <w:tcW w:w="4536" w:type="dxa"/>
          </w:tcPr>
          <w:p w14:paraId="701F46B2"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Tekoči transferi v javne zavode - sredstva za plače in druge</w:t>
            </w:r>
          </w:p>
        </w:tc>
        <w:tc>
          <w:tcPr>
            <w:tcW w:w="2049" w:type="dxa"/>
          </w:tcPr>
          <w:p w14:paraId="7AE80429"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45.262,00</w:t>
            </w:r>
          </w:p>
        </w:tc>
        <w:tc>
          <w:tcPr>
            <w:tcW w:w="2049" w:type="dxa"/>
          </w:tcPr>
          <w:p w14:paraId="31F48F82"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44.204,74</w:t>
            </w:r>
          </w:p>
        </w:tc>
      </w:tr>
      <w:tr w:rsidR="006E078C" w:rsidRPr="006E078C" w14:paraId="7D1D7AD2" w14:textId="77777777" w:rsidTr="007F749F">
        <w:trPr>
          <w:trHeight w:val="285"/>
        </w:trPr>
        <w:tc>
          <w:tcPr>
            <w:tcW w:w="846" w:type="dxa"/>
          </w:tcPr>
          <w:p w14:paraId="375D245F"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413301</w:t>
            </w:r>
          </w:p>
        </w:tc>
        <w:tc>
          <w:tcPr>
            <w:tcW w:w="4536" w:type="dxa"/>
          </w:tcPr>
          <w:p w14:paraId="0B491107"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Tekoči transferi v javne zavode - sredstva za prispevke delo</w:t>
            </w:r>
          </w:p>
        </w:tc>
        <w:tc>
          <w:tcPr>
            <w:tcW w:w="2049" w:type="dxa"/>
          </w:tcPr>
          <w:p w14:paraId="0D1EFC15"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6.170,00</w:t>
            </w:r>
          </w:p>
        </w:tc>
        <w:tc>
          <w:tcPr>
            <w:tcW w:w="2049" w:type="dxa"/>
          </w:tcPr>
          <w:p w14:paraId="78B9707E"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5.912,41</w:t>
            </w:r>
          </w:p>
        </w:tc>
      </w:tr>
      <w:tr w:rsidR="006E078C" w:rsidRPr="006E078C" w14:paraId="36415831" w14:textId="77777777" w:rsidTr="007F749F">
        <w:trPr>
          <w:trHeight w:val="285"/>
        </w:trPr>
        <w:tc>
          <w:tcPr>
            <w:tcW w:w="846" w:type="dxa"/>
          </w:tcPr>
          <w:p w14:paraId="6EFDBD9A"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413302</w:t>
            </w:r>
          </w:p>
        </w:tc>
        <w:tc>
          <w:tcPr>
            <w:tcW w:w="4536" w:type="dxa"/>
          </w:tcPr>
          <w:p w14:paraId="175FABC4"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Tekoči transferi v javne zavode - za izdatke za blago in sto</w:t>
            </w:r>
          </w:p>
        </w:tc>
        <w:tc>
          <w:tcPr>
            <w:tcW w:w="2049" w:type="dxa"/>
          </w:tcPr>
          <w:p w14:paraId="4C4D4A8E"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12.592,00</w:t>
            </w:r>
          </w:p>
        </w:tc>
        <w:tc>
          <w:tcPr>
            <w:tcW w:w="2049" w:type="dxa"/>
          </w:tcPr>
          <w:p w14:paraId="4C3206F2" w14:textId="77777777" w:rsidR="006E078C" w:rsidRPr="006E078C" w:rsidRDefault="006E078C" w:rsidP="006E078C">
            <w:pPr>
              <w:spacing w:before="0" w:after="0"/>
              <w:ind w:left="0"/>
              <w:jc w:val="both"/>
              <w:rPr>
                <w:rFonts w:ascii="Tahoma" w:hAnsi="Tahoma" w:cs="Tahoma"/>
                <w:color w:val="000000"/>
                <w:sz w:val="16"/>
                <w:szCs w:val="16"/>
              </w:rPr>
            </w:pPr>
            <w:r w:rsidRPr="006E078C">
              <w:rPr>
                <w:rFonts w:ascii="Tahoma" w:hAnsi="Tahoma" w:cs="Tahoma"/>
                <w:color w:val="000000"/>
                <w:sz w:val="16"/>
                <w:szCs w:val="16"/>
              </w:rPr>
              <w:t>10.919,40</w:t>
            </w:r>
          </w:p>
        </w:tc>
      </w:tr>
    </w:tbl>
    <w:p w14:paraId="03E1275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FAE2E4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Realizacija sredstev za izvajanje javne službe knjižničarske dejavnosti je nekoliko nižja od načrtovane.</w:t>
      </w:r>
    </w:p>
    <w:p w14:paraId="0831800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1822 KNJIŽNICA M. ČOPA (INVESTICIJE)</w:t>
      </w:r>
      <w:r w:rsidRPr="006E078C">
        <w:rPr>
          <w:rFonts w:ascii="Tahoma" w:hAnsi="Tahoma" w:cs="Tahoma"/>
          <w:b/>
          <w:iCs/>
          <w:color w:val="0070C0"/>
        </w:rPr>
        <w:tab/>
        <w:t>20.960 €</w:t>
      </w:r>
    </w:p>
    <w:p w14:paraId="6E0975A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BF3F4E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Postavka se navezuje na NRP: OB000-07-0033 Knjižnica Matije Čopa, kateri zajema nakup knjižničnega gradiva, nakup potrebne opreme in manjša investicijska vlaganja za delovanje krajevne knjižnice. V letu 2022 so na postavki realizirana sredstva v višini 19.000 EUR za nakup knjižničnega gradiva in 1.960 EUR za nakup regalov za knjige.</w:t>
      </w:r>
    </w:p>
    <w:p w14:paraId="5906ABA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FF474B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nekoliko nižja od načrtovane, ker niso bili realizirani vsi načrtovani nakupi (LCD zaslon).</w:t>
      </w:r>
    </w:p>
    <w:p w14:paraId="102DA5A3"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18039003 Ljubiteljska kultura</w:t>
      </w:r>
      <w:r w:rsidRPr="006E078C">
        <w:rPr>
          <w:b/>
          <w:i/>
          <w:color w:val="4F81BD" w:themeColor="accent1"/>
        </w:rPr>
        <w:tab/>
        <w:t>31.413 €</w:t>
      </w:r>
    </w:p>
    <w:p w14:paraId="4238111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7BF4860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Zakonu o uresničevanju javnega interesa za kulturo</w:t>
      </w:r>
    </w:p>
    <w:p w14:paraId="6EC5CEB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5985A8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Dolgoročni cilj na programu je povečati obseg dejavnosti ljubiteljske kulture. Letni pa izvedba javnega razpisa za kulturne projekte ter omogočiti pogoje za izvedbo letnega programa dela KD dr. F. Prešeren Breznica. </w:t>
      </w:r>
    </w:p>
    <w:p w14:paraId="30D51C3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7AA7846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 razen dejstva da je bil obseg dejavnosti, ki jo izvaja kulturno društvo nekoliko nižje, kot v preteklih letih.</w:t>
      </w:r>
    </w:p>
    <w:p w14:paraId="078E4B6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8EF002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Poslovanje je bilo učinkovito, saj so se z danimi sredstvi dosegali največji možni učinki.</w:t>
      </w:r>
    </w:p>
    <w:p w14:paraId="03E70882"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1841 KULTURNI PROJEKTI</w:t>
      </w:r>
      <w:r w:rsidRPr="006E078C">
        <w:rPr>
          <w:rFonts w:ascii="Tahoma" w:hAnsi="Tahoma" w:cs="Tahoma"/>
          <w:b/>
          <w:iCs/>
          <w:color w:val="0070C0"/>
        </w:rPr>
        <w:tab/>
        <w:t>3.450 €</w:t>
      </w:r>
    </w:p>
    <w:p w14:paraId="513E196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661446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Višina sredstev za posamezne projekte se je določila v okviru javnega razpisa. Sredstva so se izplačala na podlagi poročil o izvedenem predmetu pogodbe in sicer:  Fotografsko društvo Jesenice, Postavitev razstav v </w:t>
      </w:r>
      <w:proofErr w:type="spellStart"/>
      <w:r w:rsidRPr="006E078C">
        <w:rPr>
          <w:rFonts w:ascii="Tahoma" w:hAnsi="Tahoma" w:cs="Tahoma"/>
          <w:lang w:val="x-none"/>
        </w:rPr>
        <w:t>fotogaleriji</w:t>
      </w:r>
      <w:proofErr w:type="spellEnd"/>
      <w:r w:rsidRPr="006E078C">
        <w:rPr>
          <w:rFonts w:ascii="Tahoma" w:hAnsi="Tahoma" w:cs="Tahoma"/>
          <w:lang w:val="x-none"/>
        </w:rPr>
        <w:t xml:space="preserve"> Jaka Čopa: 350 EUR; Zavod za založniško dejavnost Harlekin; Izdaja knjige Turistični vodnik z vlakom na potep: 100 EUR, KD dr. France Prešeren Breznica, izdaja knjige Prelepi Gorenjski svet: 3.000 EUR.</w:t>
      </w:r>
    </w:p>
    <w:p w14:paraId="6C8A284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B37946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nižja od načrtovane, saj niso bila razdeljena vsa razpisana sredstva.</w:t>
      </w:r>
    </w:p>
    <w:p w14:paraId="6E458CE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1842 KULTURNO DRUŠTVO DR. F. PREŠEREN BREZNICA</w:t>
      </w:r>
      <w:r w:rsidRPr="006E078C">
        <w:rPr>
          <w:rFonts w:ascii="Tahoma" w:hAnsi="Tahoma" w:cs="Tahoma"/>
          <w:b/>
          <w:iCs/>
          <w:color w:val="0070C0"/>
        </w:rPr>
        <w:tab/>
        <w:t>26.893 €</w:t>
      </w:r>
    </w:p>
    <w:p w14:paraId="7D3C924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7C48589" w14:textId="3E7B1C8D" w:rsidR="00BC6268" w:rsidRDefault="006E078C" w:rsidP="006E078C">
      <w:pPr>
        <w:spacing w:before="0" w:after="0"/>
        <w:ind w:left="0"/>
        <w:jc w:val="both"/>
        <w:rPr>
          <w:rFonts w:ascii="Tahoma" w:hAnsi="Tahoma" w:cs="Tahoma"/>
        </w:rPr>
      </w:pPr>
      <w:r w:rsidRPr="006E078C">
        <w:rPr>
          <w:rFonts w:ascii="Tahoma" w:hAnsi="Tahoma" w:cs="Tahoma"/>
        </w:rPr>
        <w:t>Kulturno društvo dr. France Prešeren Breznica je v letu 2022 prejelo dotacijo za redno delovanje v znesku 26.893 EUR, od tega 4.286 EUR za delo skupin in 12.247 EUR za materialne stroške društva in 9.560 EUR za obratovalne stroške kulturne dvorane na Breznici. Poraba sredstev za posamezne namene in po skupinah je prikazana v nadaljevanju.</w:t>
      </w:r>
    </w:p>
    <w:p w14:paraId="1403275D" w14:textId="77777777" w:rsidR="00BC6268" w:rsidRDefault="00BC6268">
      <w:pPr>
        <w:overflowPunct/>
        <w:autoSpaceDE/>
        <w:autoSpaceDN/>
        <w:adjustRightInd/>
        <w:spacing w:before="0" w:after="0"/>
        <w:ind w:left="0"/>
        <w:textAlignment w:val="auto"/>
        <w:rPr>
          <w:rFonts w:ascii="Tahoma" w:hAnsi="Tahoma" w:cs="Tahoma"/>
        </w:rPr>
      </w:pPr>
      <w:r>
        <w:rPr>
          <w:rFonts w:ascii="Tahoma" w:hAnsi="Tahoma" w:cs="Tahoma"/>
        </w:rPr>
        <w:br w:type="page"/>
      </w:r>
    </w:p>
    <w:p w14:paraId="7B426DCC" w14:textId="77777777" w:rsidR="006E078C" w:rsidRPr="006E078C" w:rsidRDefault="006E078C" w:rsidP="006E078C">
      <w:pPr>
        <w:spacing w:before="0" w:after="0"/>
        <w:ind w:left="0"/>
        <w:jc w:val="both"/>
        <w:rPr>
          <w:rFonts w:ascii="Tahoma" w:hAnsi="Tahoma" w:cs="Tahoma"/>
        </w:rPr>
      </w:pPr>
    </w:p>
    <w:tbl>
      <w:tblPr>
        <w:tblStyle w:val="Tabelasvetlamrea"/>
        <w:tblW w:w="0" w:type="auto"/>
        <w:tblInd w:w="250" w:type="dxa"/>
        <w:tblLayout w:type="fixed"/>
        <w:tblLook w:val="0020" w:firstRow="1" w:lastRow="0" w:firstColumn="0" w:lastColumn="0" w:noHBand="0" w:noVBand="0"/>
      </w:tblPr>
      <w:tblGrid>
        <w:gridCol w:w="6435"/>
        <w:gridCol w:w="2655"/>
      </w:tblGrid>
      <w:tr w:rsidR="006E078C" w:rsidRPr="006E078C" w14:paraId="4B6E15FA" w14:textId="77777777" w:rsidTr="007C239F">
        <w:trPr>
          <w:trHeight w:val="460"/>
        </w:trPr>
        <w:tc>
          <w:tcPr>
            <w:tcW w:w="6435" w:type="dxa"/>
          </w:tcPr>
          <w:p w14:paraId="6943A738"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skupina</w:t>
            </w:r>
          </w:p>
        </w:tc>
        <w:tc>
          <w:tcPr>
            <w:tcW w:w="2655" w:type="dxa"/>
          </w:tcPr>
          <w:p w14:paraId="6372F000"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realizacija</w:t>
            </w:r>
          </w:p>
        </w:tc>
      </w:tr>
      <w:tr w:rsidR="006E078C" w:rsidRPr="006E078C" w14:paraId="0D8325A7" w14:textId="77777777" w:rsidTr="007F749F">
        <w:trPr>
          <w:trHeight w:val="255"/>
        </w:trPr>
        <w:tc>
          <w:tcPr>
            <w:tcW w:w="6435" w:type="dxa"/>
          </w:tcPr>
          <w:p w14:paraId="594DF9D3"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delo skupin</w:t>
            </w:r>
          </w:p>
        </w:tc>
        <w:tc>
          <w:tcPr>
            <w:tcW w:w="2655" w:type="dxa"/>
          </w:tcPr>
          <w:p w14:paraId="1F7603F9"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4.286 EUR</w:t>
            </w:r>
          </w:p>
        </w:tc>
      </w:tr>
      <w:tr w:rsidR="006E078C" w:rsidRPr="006E078C" w14:paraId="45654744" w14:textId="77777777" w:rsidTr="007F749F">
        <w:trPr>
          <w:trHeight w:val="255"/>
        </w:trPr>
        <w:tc>
          <w:tcPr>
            <w:tcW w:w="6435" w:type="dxa"/>
          </w:tcPr>
          <w:p w14:paraId="7B482200" w14:textId="77777777" w:rsidR="006E078C" w:rsidRPr="006E078C" w:rsidRDefault="006E078C" w:rsidP="006E078C">
            <w:pPr>
              <w:numPr>
                <w:ilvl w:val="0"/>
                <w:numId w:val="44"/>
              </w:numPr>
              <w:spacing w:before="0" w:after="0"/>
              <w:contextualSpacing/>
              <w:jc w:val="both"/>
              <w:rPr>
                <w:rFonts w:ascii="Tahoma" w:hAnsi="Tahoma" w:cs="Tahoma"/>
                <w:sz w:val="18"/>
                <w:szCs w:val="18"/>
              </w:rPr>
            </w:pPr>
            <w:r w:rsidRPr="006E078C">
              <w:rPr>
                <w:rFonts w:ascii="Tahoma" w:hAnsi="Tahoma" w:cs="Tahoma"/>
                <w:sz w:val="18"/>
                <w:szCs w:val="18"/>
              </w:rPr>
              <w:t>MEPS</w:t>
            </w:r>
          </w:p>
        </w:tc>
        <w:tc>
          <w:tcPr>
            <w:tcW w:w="2655" w:type="dxa"/>
          </w:tcPr>
          <w:p w14:paraId="194D4BE5"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1.953 EUR</w:t>
            </w:r>
          </w:p>
        </w:tc>
      </w:tr>
      <w:tr w:rsidR="006E078C" w:rsidRPr="006E078C" w14:paraId="36452FAC" w14:textId="77777777" w:rsidTr="007F749F">
        <w:trPr>
          <w:trHeight w:val="255"/>
        </w:trPr>
        <w:tc>
          <w:tcPr>
            <w:tcW w:w="6435" w:type="dxa"/>
          </w:tcPr>
          <w:p w14:paraId="596BC296" w14:textId="77777777" w:rsidR="006E078C" w:rsidRPr="006E078C" w:rsidRDefault="006E078C" w:rsidP="006E078C">
            <w:pPr>
              <w:numPr>
                <w:ilvl w:val="0"/>
                <w:numId w:val="44"/>
              </w:numPr>
              <w:spacing w:before="0" w:after="0"/>
              <w:contextualSpacing/>
              <w:jc w:val="both"/>
              <w:rPr>
                <w:rFonts w:ascii="Tahoma" w:hAnsi="Tahoma" w:cs="Tahoma"/>
                <w:sz w:val="18"/>
                <w:szCs w:val="18"/>
              </w:rPr>
            </w:pPr>
            <w:r w:rsidRPr="006E078C">
              <w:rPr>
                <w:rFonts w:ascii="Tahoma" w:hAnsi="Tahoma" w:cs="Tahoma"/>
                <w:sz w:val="18"/>
                <w:szCs w:val="18"/>
              </w:rPr>
              <w:t>OFS - šolska</w:t>
            </w:r>
          </w:p>
        </w:tc>
        <w:tc>
          <w:tcPr>
            <w:tcW w:w="2655" w:type="dxa"/>
          </w:tcPr>
          <w:p w14:paraId="1614C7E4"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0 EUR</w:t>
            </w:r>
          </w:p>
        </w:tc>
      </w:tr>
      <w:tr w:rsidR="006E078C" w:rsidRPr="006E078C" w14:paraId="396C9B5C" w14:textId="77777777" w:rsidTr="007F749F">
        <w:trPr>
          <w:trHeight w:val="255"/>
        </w:trPr>
        <w:tc>
          <w:tcPr>
            <w:tcW w:w="6435" w:type="dxa"/>
          </w:tcPr>
          <w:p w14:paraId="1742BC05" w14:textId="77777777" w:rsidR="006E078C" w:rsidRPr="006E078C" w:rsidRDefault="006E078C" w:rsidP="006E078C">
            <w:pPr>
              <w:numPr>
                <w:ilvl w:val="0"/>
                <w:numId w:val="44"/>
              </w:numPr>
              <w:spacing w:before="0" w:after="0"/>
              <w:contextualSpacing/>
              <w:jc w:val="both"/>
              <w:rPr>
                <w:rFonts w:ascii="Tahoma" w:hAnsi="Tahoma" w:cs="Tahoma"/>
                <w:sz w:val="18"/>
                <w:szCs w:val="18"/>
              </w:rPr>
            </w:pPr>
            <w:r w:rsidRPr="006E078C">
              <w:rPr>
                <w:rFonts w:ascii="Tahoma" w:hAnsi="Tahoma" w:cs="Tahoma"/>
                <w:sz w:val="18"/>
                <w:szCs w:val="18"/>
              </w:rPr>
              <w:t>Sosedje</w:t>
            </w:r>
          </w:p>
        </w:tc>
        <w:tc>
          <w:tcPr>
            <w:tcW w:w="2655" w:type="dxa"/>
          </w:tcPr>
          <w:p w14:paraId="7633B9D2"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200 EUR</w:t>
            </w:r>
          </w:p>
        </w:tc>
      </w:tr>
      <w:tr w:rsidR="006E078C" w:rsidRPr="006E078C" w14:paraId="13D3A7E3" w14:textId="77777777" w:rsidTr="007F749F">
        <w:trPr>
          <w:trHeight w:val="255"/>
        </w:trPr>
        <w:tc>
          <w:tcPr>
            <w:tcW w:w="6435" w:type="dxa"/>
          </w:tcPr>
          <w:p w14:paraId="1690EBD2" w14:textId="77777777" w:rsidR="006E078C" w:rsidRPr="006E078C" w:rsidRDefault="006E078C" w:rsidP="006E078C">
            <w:pPr>
              <w:numPr>
                <w:ilvl w:val="0"/>
                <w:numId w:val="44"/>
              </w:numPr>
              <w:spacing w:before="0" w:after="0"/>
              <w:contextualSpacing/>
              <w:jc w:val="both"/>
              <w:rPr>
                <w:rFonts w:ascii="Tahoma" w:hAnsi="Tahoma" w:cs="Tahoma"/>
                <w:sz w:val="18"/>
                <w:szCs w:val="18"/>
              </w:rPr>
            </w:pPr>
            <w:r w:rsidRPr="006E078C">
              <w:rPr>
                <w:rFonts w:ascii="Tahoma" w:hAnsi="Tahoma" w:cs="Tahoma"/>
                <w:sz w:val="18"/>
                <w:szCs w:val="18"/>
              </w:rPr>
              <w:t>Gledališka skupina Julke Dolžan</w:t>
            </w:r>
          </w:p>
        </w:tc>
        <w:tc>
          <w:tcPr>
            <w:tcW w:w="2655" w:type="dxa"/>
          </w:tcPr>
          <w:p w14:paraId="50B39122"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2.000 EUR</w:t>
            </w:r>
          </w:p>
        </w:tc>
      </w:tr>
      <w:tr w:rsidR="006E078C" w:rsidRPr="006E078C" w14:paraId="0DA4F715" w14:textId="77777777" w:rsidTr="007F749F">
        <w:trPr>
          <w:trHeight w:val="255"/>
        </w:trPr>
        <w:tc>
          <w:tcPr>
            <w:tcW w:w="6435" w:type="dxa"/>
          </w:tcPr>
          <w:p w14:paraId="39DC5D79" w14:textId="77777777" w:rsidR="006E078C" w:rsidRPr="006E078C" w:rsidRDefault="006E078C" w:rsidP="006E078C">
            <w:pPr>
              <w:numPr>
                <w:ilvl w:val="0"/>
                <w:numId w:val="44"/>
              </w:numPr>
              <w:spacing w:before="0" w:after="0"/>
              <w:contextualSpacing/>
              <w:jc w:val="both"/>
              <w:rPr>
                <w:rFonts w:ascii="Tahoma" w:hAnsi="Tahoma" w:cs="Tahoma"/>
                <w:sz w:val="18"/>
                <w:szCs w:val="18"/>
              </w:rPr>
            </w:pPr>
            <w:r w:rsidRPr="006E078C">
              <w:rPr>
                <w:rFonts w:ascii="Tahoma" w:hAnsi="Tahoma" w:cs="Tahoma"/>
                <w:sz w:val="18"/>
                <w:szCs w:val="18"/>
              </w:rPr>
              <w:t>Gledališče Nasmeh</w:t>
            </w:r>
          </w:p>
        </w:tc>
        <w:tc>
          <w:tcPr>
            <w:tcW w:w="2655" w:type="dxa"/>
          </w:tcPr>
          <w:p w14:paraId="55FAB2AA"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133 EUR</w:t>
            </w:r>
          </w:p>
        </w:tc>
      </w:tr>
      <w:tr w:rsidR="006E078C" w:rsidRPr="006E078C" w14:paraId="12B175F3" w14:textId="77777777" w:rsidTr="007F749F">
        <w:trPr>
          <w:trHeight w:val="255"/>
        </w:trPr>
        <w:tc>
          <w:tcPr>
            <w:tcW w:w="6435" w:type="dxa"/>
          </w:tcPr>
          <w:p w14:paraId="0CA79382"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materialni stroški dela društva</w:t>
            </w:r>
          </w:p>
        </w:tc>
        <w:tc>
          <w:tcPr>
            <w:tcW w:w="2655" w:type="dxa"/>
          </w:tcPr>
          <w:p w14:paraId="13D2A285"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12.247 EUR</w:t>
            </w:r>
          </w:p>
        </w:tc>
      </w:tr>
      <w:tr w:rsidR="006E078C" w:rsidRPr="006E078C" w14:paraId="676BCEBF" w14:textId="77777777" w:rsidTr="007F749F">
        <w:trPr>
          <w:trHeight w:val="255"/>
        </w:trPr>
        <w:tc>
          <w:tcPr>
            <w:tcW w:w="6435" w:type="dxa"/>
          </w:tcPr>
          <w:p w14:paraId="3D06B681"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kulturna dvorana</w:t>
            </w:r>
          </w:p>
        </w:tc>
        <w:tc>
          <w:tcPr>
            <w:tcW w:w="2655" w:type="dxa"/>
          </w:tcPr>
          <w:p w14:paraId="45945ACA"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9.560 EUR</w:t>
            </w:r>
          </w:p>
        </w:tc>
      </w:tr>
    </w:tbl>
    <w:p w14:paraId="2DE76DA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266413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na postavki je nižja od načrtovane, saj so bili dejanski stroški za obratovanje kulturne dvorane nižji od načrtovanih.</w:t>
      </w:r>
    </w:p>
    <w:p w14:paraId="47E18306"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1843 MEDOBČINSKO SODELOVANJE- LJUBITELJSKA KULTURA</w:t>
      </w:r>
      <w:r w:rsidRPr="006E078C">
        <w:rPr>
          <w:rFonts w:ascii="Tahoma" w:hAnsi="Tahoma" w:cs="Tahoma"/>
          <w:b/>
          <w:iCs/>
          <w:color w:val="0070C0"/>
        </w:rPr>
        <w:tab/>
        <w:t>1.070 €</w:t>
      </w:r>
    </w:p>
    <w:p w14:paraId="316C4A0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261E2D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v višini 1.070 EUR za medobčinsko sodelovanje so bila namenjena kritju stroškov skupnih medobčinskih in regijskih kulturnih dogodkov, na katerih so sodelovali člani domačega kulturnega društva  in so bila izplačana Skladu ljubiteljskih kulturnih dejavnosti, Izpostava Jesenice.</w:t>
      </w:r>
    </w:p>
    <w:p w14:paraId="204901B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BD3A39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Odstopanj med sprejetim planom in realizacijo ni bilo.</w:t>
      </w:r>
    </w:p>
    <w:p w14:paraId="7138D1F1"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1804 Podpora posebnim skupinam</w:t>
      </w:r>
      <w:r w:rsidRPr="006E078C">
        <w:rPr>
          <w:b/>
          <w:i/>
          <w:iCs/>
          <w:color w:val="4F81BD" w:themeColor="accent1"/>
          <w:sz w:val="24"/>
          <w:szCs w:val="24"/>
        </w:rPr>
        <w:tab/>
        <w:t>4.948 €</w:t>
      </w:r>
    </w:p>
    <w:p w14:paraId="2BDAF9D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0AAEBD1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okviru programa se sofinancirajo programi dejavnosti neprofitnih društev in organizacij, katera se ne morejo s svojimi programi uvrstiti v druge glavne programe v okviru proračuna.</w:t>
      </w:r>
    </w:p>
    <w:p w14:paraId="6C98DFF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3FD5D56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Zagotoviti sredstva za izvedbo programov oz. projektov posameznih društev in organizacij.</w:t>
      </w:r>
    </w:p>
    <w:p w14:paraId="0969EC2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F954C1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izvedeni programi oz. projekti</w:t>
      </w:r>
    </w:p>
    <w:p w14:paraId="5D93EEF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obseg posameznega programa oz. projekta</w:t>
      </w:r>
    </w:p>
    <w:p w14:paraId="0F4405F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3FA605C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18049004 Programi drugih posebnih skupin</w:t>
      </w:r>
    </w:p>
    <w:p w14:paraId="5F38D22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21E3E03E"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18049004 Programi drugih posebnih skupin</w:t>
      </w:r>
      <w:r w:rsidRPr="006E078C">
        <w:rPr>
          <w:b/>
          <w:i/>
          <w:color w:val="4F81BD" w:themeColor="accent1"/>
        </w:rPr>
        <w:tab/>
        <w:t>4.948 €</w:t>
      </w:r>
    </w:p>
    <w:p w14:paraId="3E1E607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E67D36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društvih</w:t>
      </w:r>
    </w:p>
    <w:p w14:paraId="6026014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2D0B684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in letni cilj programa je sofinanciranje letnih programov in projektov posameznih neprofitnih društev in organizacij. Izvedeni so bili vsi načrtovani programi oz. projekti, zato je bil letni cilj dosežen.</w:t>
      </w:r>
    </w:p>
    <w:p w14:paraId="29ACCFE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65AF9AEA"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1CD6FB5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E752DD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 našem mnenju so bili z danimi sredstvi doseženi optimalni rezultati in izpeljani vsi programi in projekti, zato je bilo poslovanje učinkovito.</w:t>
      </w:r>
    </w:p>
    <w:p w14:paraId="706D81C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1861 DRUŠTVA IN DRUGE ORGANIZACIJE</w:t>
      </w:r>
      <w:r w:rsidRPr="006E078C">
        <w:rPr>
          <w:rFonts w:ascii="Tahoma" w:hAnsi="Tahoma" w:cs="Tahoma"/>
          <w:b/>
          <w:iCs/>
          <w:color w:val="0070C0"/>
        </w:rPr>
        <w:tab/>
        <w:t>4.948 €</w:t>
      </w:r>
    </w:p>
    <w:p w14:paraId="3417965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7F0521E"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so bila na podlagi javnega razpisa razdeljena in izplačana sredstva za delo društva DPM Žirovnica v višini 1.248 EUR in delo Društva upokojencev Žirovnica v višini 3.750 EUR.</w:t>
      </w:r>
    </w:p>
    <w:p w14:paraId="298B04B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53FD23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na ravni načrtovane.</w:t>
      </w:r>
    </w:p>
    <w:p w14:paraId="0C6F7E1E"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lastRenderedPageBreak/>
        <w:t>1805 Šport in prostočasne aktivnosti</w:t>
      </w:r>
      <w:r w:rsidRPr="006E078C">
        <w:rPr>
          <w:b/>
          <w:i/>
          <w:iCs/>
          <w:color w:val="4F81BD" w:themeColor="accent1"/>
          <w:sz w:val="24"/>
          <w:szCs w:val="24"/>
        </w:rPr>
        <w:tab/>
        <w:t>208.836 €</w:t>
      </w:r>
    </w:p>
    <w:p w14:paraId="2C45EFF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12145B0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V skladu z določili zakona o športu, lokalna skupnost uresničuje javni interes v športu tako, da zagotavlja sredstva za realizacijo dela nacionalnega programa, ki se nanaša na lokalne skupnosti in z zagotavljanjem sredstev za izvedbo lokalnega programa športa, spodbuja in zagotavlja pogoje za opravljanje in razvoj športnih dejavnosti, načrtuje, gradi in vzdržuje lokalno pomembne javne športne </w:t>
      </w:r>
      <w:proofErr w:type="spellStart"/>
      <w:r w:rsidRPr="006E078C">
        <w:rPr>
          <w:rFonts w:ascii="Tahoma" w:hAnsi="Tahoma" w:cs="Tahoma"/>
          <w:lang w:val="x-none"/>
        </w:rPr>
        <w:t>objekte.V</w:t>
      </w:r>
      <w:proofErr w:type="spellEnd"/>
      <w:r w:rsidRPr="006E078C">
        <w:rPr>
          <w:rFonts w:ascii="Tahoma" w:hAnsi="Tahoma" w:cs="Tahoma"/>
          <w:lang w:val="x-none"/>
        </w:rPr>
        <w:t xml:space="preserve"> okviru tega programa se poleg sredstev za izvedbo programa športa zagotavljajo tudi sredstva za mladinsko dejavnost.</w:t>
      </w:r>
    </w:p>
    <w:p w14:paraId="31F51C7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2352FEC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zagotavljati pogoje za izvajanje letnega programa športa v občini</w:t>
      </w:r>
    </w:p>
    <w:p w14:paraId="42047BB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omogočati pogoje za delo organizacij, ki se ukvarjajo z mladino</w:t>
      </w:r>
    </w:p>
    <w:p w14:paraId="410C20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0942385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izvedba letnega programa športa, izvedba programov za mladino</w:t>
      </w:r>
    </w:p>
    <w:p w14:paraId="4C7785E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udeležencev programa športa, število udeležencev programov za mladino</w:t>
      </w:r>
    </w:p>
    <w:p w14:paraId="20586F7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7BB8264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18059001 Programi športa</w:t>
      </w:r>
    </w:p>
    <w:p w14:paraId="62A2598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18059002 Programi za mladino</w:t>
      </w:r>
    </w:p>
    <w:p w14:paraId="095145C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0DEE531D"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18059001 Programi športa</w:t>
      </w:r>
      <w:r w:rsidRPr="006E078C">
        <w:rPr>
          <w:b/>
          <w:i/>
          <w:color w:val="4F81BD" w:themeColor="accent1"/>
        </w:rPr>
        <w:tab/>
        <w:t>206.836 €</w:t>
      </w:r>
    </w:p>
    <w:p w14:paraId="0AF72A0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713DB4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športu, Nacionalni program športa v RS, Odlok o vrednotenju letnega programa športa v občini Žirovnica</w:t>
      </w:r>
    </w:p>
    <w:p w14:paraId="5FD02E5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508EFA5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 programa je zagotoviti ustrezne pogoje za dejavnost in razvoj športne dejavnosti. Letni cilj je izvedba letnega programa športa. Glede na epidemiološke razmere je bil letni program športa izpeljan relativno uspešno.</w:t>
      </w:r>
    </w:p>
    <w:p w14:paraId="182634D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CC7060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4A3E610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61C3AE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 danimi sredstvi in ob danih pogojih za vadbo je bil izpeljan optimalen obseg programa športa, zato ocenjujemo, da je bilo poslovanje učinkovito.</w:t>
      </w:r>
    </w:p>
    <w:p w14:paraId="140BA99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1871 ŠPORTNA VZGOJA OTROK IN MLADINE</w:t>
      </w:r>
      <w:r w:rsidRPr="006E078C">
        <w:rPr>
          <w:rFonts w:ascii="Tahoma" w:hAnsi="Tahoma" w:cs="Tahoma"/>
          <w:b/>
          <w:iCs/>
          <w:color w:val="0070C0"/>
        </w:rPr>
        <w:tab/>
        <w:t>70.269 €</w:t>
      </w:r>
    </w:p>
    <w:p w14:paraId="1E752C1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029575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Sredstva izvajalcem letnega programa športa, so bila razdeljena v skladu s sprejetim Programom športa za leto 2022 in sicer sledečim izvajalcem:</w:t>
      </w:r>
    </w:p>
    <w:tbl>
      <w:tblPr>
        <w:tblStyle w:val="Tabelasvetlamrea"/>
        <w:tblW w:w="0" w:type="auto"/>
        <w:tblInd w:w="250" w:type="dxa"/>
        <w:tblLayout w:type="fixed"/>
        <w:tblLook w:val="0020" w:firstRow="1" w:lastRow="0" w:firstColumn="0" w:lastColumn="0" w:noHBand="0" w:noVBand="0"/>
      </w:tblPr>
      <w:tblGrid>
        <w:gridCol w:w="4106"/>
        <w:gridCol w:w="2519"/>
        <w:gridCol w:w="2519"/>
      </w:tblGrid>
      <w:tr w:rsidR="006E078C" w:rsidRPr="006E078C" w14:paraId="783E4E0D" w14:textId="77777777" w:rsidTr="007F749F">
        <w:trPr>
          <w:trHeight w:val="720"/>
        </w:trPr>
        <w:tc>
          <w:tcPr>
            <w:tcW w:w="4106" w:type="dxa"/>
          </w:tcPr>
          <w:p w14:paraId="1D081DB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društvo</w:t>
            </w:r>
          </w:p>
        </w:tc>
        <w:tc>
          <w:tcPr>
            <w:tcW w:w="2519" w:type="dxa"/>
          </w:tcPr>
          <w:p w14:paraId="5B68B40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plan</w:t>
            </w:r>
          </w:p>
        </w:tc>
        <w:tc>
          <w:tcPr>
            <w:tcW w:w="2519" w:type="dxa"/>
          </w:tcPr>
          <w:p w14:paraId="5ACFFD8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realizacija</w:t>
            </w:r>
          </w:p>
        </w:tc>
      </w:tr>
      <w:tr w:rsidR="006E078C" w:rsidRPr="006E078C" w14:paraId="4D9AAF08" w14:textId="77777777" w:rsidTr="007F749F">
        <w:trPr>
          <w:trHeight w:val="300"/>
        </w:trPr>
        <w:tc>
          <w:tcPr>
            <w:tcW w:w="4106" w:type="dxa"/>
          </w:tcPr>
          <w:p w14:paraId="09454E6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KOLESARSKI KLUB ZAVRŠNICA</w:t>
            </w:r>
          </w:p>
        </w:tc>
        <w:tc>
          <w:tcPr>
            <w:tcW w:w="2519" w:type="dxa"/>
          </w:tcPr>
          <w:p w14:paraId="42DD545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15.616</w:t>
            </w:r>
          </w:p>
        </w:tc>
        <w:tc>
          <w:tcPr>
            <w:tcW w:w="2519" w:type="dxa"/>
          </w:tcPr>
          <w:p w14:paraId="3FF8F9F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15.616</w:t>
            </w:r>
          </w:p>
        </w:tc>
      </w:tr>
      <w:tr w:rsidR="006E078C" w:rsidRPr="006E078C" w14:paraId="51189B3C" w14:textId="77777777" w:rsidTr="007F749F">
        <w:trPr>
          <w:trHeight w:val="300"/>
        </w:trPr>
        <w:tc>
          <w:tcPr>
            <w:tcW w:w="4106" w:type="dxa"/>
          </w:tcPr>
          <w:p w14:paraId="42399D1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SMUČARSKO SKAKALNO DRUŠTVO STOL</w:t>
            </w:r>
          </w:p>
        </w:tc>
        <w:tc>
          <w:tcPr>
            <w:tcW w:w="2519" w:type="dxa"/>
          </w:tcPr>
          <w:p w14:paraId="374D989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28.596</w:t>
            </w:r>
          </w:p>
        </w:tc>
        <w:tc>
          <w:tcPr>
            <w:tcW w:w="2519" w:type="dxa"/>
          </w:tcPr>
          <w:p w14:paraId="36E382A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28.596</w:t>
            </w:r>
          </w:p>
        </w:tc>
      </w:tr>
      <w:tr w:rsidR="006E078C" w:rsidRPr="006E078C" w14:paraId="445194C4" w14:textId="77777777" w:rsidTr="007F749F">
        <w:trPr>
          <w:trHeight w:val="300"/>
        </w:trPr>
        <w:tc>
          <w:tcPr>
            <w:tcW w:w="4106" w:type="dxa"/>
          </w:tcPr>
          <w:p w14:paraId="380820B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TVD PARTIZAN ŽIROVNICA</w:t>
            </w:r>
          </w:p>
        </w:tc>
        <w:tc>
          <w:tcPr>
            <w:tcW w:w="2519" w:type="dxa"/>
          </w:tcPr>
          <w:p w14:paraId="2ADBF71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23.142</w:t>
            </w:r>
          </w:p>
        </w:tc>
        <w:tc>
          <w:tcPr>
            <w:tcW w:w="2519" w:type="dxa"/>
          </w:tcPr>
          <w:p w14:paraId="53A38C7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22.493</w:t>
            </w:r>
          </w:p>
        </w:tc>
      </w:tr>
      <w:tr w:rsidR="006E078C" w:rsidRPr="006E078C" w14:paraId="393148DA" w14:textId="77777777" w:rsidTr="007F749F">
        <w:trPr>
          <w:trHeight w:val="300"/>
        </w:trPr>
        <w:tc>
          <w:tcPr>
            <w:tcW w:w="4106" w:type="dxa"/>
          </w:tcPr>
          <w:p w14:paraId="08C4F8A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PLANINSKO DRUŠTVO ŽIROVNICA</w:t>
            </w:r>
          </w:p>
        </w:tc>
        <w:tc>
          <w:tcPr>
            <w:tcW w:w="2519" w:type="dxa"/>
          </w:tcPr>
          <w:p w14:paraId="0782C84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1.088</w:t>
            </w:r>
          </w:p>
        </w:tc>
        <w:tc>
          <w:tcPr>
            <w:tcW w:w="2519" w:type="dxa"/>
          </w:tcPr>
          <w:p w14:paraId="3F4AF1F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1.072</w:t>
            </w:r>
          </w:p>
        </w:tc>
      </w:tr>
      <w:tr w:rsidR="006E078C" w:rsidRPr="006E078C" w14:paraId="581279D8" w14:textId="77777777" w:rsidTr="007F749F">
        <w:trPr>
          <w:trHeight w:val="300"/>
        </w:trPr>
        <w:tc>
          <w:tcPr>
            <w:tcW w:w="4106" w:type="dxa"/>
          </w:tcPr>
          <w:p w14:paraId="32C4AEE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RND KAŠARIJA TEAM</w:t>
            </w:r>
          </w:p>
        </w:tc>
        <w:tc>
          <w:tcPr>
            <w:tcW w:w="2519" w:type="dxa"/>
          </w:tcPr>
          <w:p w14:paraId="3E76E0B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2.758</w:t>
            </w:r>
          </w:p>
        </w:tc>
        <w:tc>
          <w:tcPr>
            <w:tcW w:w="2519" w:type="dxa"/>
          </w:tcPr>
          <w:p w14:paraId="7197653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2.492</w:t>
            </w:r>
          </w:p>
        </w:tc>
      </w:tr>
      <w:tr w:rsidR="006E078C" w:rsidRPr="006E078C" w14:paraId="02CC596E" w14:textId="77777777" w:rsidTr="007F749F">
        <w:trPr>
          <w:trHeight w:val="300"/>
        </w:trPr>
        <w:tc>
          <w:tcPr>
            <w:tcW w:w="4106" w:type="dxa"/>
          </w:tcPr>
          <w:p w14:paraId="57D93A5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SKUPAJ</w:t>
            </w:r>
          </w:p>
        </w:tc>
        <w:tc>
          <w:tcPr>
            <w:tcW w:w="2519" w:type="dxa"/>
          </w:tcPr>
          <w:p w14:paraId="43A02AD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72.200</w:t>
            </w:r>
          </w:p>
        </w:tc>
        <w:tc>
          <w:tcPr>
            <w:tcW w:w="2519" w:type="dxa"/>
          </w:tcPr>
          <w:p w14:paraId="72996BE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70.269</w:t>
            </w:r>
          </w:p>
        </w:tc>
      </w:tr>
    </w:tbl>
    <w:p w14:paraId="748F778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EEA249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na postavki je na ravni načrtovane.</w:t>
      </w:r>
    </w:p>
    <w:p w14:paraId="378B2AB2"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1873 ŠPORTNE PRIREDITVE</w:t>
      </w:r>
      <w:r w:rsidRPr="006E078C">
        <w:rPr>
          <w:rFonts w:ascii="Tahoma" w:hAnsi="Tahoma" w:cs="Tahoma"/>
          <w:b/>
          <w:iCs/>
          <w:color w:val="0070C0"/>
        </w:rPr>
        <w:tab/>
        <w:t>4.493 €</w:t>
      </w:r>
    </w:p>
    <w:p w14:paraId="70F1C71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66F30F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Sredstva izvajalcem letnega programa športa, so bila razdeljena v skladu s sprejetim Programom športa za leto 2022 in sicer sledečim izvajalcem:</w:t>
      </w:r>
    </w:p>
    <w:tbl>
      <w:tblPr>
        <w:tblStyle w:val="Tabelasvetlamrea"/>
        <w:tblW w:w="0" w:type="auto"/>
        <w:tblInd w:w="250" w:type="dxa"/>
        <w:tblLayout w:type="fixed"/>
        <w:tblLook w:val="0020" w:firstRow="1" w:lastRow="0" w:firstColumn="0" w:lastColumn="0" w:noHBand="0" w:noVBand="0"/>
      </w:tblPr>
      <w:tblGrid>
        <w:gridCol w:w="4253"/>
        <w:gridCol w:w="2551"/>
        <w:gridCol w:w="2552"/>
      </w:tblGrid>
      <w:tr w:rsidR="006E078C" w:rsidRPr="006E078C" w14:paraId="28DA693B" w14:textId="77777777" w:rsidTr="00BC6268">
        <w:trPr>
          <w:trHeight w:val="558"/>
        </w:trPr>
        <w:tc>
          <w:tcPr>
            <w:tcW w:w="4253" w:type="dxa"/>
          </w:tcPr>
          <w:p w14:paraId="72B75B4F"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lastRenderedPageBreak/>
              <w:t>društvo</w:t>
            </w:r>
          </w:p>
        </w:tc>
        <w:tc>
          <w:tcPr>
            <w:tcW w:w="2551" w:type="dxa"/>
          </w:tcPr>
          <w:p w14:paraId="7F36DA2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plan</w:t>
            </w:r>
          </w:p>
        </w:tc>
        <w:tc>
          <w:tcPr>
            <w:tcW w:w="2552" w:type="dxa"/>
          </w:tcPr>
          <w:p w14:paraId="765B550A"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realizacija</w:t>
            </w:r>
          </w:p>
        </w:tc>
      </w:tr>
      <w:tr w:rsidR="006E078C" w:rsidRPr="006E078C" w14:paraId="56FE00F0" w14:textId="77777777" w:rsidTr="007F749F">
        <w:trPr>
          <w:trHeight w:val="300"/>
        </w:trPr>
        <w:tc>
          <w:tcPr>
            <w:tcW w:w="4253" w:type="dxa"/>
          </w:tcPr>
          <w:p w14:paraId="5E03B50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KOLESARSKI KLUB ZAVRŠNICA</w:t>
            </w:r>
          </w:p>
        </w:tc>
        <w:tc>
          <w:tcPr>
            <w:tcW w:w="2551" w:type="dxa"/>
          </w:tcPr>
          <w:p w14:paraId="4F43C686"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635</w:t>
            </w:r>
          </w:p>
        </w:tc>
        <w:tc>
          <w:tcPr>
            <w:tcW w:w="2552" w:type="dxa"/>
          </w:tcPr>
          <w:p w14:paraId="7623D06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635</w:t>
            </w:r>
          </w:p>
        </w:tc>
      </w:tr>
      <w:tr w:rsidR="006E078C" w:rsidRPr="006E078C" w14:paraId="6930714A" w14:textId="77777777" w:rsidTr="007F749F">
        <w:trPr>
          <w:trHeight w:val="300"/>
        </w:trPr>
        <w:tc>
          <w:tcPr>
            <w:tcW w:w="4253" w:type="dxa"/>
          </w:tcPr>
          <w:p w14:paraId="6976E003"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SMUČARSKO SKAKALNO DRUŠTVO STOL</w:t>
            </w:r>
          </w:p>
        </w:tc>
        <w:tc>
          <w:tcPr>
            <w:tcW w:w="2551" w:type="dxa"/>
          </w:tcPr>
          <w:p w14:paraId="107CB15A"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1.269</w:t>
            </w:r>
          </w:p>
        </w:tc>
        <w:tc>
          <w:tcPr>
            <w:tcW w:w="2552" w:type="dxa"/>
          </w:tcPr>
          <w:p w14:paraId="1AAC908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1.269</w:t>
            </w:r>
          </w:p>
        </w:tc>
      </w:tr>
      <w:tr w:rsidR="006E078C" w:rsidRPr="006E078C" w14:paraId="71EFAB9A" w14:textId="77777777" w:rsidTr="007F749F">
        <w:trPr>
          <w:trHeight w:val="300"/>
        </w:trPr>
        <w:tc>
          <w:tcPr>
            <w:tcW w:w="4253" w:type="dxa"/>
          </w:tcPr>
          <w:p w14:paraId="02770837"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TVD PARTIZAN ŽIROVNICA</w:t>
            </w:r>
          </w:p>
        </w:tc>
        <w:tc>
          <w:tcPr>
            <w:tcW w:w="2551" w:type="dxa"/>
          </w:tcPr>
          <w:p w14:paraId="2B82E1C6"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2.843</w:t>
            </w:r>
          </w:p>
        </w:tc>
        <w:tc>
          <w:tcPr>
            <w:tcW w:w="2552" w:type="dxa"/>
          </w:tcPr>
          <w:p w14:paraId="571C40D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2.589</w:t>
            </w:r>
          </w:p>
        </w:tc>
      </w:tr>
      <w:tr w:rsidR="006E078C" w:rsidRPr="006E078C" w14:paraId="1F80BFE2" w14:textId="77777777" w:rsidTr="007F749F">
        <w:trPr>
          <w:trHeight w:val="300"/>
        </w:trPr>
        <w:tc>
          <w:tcPr>
            <w:tcW w:w="4253" w:type="dxa"/>
          </w:tcPr>
          <w:p w14:paraId="129721B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PD ŽIROVNICA</w:t>
            </w:r>
          </w:p>
        </w:tc>
        <w:tc>
          <w:tcPr>
            <w:tcW w:w="2551" w:type="dxa"/>
          </w:tcPr>
          <w:p w14:paraId="4AF448C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253</w:t>
            </w:r>
          </w:p>
        </w:tc>
        <w:tc>
          <w:tcPr>
            <w:tcW w:w="2552" w:type="dxa"/>
          </w:tcPr>
          <w:p w14:paraId="189822EE"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0</w:t>
            </w:r>
          </w:p>
        </w:tc>
      </w:tr>
      <w:tr w:rsidR="006E078C" w:rsidRPr="006E078C" w14:paraId="570536BF" w14:textId="77777777" w:rsidTr="007F749F">
        <w:trPr>
          <w:trHeight w:val="300"/>
        </w:trPr>
        <w:tc>
          <w:tcPr>
            <w:tcW w:w="4253" w:type="dxa"/>
          </w:tcPr>
          <w:p w14:paraId="294DF627"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SKUPAJ</w:t>
            </w:r>
          </w:p>
        </w:tc>
        <w:tc>
          <w:tcPr>
            <w:tcW w:w="2551" w:type="dxa"/>
          </w:tcPr>
          <w:p w14:paraId="2EE900B9"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5.000</w:t>
            </w:r>
          </w:p>
        </w:tc>
        <w:tc>
          <w:tcPr>
            <w:tcW w:w="2552" w:type="dxa"/>
          </w:tcPr>
          <w:p w14:paraId="3BCD88C8"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4.493</w:t>
            </w:r>
          </w:p>
        </w:tc>
      </w:tr>
    </w:tbl>
    <w:p w14:paraId="7E12324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B1F8F0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malenkost nižja od načrtovane, saj ena prireditev ni bila izvedena.</w:t>
      </w:r>
    </w:p>
    <w:p w14:paraId="24BFEE0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1875 RAZVOJNE IN STROKOVNE NALOGE V ŠPORTU</w:t>
      </w:r>
      <w:r w:rsidRPr="006E078C">
        <w:rPr>
          <w:rFonts w:ascii="Tahoma" w:hAnsi="Tahoma" w:cs="Tahoma"/>
          <w:b/>
          <w:iCs/>
          <w:color w:val="0070C0"/>
        </w:rPr>
        <w:tab/>
        <w:t>10.875 €</w:t>
      </w:r>
    </w:p>
    <w:p w14:paraId="721AF8C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FC7B927" w14:textId="2962E8FD" w:rsidR="006E078C" w:rsidRPr="006E078C" w:rsidRDefault="006E078C" w:rsidP="006E078C">
      <w:pPr>
        <w:spacing w:before="0" w:after="0"/>
        <w:ind w:left="0"/>
        <w:jc w:val="both"/>
        <w:rPr>
          <w:rFonts w:ascii="Tahoma" w:hAnsi="Tahoma" w:cs="Tahoma"/>
        </w:rPr>
      </w:pPr>
      <w:r w:rsidRPr="006E078C">
        <w:rPr>
          <w:rFonts w:ascii="Tahoma" w:hAnsi="Tahoma" w:cs="Tahoma"/>
        </w:rPr>
        <w:t xml:space="preserve">Sredstva izvajalcem letnega programa športa, so bila razdeljena v skladu s sprejetim Programom športa za leto </w:t>
      </w:r>
      <w:r w:rsidR="0054147A">
        <w:rPr>
          <w:rFonts w:ascii="Tahoma" w:hAnsi="Tahoma" w:cs="Tahoma"/>
        </w:rPr>
        <w:t>2022</w:t>
      </w:r>
      <w:r w:rsidRPr="006E078C">
        <w:rPr>
          <w:rFonts w:ascii="Tahoma" w:hAnsi="Tahoma" w:cs="Tahoma"/>
        </w:rPr>
        <w:t xml:space="preserve"> in sicer sledečim izvajalcem:</w:t>
      </w:r>
    </w:p>
    <w:tbl>
      <w:tblPr>
        <w:tblStyle w:val="Tabelasvetlamrea"/>
        <w:tblW w:w="0" w:type="auto"/>
        <w:tblInd w:w="250" w:type="dxa"/>
        <w:tblLayout w:type="fixed"/>
        <w:tblLook w:val="0020" w:firstRow="1" w:lastRow="0" w:firstColumn="0" w:lastColumn="0" w:noHBand="0" w:noVBand="0"/>
      </w:tblPr>
      <w:tblGrid>
        <w:gridCol w:w="4253"/>
        <w:gridCol w:w="2551"/>
        <w:gridCol w:w="2552"/>
      </w:tblGrid>
      <w:tr w:rsidR="006E078C" w:rsidRPr="006E078C" w14:paraId="6D8F6D46" w14:textId="77777777" w:rsidTr="00BC6268">
        <w:trPr>
          <w:trHeight w:val="554"/>
        </w:trPr>
        <w:tc>
          <w:tcPr>
            <w:tcW w:w="4253" w:type="dxa"/>
          </w:tcPr>
          <w:p w14:paraId="7C16B733"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društvo</w:t>
            </w:r>
          </w:p>
        </w:tc>
        <w:tc>
          <w:tcPr>
            <w:tcW w:w="2551" w:type="dxa"/>
          </w:tcPr>
          <w:p w14:paraId="0E7F1BE9"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plan</w:t>
            </w:r>
          </w:p>
        </w:tc>
        <w:tc>
          <w:tcPr>
            <w:tcW w:w="2552" w:type="dxa"/>
          </w:tcPr>
          <w:p w14:paraId="3D5E8134"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realizacija</w:t>
            </w:r>
          </w:p>
        </w:tc>
      </w:tr>
      <w:tr w:rsidR="006E078C" w:rsidRPr="006E078C" w14:paraId="49503385" w14:textId="77777777" w:rsidTr="007F749F">
        <w:trPr>
          <w:trHeight w:val="300"/>
        </w:trPr>
        <w:tc>
          <w:tcPr>
            <w:tcW w:w="4253" w:type="dxa"/>
          </w:tcPr>
          <w:p w14:paraId="325FF7EA"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KOLESARSKI KLUB ZAVRŠNICA</w:t>
            </w:r>
          </w:p>
        </w:tc>
        <w:tc>
          <w:tcPr>
            <w:tcW w:w="2551" w:type="dxa"/>
          </w:tcPr>
          <w:p w14:paraId="26B68BA0"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6.130</w:t>
            </w:r>
          </w:p>
        </w:tc>
        <w:tc>
          <w:tcPr>
            <w:tcW w:w="2552" w:type="dxa"/>
          </w:tcPr>
          <w:p w14:paraId="441734C5"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6.006</w:t>
            </w:r>
          </w:p>
        </w:tc>
      </w:tr>
      <w:tr w:rsidR="006E078C" w:rsidRPr="006E078C" w14:paraId="29C7D461" w14:textId="77777777" w:rsidTr="007F749F">
        <w:trPr>
          <w:trHeight w:val="300"/>
        </w:trPr>
        <w:tc>
          <w:tcPr>
            <w:tcW w:w="4253" w:type="dxa"/>
          </w:tcPr>
          <w:p w14:paraId="24D559DF"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SMUČARSKO SKAKALNO DRUŠTVO STOL</w:t>
            </w:r>
          </w:p>
        </w:tc>
        <w:tc>
          <w:tcPr>
            <w:tcW w:w="2551" w:type="dxa"/>
          </w:tcPr>
          <w:p w14:paraId="27E590B6"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953</w:t>
            </w:r>
          </w:p>
        </w:tc>
        <w:tc>
          <w:tcPr>
            <w:tcW w:w="2552" w:type="dxa"/>
          </w:tcPr>
          <w:p w14:paraId="2CED61A5"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953</w:t>
            </w:r>
          </w:p>
        </w:tc>
      </w:tr>
      <w:tr w:rsidR="006E078C" w:rsidRPr="006E078C" w14:paraId="1CA17B91" w14:textId="77777777" w:rsidTr="007F749F">
        <w:trPr>
          <w:trHeight w:val="300"/>
        </w:trPr>
        <w:tc>
          <w:tcPr>
            <w:tcW w:w="4253" w:type="dxa"/>
          </w:tcPr>
          <w:p w14:paraId="722B541E"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TVD PARTIZAN ŽIROVNICA</w:t>
            </w:r>
          </w:p>
        </w:tc>
        <w:tc>
          <w:tcPr>
            <w:tcW w:w="2551" w:type="dxa"/>
          </w:tcPr>
          <w:p w14:paraId="0346FCA9"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2.237</w:t>
            </w:r>
          </w:p>
        </w:tc>
        <w:tc>
          <w:tcPr>
            <w:tcW w:w="2552" w:type="dxa"/>
          </w:tcPr>
          <w:p w14:paraId="55579950"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2.237</w:t>
            </w:r>
          </w:p>
        </w:tc>
      </w:tr>
      <w:tr w:rsidR="006E078C" w:rsidRPr="006E078C" w14:paraId="68BE3987" w14:textId="77777777" w:rsidTr="007F749F">
        <w:trPr>
          <w:trHeight w:val="300"/>
        </w:trPr>
        <w:tc>
          <w:tcPr>
            <w:tcW w:w="4253" w:type="dxa"/>
          </w:tcPr>
          <w:p w14:paraId="7A0E2A8F"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PLANINSKO DRUŠTVO ŽIROVNICA</w:t>
            </w:r>
          </w:p>
        </w:tc>
        <w:tc>
          <w:tcPr>
            <w:tcW w:w="2551" w:type="dxa"/>
          </w:tcPr>
          <w:p w14:paraId="0C83BBB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724</w:t>
            </w:r>
          </w:p>
        </w:tc>
        <w:tc>
          <w:tcPr>
            <w:tcW w:w="2552" w:type="dxa"/>
          </w:tcPr>
          <w:p w14:paraId="34C44600"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724</w:t>
            </w:r>
          </w:p>
        </w:tc>
      </w:tr>
      <w:tr w:rsidR="006E078C" w:rsidRPr="006E078C" w14:paraId="4EF3C6BF" w14:textId="77777777" w:rsidTr="007F749F">
        <w:trPr>
          <w:trHeight w:val="300"/>
        </w:trPr>
        <w:tc>
          <w:tcPr>
            <w:tcW w:w="4253" w:type="dxa"/>
          </w:tcPr>
          <w:p w14:paraId="64B1CD7A"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ŠRD TRIM TIM</w:t>
            </w:r>
          </w:p>
        </w:tc>
        <w:tc>
          <w:tcPr>
            <w:tcW w:w="2551" w:type="dxa"/>
          </w:tcPr>
          <w:p w14:paraId="1424AE9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406</w:t>
            </w:r>
          </w:p>
        </w:tc>
        <w:tc>
          <w:tcPr>
            <w:tcW w:w="2552" w:type="dxa"/>
          </w:tcPr>
          <w:p w14:paraId="5E49C41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406</w:t>
            </w:r>
          </w:p>
        </w:tc>
      </w:tr>
      <w:tr w:rsidR="006E078C" w:rsidRPr="006E078C" w14:paraId="2FC8A6FF" w14:textId="77777777" w:rsidTr="007F749F">
        <w:trPr>
          <w:trHeight w:val="300"/>
        </w:trPr>
        <w:tc>
          <w:tcPr>
            <w:tcW w:w="4253" w:type="dxa"/>
          </w:tcPr>
          <w:p w14:paraId="791C6FEA"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RND KAŠARIJA TEAM</w:t>
            </w:r>
          </w:p>
        </w:tc>
        <w:tc>
          <w:tcPr>
            <w:tcW w:w="2551" w:type="dxa"/>
          </w:tcPr>
          <w:p w14:paraId="52FE5EBD"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549</w:t>
            </w:r>
          </w:p>
        </w:tc>
        <w:tc>
          <w:tcPr>
            <w:tcW w:w="2552" w:type="dxa"/>
          </w:tcPr>
          <w:p w14:paraId="038566E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549</w:t>
            </w:r>
          </w:p>
        </w:tc>
      </w:tr>
      <w:tr w:rsidR="006E078C" w:rsidRPr="006E078C" w14:paraId="08066C0F" w14:textId="77777777" w:rsidTr="007F749F">
        <w:trPr>
          <w:trHeight w:val="300"/>
        </w:trPr>
        <w:tc>
          <w:tcPr>
            <w:tcW w:w="4253" w:type="dxa"/>
          </w:tcPr>
          <w:p w14:paraId="3FBB55A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SKUPAJ</w:t>
            </w:r>
          </w:p>
        </w:tc>
        <w:tc>
          <w:tcPr>
            <w:tcW w:w="2551" w:type="dxa"/>
          </w:tcPr>
          <w:p w14:paraId="10D10F4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11.000</w:t>
            </w:r>
          </w:p>
        </w:tc>
        <w:tc>
          <w:tcPr>
            <w:tcW w:w="2552" w:type="dxa"/>
          </w:tcPr>
          <w:p w14:paraId="3F42FD9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10.875</w:t>
            </w:r>
          </w:p>
        </w:tc>
      </w:tr>
    </w:tbl>
    <w:p w14:paraId="796C40C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8FD2CF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Odstopanje realizacije od načrtovanih sredstev je zanemarljivo.</w:t>
      </w:r>
    </w:p>
    <w:p w14:paraId="33B3CFE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1876 PROGRAMI ŠPORTNE REKREACIJE</w:t>
      </w:r>
      <w:r w:rsidRPr="006E078C">
        <w:rPr>
          <w:rFonts w:ascii="Tahoma" w:hAnsi="Tahoma" w:cs="Tahoma"/>
          <w:b/>
          <w:iCs/>
          <w:color w:val="0070C0"/>
        </w:rPr>
        <w:tab/>
        <w:t>1.845 €</w:t>
      </w:r>
    </w:p>
    <w:p w14:paraId="143CDE7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E303301" w14:textId="2114322C" w:rsidR="006E078C" w:rsidRPr="006E078C" w:rsidRDefault="006E078C" w:rsidP="006E078C">
      <w:pPr>
        <w:spacing w:before="0" w:after="0"/>
        <w:ind w:left="0"/>
        <w:jc w:val="both"/>
        <w:rPr>
          <w:rFonts w:ascii="Tahoma" w:hAnsi="Tahoma" w:cs="Tahoma"/>
        </w:rPr>
      </w:pPr>
      <w:r w:rsidRPr="006E078C">
        <w:rPr>
          <w:rFonts w:ascii="Tahoma" w:hAnsi="Tahoma" w:cs="Tahoma"/>
        </w:rPr>
        <w:t xml:space="preserve">Sredstva izvajalcem letnega programa športa, so bila razdeljena v skladu s sprejetim Programom športa za leto </w:t>
      </w:r>
      <w:r w:rsidR="0054147A">
        <w:rPr>
          <w:rFonts w:ascii="Tahoma" w:hAnsi="Tahoma" w:cs="Tahoma"/>
        </w:rPr>
        <w:t>2022</w:t>
      </w:r>
      <w:r w:rsidRPr="006E078C">
        <w:rPr>
          <w:rFonts w:ascii="Tahoma" w:hAnsi="Tahoma" w:cs="Tahoma"/>
        </w:rPr>
        <w:t xml:space="preserve"> in sicer sledečim izvajalcem:</w:t>
      </w:r>
    </w:p>
    <w:tbl>
      <w:tblPr>
        <w:tblStyle w:val="Tabelasvetlamrea"/>
        <w:tblW w:w="0" w:type="auto"/>
        <w:tblInd w:w="250" w:type="dxa"/>
        <w:tblLayout w:type="fixed"/>
        <w:tblLook w:val="0020" w:firstRow="1" w:lastRow="0" w:firstColumn="0" w:lastColumn="0" w:noHBand="0" w:noVBand="0"/>
      </w:tblPr>
      <w:tblGrid>
        <w:gridCol w:w="4253"/>
        <w:gridCol w:w="2551"/>
        <w:gridCol w:w="2552"/>
      </w:tblGrid>
      <w:tr w:rsidR="006E078C" w:rsidRPr="006E078C" w14:paraId="3C6EE35C" w14:textId="77777777" w:rsidTr="00BC6268">
        <w:trPr>
          <w:trHeight w:val="521"/>
        </w:trPr>
        <w:tc>
          <w:tcPr>
            <w:tcW w:w="4253" w:type="dxa"/>
          </w:tcPr>
          <w:p w14:paraId="1A21A626"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društvo</w:t>
            </w:r>
          </w:p>
        </w:tc>
        <w:tc>
          <w:tcPr>
            <w:tcW w:w="2551" w:type="dxa"/>
          </w:tcPr>
          <w:p w14:paraId="17EFD227"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plan</w:t>
            </w:r>
          </w:p>
        </w:tc>
        <w:tc>
          <w:tcPr>
            <w:tcW w:w="2552" w:type="dxa"/>
          </w:tcPr>
          <w:p w14:paraId="665DED8B"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realizacija</w:t>
            </w:r>
          </w:p>
        </w:tc>
      </w:tr>
      <w:tr w:rsidR="006E078C" w:rsidRPr="006E078C" w14:paraId="5DB349E9" w14:textId="77777777" w:rsidTr="007F749F">
        <w:trPr>
          <w:trHeight w:val="300"/>
        </w:trPr>
        <w:tc>
          <w:tcPr>
            <w:tcW w:w="4253" w:type="dxa"/>
          </w:tcPr>
          <w:p w14:paraId="05150F8D"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KOLESARSKI KLUB ZAVRŠNICA</w:t>
            </w:r>
          </w:p>
        </w:tc>
        <w:tc>
          <w:tcPr>
            <w:tcW w:w="2551" w:type="dxa"/>
          </w:tcPr>
          <w:p w14:paraId="14024082"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54</w:t>
            </w:r>
          </w:p>
        </w:tc>
        <w:tc>
          <w:tcPr>
            <w:tcW w:w="2552" w:type="dxa"/>
          </w:tcPr>
          <w:p w14:paraId="35717C1E"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35</w:t>
            </w:r>
          </w:p>
        </w:tc>
      </w:tr>
      <w:tr w:rsidR="006E078C" w:rsidRPr="006E078C" w14:paraId="36846A0D" w14:textId="77777777" w:rsidTr="007F749F">
        <w:trPr>
          <w:trHeight w:val="300"/>
        </w:trPr>
        <w:tc>
          <w:tcPr>
            <w:tcW w:w="4253" w:type="dxa"/>
          </w:tcPr>
          <w:p w14:paraId="422766A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TVD PARTIZAN ŽIROVNICA</w:t>
            </w:r>
          </w:p>
        </w:tc>
        <w:tc>
          <w:tcPr>
            <w:tcW w:w="2551" w:type="dxa"/>
          </w:tcPr>
          <w:p w14:paraId="7C991968"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1.082</w:t>
            </w:r>
          </w:p>
        </w:tc>
        <w:tc>
          <w:tcPr>
            <w:tcW w:w="2552" w:type="dxa"/>
          </w:tcPr>
          <w:p w14:paraId="1870B2B4"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1.082</w:t>
            </w:r>
          </w:p>
        </w:tc>
      </w:tr>
      <w:tr w:rsidR="006E078C" w:rsidRPr="006E078C" w14:paraId="1CE9EA68" w14:textId="77777777" w:rsidTr="007F749F">
        <w:trPr>
          <w:trHeight w:val="300"/>
        </w:trPr>
        <w:tc>
          <w:tcPr>
            <w:tcW w:w="4253" w:type="dxa"/>
          </w:tcPr>
          <w:p w14:paraId="10E53337"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PLANINSKO DRUŠTVO ŽIROVNICA</w:t>
            </w:r>
          </w:p>
        </w:tc>
        <w:tc>
          <w:tcPr>
            <w:tcW w:w="2551" w:type="dxa"/>
          </w:tcPr>
          <w:p w14:paraId="43EA8B30"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267</w:t>
            </w:r>
          </w:p>
        </w:tc>
        <w:tc>
          <w:tcPr>
            <w:tcW w:w="2552" w:type="dxa"/>
          </w:tcPr>
          <w:p w14:paraId="17EA91D9"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160</w:t>
            </w:r>
          </w:p>
        </w:tc>
      </w:tr>
      <w:tr w:rsidR="006E078C" w:rsidRPr="006E078C" w14:paraId="52A48249" w14:textId="77777777" w:rsidTr="007F749F">
        <w:trPr>
          <w:trHeight w:val="300"/>
        </w:trPr>
        <w:tc>
          <w:tcPr>
            <w:tcW w:w="4253" w:type="dxa"/>
          </w:tcPr>
          <w:p w14:paraId="54D25093"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ŠRD TRIM TIM</w:t>
            </w:r>
          </w:p>
        </w:tc>
        <w:tc>
          <w:tcPr>
            <w:tcW w:w="2551" w:type="dxa"/>
          </w:tcPr>
          <w:p w14:paraId="236A0B78"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497</w:t>
            </w:r>
          </w:p>
        </w:tc>
        <w:tc>
          <w:tcPr>
            <w:tcW w:w="2552" w:type="dxa"/>
          </w:tcPr>
          <w:p w14:paraId="3646BBEF"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448</w:t>
            </w:r>
          </w:p>
        </w:tc>
      </w:tr>
      <w:tr w:rsidR="006E078C" w:rsidRPr="006E078C" w14:paraId="38C2AD5C" w14:textId="77777777" w:rsidTr="007F749F">
        <w:trPr>
          <w:trHeight w:val="300"/>
        </w:trPr>
        <w:tc>
          <w:tcPr>
            <w:tcW w:w="4253" w:type="dxa"/>
          </w:tcPr>
          <w:p w14:paraId="0C2708C8"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RND KAŠARIJA TEAM</w:t>
            </w:r>
          </w:p>
        </w:tc>
        <w:tc>
          <w:tcPr>
            <w:tcW w:w="2551" w:type="dxa"/>
          </w:tcPr>
          <w:p w14:paraId="5088A776"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200</w:t>
            </w:r>
          </w:p>
        </w:tc>
        <w:tc>
          <w:tcPr>
            <w:tcW w:w="2552" w:type="dxa"/>
          </w:tcPr>
          <w:p w14:paraId="258D4CA9"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120</w:t>
            </w:r>
          </w:p>
        </w:tc>
      </w:tr>
      <w:tr w:rsidR="006E078C" w:rsidRPr="006E078C" w14:paraId="1A18C76B" w14:textId="77777777" w:rsidTr="007F749F">
        <w:trPr>
          <w:trHeight w:val="300"/>
        </w:trPr>
        <w:tc>
          <w:tcPr>
            <w:tcW w:w="4253" w:type="dxa"/>
          </w:tcPr>
          <w:p w14:paraId="1F818495"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SKUPAJ</w:t>
            </w:r>
          </w:p>
        </w:tc>
        <w:tc>
          <w:tcPr>
            <w:tcW w:w="2551" w:type="dxa"/>
          </w:tcPr>
          <w:p w14:paraId="46C7F9A8"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2.100</w:t>
            </w:r>
          </w:p>
        </w:tc>
        <w:tc>
          <w:tcPr>
            <w:tcW w:w="2552" w:type="dxa"/>
          </w:tcPr>
          <w:p w14:paraId="00C17E59"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1.845</w:t>
            </w:r>
          </w:p>
        </w:tc>
      </w:tr>
    </w:tbl>
    <w:p w14:paraId="43A7185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C5E412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malenkost nižja od načrtov zaradi manjšega obsega izvedenega programa vadbe pri nekaterih izvajalcih LPŠ.</w:t>
      </w:r>
    </w:p>
    <w:p w14:paraId="46F6281E"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1877 VEČNAMENSKA DVORANA</w:t>
      </w:r>
      <w:r w:rsidRPr="006E078C">
        <w:rPr>
          <w:rFonts w:ascii="Tahoma" w:hAnsi="Tahoma" w:cs="Tahoma"/>
          <w:b/>
          <w:iCs/>
          <w:color w:val="0070C0"/>
        </w:rPr>
        <w:tab/>
        <w:t>67.163 €</w:t>
      </w:r>
    </w:p>
    <w:p w14:paraId="6C6DF48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14A623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Postavka zajema naslednje stroške:</w:t>
      </w:r>
    </w:p>
    <w:tbl>
      <w:tblPr>
        <w:tblStyle w:val="Tabelasvetlamrea"/>
        <w:tblW w:w="0" w:type="auto"/>
        <w:tblInd w:w="108" w:type="dxa"/>
        <w:tblLayout w:type="fixed"/>
        <w:tblLook w:val="0020" w:firstRow="1" w:lastRow="0" w:firstColumn="0" w:lastColumn="0" w:noHBand="0" w:noVBand="0"/>
      </w:tblPr>
      <w:tblGrid>
        <w:gridCol w:w="5807"/>
        <w:gridCol w:w="1843"/>
        <w:gridCol w:w="1843"/>
      </w:tblGrid>
      <w:tr w:rsidR="006E078C" w:rsidRPr="006E078C" w14:paraId="5DA36FAF" w14:textId="77777777" w:rsidTr="007C239F">
        <w:trPr>
          <w:trHeight w:val="397"/>
        </w:trPr>
        <w:tc>
          <w:tcPr>
            <w:tcW w:w="5807" w:type="dxa"/>
          </w:tcPr>
          <w:p w14:paraId="2DA5BD8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predmet</w:t>
            </w:r>
          </w:p>
        </w:tc>
        <w:tc>
          <w:tcPr>
            <w:tcW w:w="1843" w:type="dxa"/>
          </w:tcPr>
          <w:p w14:paraId="4A65BC9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plan</w:t>
            </w:r>
          </w:p>
        </w:tc>
        <w:tc>
          <w:tcPr>
            <w:tcW w:w="1843" w:type="dxa"/>
          </w:tcPr>
          <w:p w14:paraId="3BFFC13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realizacija</w:t>
            </w:r>
          </w:p>
        </w:tc>
      </w:tr>
      <w:tr w:rsidR="006E078C" w:rsidRPr="006E078C" w14:paraId="38DE8051" w14:textId="77777777" w:rsidTr="007F749F">
        <w:tc>
          <w:tcPr>
            <w:tcW w:w="5807" w:type="dxa"/>
          </w:tcPr>
          <w:p w14:paraId="6200623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stroški dela</w:t>
            </w:r>
          </w:p>
        </w:tc>
        <w:tc>
          <w:tcPr>
            <w:tcW w:w="1843" w:type="dxa"/>
          </w:tcPr>
          <w:p w14:paraId="43C4C96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30.894</w:t>
            </w:r>
          </w:p>
        </w:tc>
        <w:tc>
          <w:tcPr>
            <w:tcW w:w="1843" w:type="dxa"/>
          </w:tcPr>
          <w:p w14:paraId="6F700E3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30.803</w:t>
            </w:r>
          </w:p>
        </w:tc>
      </w:tr>
      <w:tr w:rsidR="006E078C" w:rsidRPr="006E078C" w14:paraId="47257668" w14:textId="77777777" w:rsidTr="007F749F">
        <w:tc>
          <w:tcPr>
            <w:tcW w:w="5807" w:type="dxa"/>
          </w:tcPr>
          <w:p w14:paraId="4AED7493"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prispevki delodajalca</w:t>
            </w:r>
          </w:p>
        </w:tc>
        <w:tc>
          <w:tcPr>
            <w:tcW w:w="1843" w:type="dxa"/>
          </w:tcPr>
          <w:p w14:paraId="129DFA6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4.193</w:t>
            </w:r>
          </w:p>
        </w:tc>
        <w:tc>
          <w:tcPr>
            <w:tcW w:w="1843" w:type="dxa"/>
          </w:tcPr>
          <w:p w14:paraId="519B1FF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4.193</w:t>
            </w:r>
          </w:p>
        </w:tc>
      </w:tr>
      <w:tr w:rsidR="006E078C" w:rsidRPr="006E078C" w14:paraId="4BF92BE8" w14:textId="77777777" w:rsidTr="007F749F">
        <w:tc>
          <w:tcPr>
            <w:tcW w:w="5807" w:type="dxa"/>
          </w:tcPr>
          <w:p w14:paraId="033C586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obratovalni stroški</w:t>
            </w:r>
          </w:p>
        </w:tc>
        <w:tc>
          <w:tcPr>
            <w:tcW w:w="1843" w:type="dxa"/>
          </w:tcPr>
          <w:p w14:paraId="3D188BD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50.800</w:t>
            </w:r>
          </w:p>
        </w:tc>
        <w:tc>
          <w:tcPr>
            <w:tcW w:w="1843" w:type="dxa"/>
          </w:tcPr>
          <w:p w14:paraId="71B871F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30.485</w:t>
            </w:r>
          </w:p>
        </w:tc>
      </w:tr>
      <w:tr w:rsidR="006E078C" w:rsidRPr="006E078C" w14:paraId="2F5677DD" w14:textId="77777777" w:rsidTr="007F749F">
        <w:tc>
          <w:tcPr>
            <w:tcW w:w="5807" w:type="dxa"/>
          </w:tcPr>
          <w:p w14:paraId="3116440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investicijsko vzdrževanje</w:t>
            </w:r>
          </w:p>
        </w:tc>
        <w:tc>
          <w:tcPr>
            <w:tcW w:w="1843" w:type="dxa"/>
          </w:tcPr>
          <w:p w14:paraId="3E3C1409"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2.000</w:t>
            </w:r>
          </w:p>
        </w:tc>
        <w:tc>
          <w:tcPr>
            <w:tcW w:w="1843" w:type="dxa"/>
          </w:tcPr>
          <w:p w14:paraId="21D97B2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2.000</w:t>
            </w:r>
          </w:p>
        </w:tc>
      </w:tr>
    </w:tbl>
    <w:p w14:paraId="234113F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Obrazložitev večjih odstopanj med sprejetim in  realiziranim finančnim načrtom</w:t>
      </w:r>
    </w:p>
    <w:p w14:paraId="12A75A19"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Pri pripravi plana in glede na takratne podatke o gibanju energentov, so bili predvsem stroški ogrevanja načrtovani previsoko.</w:t>
      </w:r>
    </w:p>
    <w:p w14:paraId="39383E7C"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1878 ŠPORTNI PARK GLENCA</w:t>
      </w:r>
      <w:r w:rsidRPr="006E078C">
        <w:rPr>
          <w:rFonts w:ascii="Tahoma" w:hAnsi="Tahoma" w:cs="Tahoma"/>
          <w:b/>
          <w:iCs/>
          <w:color w:val="0070C0"/>
        </w:rPr>
        <w:tab/>
        <w:t>52.191 €</w:t>
      </w:r>
    </w:p>
    <w:p w14:paraId="3DC1E6E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2C2F25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Na postavki so bila realizirana vsa načrtovana dela v ŠP </w:t>
      </w:r>
      <w:proofErr w:type="spellStart"/>
      <w:r w:rsidRPr="006E078C">
        <w:rPr>
          <w:rFonts w:ascii="Tahoma" w:hAnsi="Tahoma" w:cs="Tahoma"/>
        </w:rPr>
        <w:t>Glenca</w:t>
      </w:r>
      <w:proofErr w:type="spellEnd"/>
      <w:r w:rsidRPr="006E078C">
        <w:rPr>
          <w:rFonts w:ascii="Tahoma" w:hAnsi="Tahoma" w:cs="Tahoma"/>
        </w:rPr>
        <w:t xml:space="preserve"> in sicer:</w:t>
      </w:r>
    </w:p>
    <w:p w14:paraId="1BD7108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zamenjava oken na klubskem objektu: 3.531 EUR</w:t>
      </w:r>
    </w:p>
    <w:p w14:paraId="24A2C61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izdelava fasade na klubskem objektu: 9.854 EUR</w:t>
      </w:r>
    </w:p>
    <w:p w14:paraId="13973F0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postavitev ograje med igriščem in skakalnicami: 3.936 EUR.</w:t>
      </w:r>
    </w:p>
    <w:p w14:paraId="2C597FA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Prav tako je bila na otroškem igrišču postavljena </w:t>
      </w:r>
      <w:proofErr w:type="spellStart"/>
      <w:r w:rsidRPr="006E078C">
        <w:rPr>
          <w:rFonts w:ascii="Tahoma" w:hAnsi="Tahoma" w:cs="Tahoma"/>
        </w:rPr>
        <w:t>fitness</w:t>
      </w:r>
      <w:proofErr w:type="spellEnd"/>
      <w:r w:rsidRPr="006E078C">
        <w:rPr>
          <w:rFonts w:ascii="Tahoma" w:hAnsi="Tahoma" w:cs="Tahoma"/>
        </w:rPr>
        <w:t xml:space="preserve"> naprava, katere vrednost znaša 34.870 EUR. </w:t>
      </w:r>
    </w:p>
    <w:p w14:paraId="0083058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D78006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Tekom izvrševanja proračuna je bilo na postavki potrebno zagotoviti dodatna sredstva za postavitev </w:t>
      </w:r>
      <w:proofErr w:type="spellStart"/>
      <w:r w:rsidRPr="006E078C">
        <w:rPr>
          <w:rFonts w:ascii="Tahoma" w:hAnsi="Tahoma" w:cs="Tahoma"/>
        </w:rPr>
        <w:t>fitness</w:t>
      </w:r>
      <w:proofErr w:type="spellEnd"/>
      <w:r w:rsidRPr="006E078C">
        <w:rPr>
          <w:rFonts w:ascii="Tahoma" w:hAnsi="Tahoma" w:cs="Tahoma"/>
        </w:rPr>
        <w:t xml:space="preserve"> naprav v </w:t>
      </w:r>
      <w:proofErr w:type="spellStart"/>
      <w:r w:rsidRPr="006E078C">
        <w:rPr>
          <w:rFonts w:ascii="Tahoma" w:hAnsi="Tahoma" w:cs="Tahoma"/>
        </w:rPr>
        <w:t>Glenci</w:t>
      </w:r>
      <w:proofErr w:type="spellEnd"/>
      <w:r w:rsidRPr="006E078C">
        <w:rPr>
          <w:rFonts w:ascii="Tahoma" w:hAnsi="Tahoma" w:cs="Tahoma"/>
        </w:rPr>
        <w:t>.</w:t>
      </w:r>
    </w:p>
    <w:p w14:paraId="3FB472FE"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18059002 Programi za mladino</w:t>
      </w:r>
      <w:r w:rsidRPr="006E078C">
        <w:rPr>
          <w:b/>
          <w:i/>
          <w:color w:val="4F81BD" w:themeColor="accent1"/>
        </w:rPr>
        <w:tab/>
        <w:t>2.000 €</w:t>
      </w:r>
    </w:p>
    <w:p w14:paraId="08AC5E1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57A1FD0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lokalni samoupravi</w:t>
      </w:r>
    </w:p>
    <w:p w14:paraId="7C74041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09CE332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Dolgoročni in kratkoročni cilj programa je zagotoviti ustrezne pogoje za obstoj in razvoj dejavnosti za mlade, posledično razdelitev sredstev za preventivne projekte na podlagi javnega razpisa. </w:t>
      </w:r>
    </w:p>
    <w:p w14:paraId="468C898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1884C24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Nepričakovanih posledic pri izvajanju programa ni bilo.</w:t>
      </w:r>
    </w:p>
    <w:p w14:paraId="381E0D8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73F92DC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Poslovanje je bilo učinkovito, saj so bili z danimi sredstvi doseženi zadovoljivi učinki ob danih možnostih.</w:t>
      </w:r>
    </w:p>
    <w:p w14:paraId="395D5D2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1881 PREVENTIVNI PROJEKTI</w:t>
      </w:r>
      <w:r w:rsidRPr="006E078C">
        <w:rPr>
          <w:rFonts w:ascii="Tahoma" w:hAnsi="Tahoma" w:cs="Tahoma"/>
          <w:b/>
          <w:iCs/>
          <w:color w:val="0070C0"/>
        </w:rPr>
        <w:tab/>
        <w:t>2.000 €</w:t>
      </w:r>
    </w:p>
    <w:p w14:paraId="4DCB1D0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4262F94" w14:textId="77777777" w:rsidR="006E078C" w:rsidRPr="006E078C" w:rsidRDefault="006E078C" w:rsidP="006E078C">
      <w:pPr>
        <w:spacing w:before="0" w:after="0"/>
        <w:ind w:left="0"/>
        <w:jc w:val="both"/>
        <w:rPr>
          <w:rFonts w:ascii="Tahoma" w:hAnsi="Tahoma" w:cs="Tahoma"/>
        </w:rPr>
      </w:pPr>
      <w:r w:rsidRPr="006E078C">
        <w:rPr>
          <w:rFonts w:ascii="Tahoma" w:hAnsi="Tahoma" w:cs="Tahoma"/>
        </w:rPr>
        <w:t>Višina sredstev za posamezne projekte se je določila v okviru javnega razpisa in sicer so bila izplačana za:</w:t>
      </w:r>
    </w:p>
    <w:tbl>
      <w:tblPr>
        <w:tblStyle w:val="Tabelasvetlamrea"/>
        <w:tblW w:w="9606" w:type="dxa"/>
        <w:tblLayout w:type="fixed"/>
        <w:tblLook w:val="0020" w:firstRow="1" w:lastRow="0" w:firstColumn="0" w:lastColumn="0" w:noHBand="0" w:noVBand="0"/>
      </w:tblPr>
      <w:tblGrid>
        <w:gridCol w:w="3964"/>
        <w:gridCol w:w="4224"/>
        <w:gridCol w:w="1418"/>
      </w:tblGrid>
      <w:tr w:rsidR="006E078C" w:rsidRPr="006E078C" w14:paraId="4982912E" w14:textId="77777777" w:rsidTr="007F749F">
        <w:trPr>
          <w:trHeight w:val="433"/>
        </w:trPr>
        <w:tc>
          <w:tcPr>
            <w:tcW w:w="3964" w:type="dxa"/>
          </w:tcPr>
          <w:p w14:paraId="47FBE88D"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Izvajalec</w:t>
            </w:r>
          </w:p>
        </w:tc>
        <w:tc>
          <w:tcPr>
            <w:tcW w:w="4224" w:type="dxa"/>
          </w:tcPr>
          <w:p w14:paraId="2615545F"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projekt</w:t>
            </w:r>
          </w:p>
        </w:tc>
        <w:tc>
          <w:tcPr>
            <w:tcW w:w="1418" w:type="dxa"/>
          </w:tcPr>
          <w:p w14:paraId="1B52909D"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znesek</w:t>
            </w:r>
          </w:p>
        </w:tc>
      </w:tr>
      <w:tr w:rsidR="006E078C" w:rsidRPr="006E078C" w14:paraId="516CF87D" w14:textId="77777777" w:rsidTr="007F749F">
        <w:trPr>
          <w:trHeight w:val="585"/>
        </w:trPr>
        <w:tc>
          <w:tcPr>
            <w:tcW w:w="3964" w:type="dxa"/>
          </w:tcPr>
          <w:p w14:paraId="310869C1"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 xml:space="preserve">Združenje slovenskih katoliških skavtov in skavtinj, Podružnica </w:t>
            </w:r>
            <w:proofErr w:type="spellStart"/>
            <w:r w:rsidRPr="006E078C">
              <w:rPr>
                <w:rFonts w:ascii="Tahoma" w:hAnsi="Tahoma" w:cs="Tahoma"/>
                <w:color w:val="000000"/>
              </w:rPr>
              <w:t>Steg</w:t>
            </w:r>
            <w:proofErr w:type="spellEnd"/>
            <w:r w:rsidRPr="006E078C">
              <w:rPr>
                <w:rFonts w:ascii="Tahoma" w:hAnsi="Tahoma" w:cs="Tahoma"/>
                <w:color w:val="000000"/>
              </w:rPr>
              <w:t xml:space="preserve"> Breznica 1</w:t>
            </w:r>
          </w:p>
        </w:tc>
        <w:tc>
          <w:tcPr>
            <w:tcW w:w="4224" w:type="dxa"/>
          </w:tcPr>
          <w:p w14:paraId="2ACDD500"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Poletni in jesenski tabor 2022</w:t>
            </w:r>
          </w:p>
        </w:tc>
        <w:tc>
          <w:tcPr>
            <w:tcW w:w="1418" w:type="dxa"/>
          </w:tcPr>
          <w:p w14:paraId="35712A35"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811</w:t>
            </w:r>
          </w:p>
        </w:tc>
      </w:tr>
      <w:tr w:rsidR="006E078C" w:rsidRPr="006E078C" w14:paraId="4AD94CD1" w14:textId="77777777" w:rsidTr="007F749F">
        <w:trPr>
          <w:trHeight w:val="510"/>
        </w:trPr>
        <w:tc>
          <w:tcPr>
            <w:tcW w:w="3964" w:type="dxa"/>
          </w:tcPr>
          <w:p w14:paraId="5C85A6F4"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Plezalni klub Žirovnica</w:t>
            </w:r>
          </w:p>
        </w:tc>
        <w:tc>
          <w:tcPr>
            <w:tcW w:w="4224" w:type="dxa"/>
          </w:tcPr>
          <w:p w14:paraId="0E62CCCA"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Počitniški športni tabor v Bohinju in tabor v Slovenskem primorju</w:t>
            </w:r>
          </w:p>
        </w:tc>
        <w:tc>
          <w:tcPr>
            <w:tcW w:w="1418" w:type="dxa"/>
          </w:tcPr>
          <w:p w14:paraId="7F57154E"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638</w:t>
            </w:r>
          </w:p>
        </w:tc>
      </w:tr>
      <w:tr w:rsidR="006E078C" w:rsidRPr="006E078C" w14:paraId="70396630" w14:textId="77777777" w:rsidTr="007F749F">
        <w:trPr>
          <w:trHeight w:val="510"/>
        </w:trPr>
        <w:tc>
          <w:tcPr>
            <w:tcW w:w="3964" w:type="dxa"/>
          </w:tcPr>
          <w:p w14:paraId="0D64D4F5"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TVD partizan Žirovnica</w:t>
            </w:r>
          </w:p>
        </w:tc>
        <w:tc>
          <w:tcPr>
            <w:tcW w:w="4224" w:type="dxa"/>
          </w:tcPr>
          <w:p w14:paraId="704A651C"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 xml:space="preserve">Aktivne počitnice </w:t>
            </w:r>
          </w:p>
        </w:tc>
        <w:tc>
          <w:tcPr>
            <w:tcW w:w="1418" w:type="dxa"/>
          </w:tcPr>
          <w:p w14:paraId="7115E685"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319</w:t>
            </w:r>
          </w:p>
        </w:tc>
      </w:tr>
      <w:tr w:rsidR="006E078C" w:rsidRPr="006E078C" w14:paraId="65D48069" w14:textId="77777777" w:rsidTr="007F749F">
        <w:trPr>
          <w:trHeight w:val="476"/>
        </w:trPr>
        <w:tc>
          <w:tcPr>
            <w:tcW w:w="3964" w:type="dxa"/>
          </w:tcPr>
          <w:p w14:paraId="6512329A"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DPM Žirovnica</w:t>
            </w:r>
          </w:p>
        </w:tc>
        <w:tc>
          <w:tcPr>
            <w:tcW w:w="4224" w:type="dxa"/>
          </w:tcPr>
          <w:p w14:paraId="062C1ED5"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 xml:space="preserve">Ustvarjalne delavnice </w:t>
            </w:r>
            <w:proofErr w:type="spellStart"/>
            <w:r w:rsidRPr="006E078C">
              <w:rPr>
                <w:rFonts w:ascii="Tahoma" w:hAnsi="Tahoma" w:cs="Tahoma"/>
                <w:color w:val="000000"/>
              </w:rPr>
              <w:t>Pinea</w:t>
            </w:r>
            <w:proofErr w:type="spellEnd"/>
          </w:p>
        </w:tc>
        <w:tc>
          <w:tcPr>
            <w:tcW w:w="1418" w:type="dxa"/>
          </w:tcPr>
          <w:p w14:paraId="65A77F88" w14:textId="77777777" w:rsidR="006E078C" w:rsidRPr="006E078C" w:rsidRDefault="006E078C" w:rsidP="006E078C">
            <w:pPr>
              <w:spacing w:before="0" w:after="0"/>
              <w:ind w:left="0"/>
              <w:jc w:val="both"/>
              <w:rPr>
                <w:rFonts w:ascii="Tahoma" w:hAnsi="Tahoma" w:cs="Tahoma"/>
                <w:color w:val="000000"/>
              </w:rPr>
            </w:pPr>
            <w:r w:rsidRPr="006E078C">
              <w:rPr>
                <w:rFonts w:ascii="Tahoma" w:hAnsi="Tahoma" w:cs="Tahoma"/>
                <w:color w:val="000000"/>
              </w:rPr>
              <w:t>232</w:t>
            </w:r>
          </w:p>
        </w:tc>
      </w:tr>
    </w:tbl>
    <w:p w14:paraId="244F2D9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so se izplačala na podlagi poročil o izvedenem predmetu pogodbe.</w:t>
      </w:r>
    </w:p>
    <w:p w14:paraId="0C94AD7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ED0274B" w14:textId="5B77294C" w:rsidR="006E078C" w:rsidRDefault="006E078C" w:rsidP="006E078C">
      <w:pPr>
        <w:widowControl w:val="0"/>
        <w:spacing w:before="0" w:after="0"/>
        <w:ind w:left="0"/>
        <w:jc w:val="both"/>
        <w:rPr>
          <w:rFonts w:ascii="Tahoma" w:hAnsi="Tahoma" w:cs="Tahoma"/>
        </w:rPr>
      </w:pPr>
      <w:r w:rsidRPr="006E078C">
        <w:rPr>
          <w:rFonts w:ascii="Tahoma" w:hAnsi="Tahoma" w:cs="Tahoma"/>
        </w:rPr>
        <w:t>Z razpisom so bila razdeljena vsa sredstva na postavki in tudi v celoti izplačana.</w:t>
      </w:r>
    </w:p>
    <w:p w14:paraId="05782320" w14:textId="77777777" w:rsidR="00BC6268" w:rsidRPr="006E078C" w:rsidRDefault="00BC6268" w:rsidP="006E078C">
      <w:pPr>
        <w:widowControl w:val="0"/>
        <w:spacing w:before="0" w:after="0"/>
        <w:ind w:left="0"/>
        <w:jc w:val="both"/>
        <w:rPr>
          <w:rFonts w:ascii="Tahoma" w:hAnsi="Tahoma" w:cs="Tahoma"/>
          <w:sz w:val="16"/>
          <w:szCs w:val="16"/>
        </w:rPr>
      </w:pPr>
    </w:p>
    <w:p w14:paraId="52803965"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19 IZOBRAŽEVANJE</w:t>
      </w:r>
      <w:r w:rsidRPr="006E078C">
        <w:rPr>
          <w:b/>
          <w:i/>
          <w:iCs/>
          <w:color w:val="4F81BD" w:themeColor="accent1"/>
          <w:sz w:val="32"/>
        </w:rPr>
        <w:tab/>
        <w:t>770.560 €</w:t>
      </w:r>
    </w:p>
    <w:p w14:paraId="1C26A6A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11D4B2D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Pogoje, način upravljanja in financiranje vzgoje in izobraževanja, ki jih izvaja občina Žirovnica na področjih predšolske vzgoje, osnovnošolskega izobraževanja, vzgoje in izobraževanja otrok s posebnimi potrebami, osnovnega glasbenega izobraževanja in izobraževanja odraslih ureja Zakon o organizaciji in financiranju vzgoje in izobraževanja.</w:t>
      </w:r>
    </w:p>
    <w:p w14:paraId="27DD5E8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727F85D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Razvojni program Občine Žirovnica 2030</w:t>
      </w:r>
    </w:p>
    <w:p w14:paraId="213EFA3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08124AA1"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zagotavljati prostorske in materialne pogoje za izvajanje vzgojno izobraževalne dejavnosti na področju predšolske vzgoje in osnovnega izobraževanja in  izobraževanja odraslih</w:t>
      </w:r>
    </w:p>
    <w:p w14:paraId="40C5C7D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Oznaka in nazivi glavnih programov v pristojnosti občine</w:t>
      </w:r>
    </w:p>
    <w:p w14:paraId="7E91977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1902 Varstvo in vzgoja predšolskih otrok</w:t>
      </w:r>
    </w:p>
    <w:p w14:paraId="326DA2A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1903 Primarno in sekundarno izobraževanje</w:t>
      </w:r>
    </w:p>
    <w:p w14:paraId="3306A1E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1905 Drugi izobraževalni programi</w:t>
      </w:r>
    </w:p>
    <w:p w14:paraId="207D4F8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1906 Pomoči šolajočim</w:t>
      </w:r>
    </w:p>
    <w:p w14:paraId="02614551"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1902 Varstvo in vzgoja predšolskih otrok</w:t>
      </w:r>
      <w:r w:rsidRPr="006E078C">
        <w:rPr>
          <w:b/>
          <w:i/>
          <w:iCs/>
          <w:color w:val="4F81BD" w:themeColor="accent1"/>
          <w:sz w:val="24"/>
          <w:szCs w:val="24"/>
        </w:rPr>
        <w:tab/>
        <w:t>596.393 €</w:t>
      </w:r>
    </w:p>
    <w:p w14:paraId="68ACE24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4B71C44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okviru tega programa se zagotavljajo optimalne možnosti za vključitev čim večjega števila otrok v vrtec.</w:t>
      </w:r>
    </w:p>
    <w:p w14:paraId="66843D7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7A36343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Zagotavljati varstvo in vzgojo predšolskih otrok</w:t>
      </w:r>
    </w:p>
    <w:p w14:paraId="0C7D770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444CDE3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zagotavljati možnosti za varstvo in vzgojo predšolskih otrok, subvencioniranje plačila programov vrtca</w:t>
      </w:r>
    </w:p>
    <w:p w14:paraId="53F5385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vključenih otrok v vrtec</w:t>
      </w:r>
    </w:p>
    <w:p w14:paraId="0180794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38B9F17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19029001  Vrtci</w:t>
      </w:r>
    </w:p>
    <w:p w14:paraId="5072079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41997C6D"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19029001 Vrtci</w:t>
      </w:r>
      <w:r w:rsidRPr="006E078C">
        <w:rPr>
          <w:b/>
          <w:i/>
          <w:color w:val="4F81BD" w:themeColor="accent1"/>
        </w:rPr>
        <w:tab/>
        <w:t>596.393 €</w:t>
      </w:r>
    </w:p>
    <w:p w14:paraId="38473C4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1FDFA7F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vrtcih, Pravilnik o plačilih staršev za programe v vrtcih, Pravilnik o normativih in kadrovskih pogojih za opravljanje dejavnosti predšolske vzgoje, Pravilnik o normativih in minimalnih tehničnih pogojih za prostore in opremo vrtca</w:t>
      </w:r>
    </w:p>
    <w:p w14:paraId="623A749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77985704"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 programa je zagotavljati pogoje za varstvo in vzgojo predšolskih otrok. Letni cilj pa izvedba investicijsko vzdrževalnih del na podlagi izkazanih potreb in izvedba načrtovanega programa v okviru vrtca pri OŠ Žirovnica.</w:t>
      </w:r>
    </w:p>
    <w:p w14:paraId="2A4F263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9791BD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762CD79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158DF8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Vrtec pri OŠ Žirovnica je v šolskem letu 2021/2022 izvajal dejavnost otroškega varstva v 9 oddelkih, od tega 2. oddelka 1. starostnega obdobja, v katera je bilo vključeno 28 otrok, 4 kombinirani oddelki (1. in 2. SO) v katere je bilo vključeno 76 otrok in 3 oddelke 2. starostnega obdobja v katere je bilo vključeno 72 otrok. Skupaj je vrtec tako zagotavljal mesta za 176 otrok. Poslovanje vrtca poteka v skladu z predpisanimi normativi in standardi in je s tega vidika gospodarno.</w:t>
      </w:r>
    </w:p>
    <w:p w14:paraId="3984261E"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1901 SUBVENCIJE OTROŠKEGA VARSTVA</w:t>
      </w:r>
      <w:r w:rsidRPr="006E078C">
        <w:rPr>
          <w:rFonts w:ascii="Tahoma" w:hAnsi="Tahoma" w:cs="Tahoma"/>
          <w:b/>
          <w:iCs/>
          <w:color w:val="0070C0"/>
        </w:rPr>
        <w:tab/>
        <w:t>583.124 €</w:t>
      </w:r>
    </w:p>
    <w:p w14:paraId="1DB7323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80DBE8C" w14:textId="32E791D2" w:rsidR="00BC6268" w:rsidRDefault="006E078C" w:rsidP="006E078C">
      <w:pPr>
        <w:spacing w:before="0" w:after="0"/>
        <w:ind w:left="0"/>
        <w:jc w:val="both"/>
        <w:rPr>
          <w:rFonts w:ascii="Tahoma" w:hAnsi="Tahoma" w:cs="Tahoma"/>
        </w:rPr>
      </w:pPr>
      <w:r w:rsidRPr="006E078C">
        <w:rPr>
          <w:rFonts w:ascii="Tahoma" w:hAnsi="Tahoma" w:cs="Tahoma"/>
        </w:rPr>
        <w:t xml:space="preserve">Iz občinskega proračuna se zagotavlja sredstva za subvencijo oskrbnin otrok, ki so vključeni v vzgojno-varstvene ustanove. Subvencija predstavlja razliko med plačili staršev za program vrtca in ekonomsko ceno vrtca. Stroški subvencij po posameznih vrtcih in število otrok, za katere je občina zavezanka za doplačilo oskrbnine so navedeni v spodnji tabeli. </w:t>
      </w:r>
    </w:p>
    <w:p w14:paraId="78D205A5" w14:textId="77777777" w:rsidR="00BC6268" w:rsidRDefault="00BC6268">
      <w:pPr>
        <w:overflowPunct/>
        <w:autoSpaceDE/>
        <w:autoSpaceDN/>
        <w:adjustRightInd/>
        <w:spacing w:before="0" w:after="0"/>
        <w:ind w:left="0"/>
        <w:textAlignment w:val="auto"/>
        <w:rPr>
          <w:rFonts w:ascii="Tahoma" w:hAnsi="Tahoma" w:cs="Tahoma"/>
        </w:rPr>
      </w:pPr>
      <w:r>
        <w:rPr>
          <w:rFonts w:ascii="Tahoma" w:hAnsi="Tahoma" w:cs="Tahoma"/>
        </w:rPr>
        <w:br w:type="page"/>
      </w:r>
    </w:p>
    <w:p w14:paraId="25DD392F" w14:textId="77777777" w:rsidR="006E078C" w:rsidRPr="006E078C" w:rsidRDefault="006E078C" w:rsidP="006E078C">
      <w:pPr>
        <w:spacing w:before="0" w:after="0"/>
        <w:ind w:left="0"/>
        <w:jc w:val="both"/>
        <w:rPr>
          <w:rFonts w:ascii="Tahoma" w:hAnsi="Tahoma" w:cs="Tahoma"/>
        </w:rPr>
      </w:pPr>
    </w:p>
    <w:tbl>
      <w:tblPr>
        <w:tblStyle w:val="Tabelasvetlamrea"/>
        <w:tblW w:w="9634" w:type="dxa"/>
        <w:tblLayout w:type="fixed"/>
        <w:tblLook w:val="0020" w:firstRow="1" w:lastRow="0" w:firstColumn="0" w:lastColumn="0" w:noHBand="0" w:noVBand="0"/>
      </w:tblPr>
      <w:tblGrid>
        <w:gridCol w:w="6771"/>
        <w:gridCol w:w="1559"/>
        <w:gridCol w:w="1304"/>
      </w:tblGrid>
      <w:tr w:rsidR="006E078C" w:rsidRPr="006E078C" w14:paraId="2DC73869" w14:textId="77777777" w:rsidTr="007C239F">
        <w:trPr>
          <w:trHeight w:val="300"/>
        </w:trPr>
        <w:tc>
          <w:tcPr>
            <w:tcW w:w="6771" w:type="dxa"/>
          </w:tcPr>
          <w:p w14:paraId="43679451"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vrtec</w:t>
            </w:r>
          </w:p>
        </w:tc>
        <w:tc>
          <w:tcPr>
            <w:tcW w:w="1559" w:type="dxa"/>
          </w:tcPr>
          <w:p w14:paraId="77B1B174" w14:textId="77777777" w:rsidR="006E078C" w:rsidRPr="006E078C" w:rsidRDefault="006E078C" w:rsidP="006E078C">
            <w:pPr>
              <w:spacing w:before="0" w:after="0"/>
              <w:ind w:left="0"/>
              <w:jc w:val="both"/>
              <w:rPr>
                <w:rFonts w:ascii="Tahoma" w:hAnsi="Tahoma" w:cs="Tahoma"/>
                <w:sz w:val="18"/>
                <w:szCs w:val="18"/>
              </w:rPr>
            </w:pPr>
            <w:r w:rsidRPr="006E078C">
              <w:rPr>
                <w:rFonts w:ascii="Tahoma" w:hAnsi="Tahoma" w:cs="Tahoma"/>
                <w:sz w:val="18"/>
                <w:szCs w:val="18"/>
              </w:rPr>
              <w:t>realizacija 2022</w:t>
            </w:r>
          </w:p>
        </w:tc>
        <w:tc>
          <w:tcPr>
            <w:tcW w:w="1304" w:type="dxa"/>
          </w:tcPr>
          <w:p w14:paraId="4870FE23" w14:textId="7087A7FA" w:rsidR="007C239F" w:rsidRDefault="006E078C" w:rsidP="007C239F">
            <w:pPr>
              <w:spacing w:before="0" w:after="0"/>
              <w:ind w:left="0"/>
              <w:rPr>
                <w:rFonts w:ascii="Tahoma" w:hAnsi="Tahoma" w:cs="Tahoma"/>
                <w:sz w:val="18"/>
                <w:szCs w:val="18"/>
              </w:rPr>
            </w:pPr>
            <w:r w:rsidRPr="006E078C">
              <w:rPr>
                <w:rFonts w:ascii="Tahoma" w:hAnsi="Tahoma" w:cs="Tahoma"/>
                <w:sz w:val="18"/>
                <w:szCs w:val="18"/>
              </w:rPr>
              <w:t xml:space="preserve">št. </w:t>
            </w:r>
            <w:r w:rsidR="007C239F" w:rsidRPr="006E078C">
              <w:rPr>
                <w:rFonts w:ascii="Tahoma" w:hAnsi="Tahoma" w:cs="Tahoma"/>
                <w:sz w:val="18"/>
                <w:szCs w:val="18"/>
              </w:rPr>
              <w:t>O</w:t>
            </w:r>
            <w:r w:rsidRPr="006E078C">
              <w:rPr>
                <w:rFonts w:ascii="Tahoma" w:hAnsi="Tahoma" w:cs="Tahoma"/>
                <w:sz w:val="18"/>
                <w:szCs w:val="18"/>
              </w:rPr>
              <w:t>trok</w:t>
            </w:r>
          </w:p>
          <w:p w14:paraId="76F19AA9" w14:textId="7E276595" w:rsidR="006E078C" w:rsidRPr="006E078C" w:rsidRDefault="006E078C" w:rsidP="007C239F">
            <w:pPr>
              <w:spacing w:before="0" w:after="0"/>
              <w:ind w:left="0"/>
              <w:rPr>
                <w:rFonts w:ascii="Tahoma" w:hAnsi="Tahoma" w:cs="Tahoma"/>
                <w:sz w:val="18"/>
                <w:szCs w:val="18"/>
              </w:rPr>
            </w:pPr>
            <w:r w:rsidRPr="006E078C">
              <w:rPr>
                <w:rFonts w:ascii="Tahoma" w:hAnsi="Tahoma" w:cs="Tahoma"/>
                <w:sz w:val="18"/>
                <w:szCs w:val="18"/>
              </w:rPr>
              <w:t xml:space="preserve"> na dan 31.12.2022</w:t>
            </w:r>
          </w:p>
        </w:tc>
      </w:tr>
      <w:tr w:rsidR="006E078C" w:rsidRPr="006E078C" w14:paraId="795CEEF0" w14:textId="77777777" w:rsidTr="007C239F">
        <w:trPr>
          <w:trHeight w:val="285"/>
        </w:trPr>
        <w:tc>
          <w:tcPr>
            <w:tcW w:w="6771" w:type="dxa"/>
          </w:tcPr>
          <w:p w14:paraId="4ECBE71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003048 - Zavod Montessori, Pot k Trojici 15 (tel.: 01 755 22 47)</w:t>
            </w:r>
          </w:p>
        </w:tc>
        <w:tc>
          <w:tcPr>
            <w:tcW w:w="1559" w:type="dxa"/>
          </w:tcPr>
          <w:p w14:paraId="7F6D3A1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1.411,28</w:t>
            </w:r>
          </w:p>
        </w:tc>
        <w:tc>
          <w:tcPr>
            <w:tcW w:w="1304" w:type="dxa"/>
          </w:tcPr>
          <w:p w14:paraId="1C5B65C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w:t>
            </w:r>
          </w:p>
        </w:tc>
      </w:tr>
      <w:tr w:rsidR="006E078C" w:rsidRPr="006E078C" w14:paraId="261D0965" w14:textId="77777777" w:rsidTr="007C239F">
        <w:trPr>
          <w:trHeight w:val="285"/>
        </w:trPr>
        <w:tc>
          <w:tcPr>
            <w:tcW w:w="6771" w:type="dxa"/>
          </w:tcPr>
          <w:p w14:paraId="7D47775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003653 - AKADEMIJA MONTESSORI, d.o.o., Tesovnikova ulica 27A</w:t>
            </w:r>
          </w:p>
        </w:tc>
        <w:tc>
          <w:tcPr>
            <w:tcW w:w="1559" w:type="dxa"/>
          </w:tcPr>
          <w:p w14:paraId="39BAB5C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5.230,04</w:t>
            </w:r>
          </w:p>
        </w:tc>
        <w:tc>
          <w:tcPr>
            <w:tcW w:w="1304" w:type="dxa"/>
          </w:tcPr>
          <w:p w14:paraId="4ADD47E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w:t>
            </w:r>
          </w:p>
        </w:tc>
      </w:tr>
      <w:tr w:rsidR="006E078C" w:rsidRPr="006E078C" w14:paraId="29191C4A" w14:textId="77777777" w:rsidTr="007C239F">
        <w:trPr>
          <w:trHeight w:val="285"/>
        </w:trPr>
        <w:tc>
          <w:tcPr>
            <w:tcW w:w="6771" w:type="dxa"/>
          </w:tcPr>
          <w:p w14:paraId="42FE274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003925 - VRTEC URŠA, Murnova ulica 14 (tel.: 01/ 729 86 14)</w:t>
            </w:r>
          </w:p>
        </w:tc>
        <w:tc>
          <w:tcPr>
            <w:tcW w:w="1559" w:type="dxa"/>
          </w:tcPr>
          <w:p w14:paraId="2B36BD5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8.019,48</w:t>
            </w:r>
          </w:p>
        </w:tc>
        <w:tc>
          <w:tcPr>
            <w:tcW w:w="1304" w:type="dxa"/>
          </w:tcPr>
          <w:p w14:paraId="6E0AA2E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w:t>
            </w:r>
          </w:p>
        </w:tc>
      </w:tr>
      <w:tr w:rsidR="006E078C" w:rsidRPr="006E078C" w14:paraId="422EBAE2" w14:textId="77777777" w:rsidTr="007C239F">
        <w:trPr>
          <w:trHeight w:val="285"/>
        </w:trPr>
        <w:tc>
          <w:tcPr>
            <w:tcW w:w="6771" w:type="dxa"/>
          </w:tcPr>
          <w:p w14:paraId="435F13B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003928 - WALDORFSKI VRTEC MAVRICA, Prušnikova ulica 60 (tel.: 01 519 20 67)</w:t>
            </w:r>
          </w:p>
        </w:tc>
        <w:tc>
          <w:tcPr>
            <w:tcW w:w="1559" w:type="dxa"/>
          </w:tcPr>
          <w:p w14:paraId="3184C66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2.813,20</w:t>
            </w:r>
          </w:p>
        </w:tc>
        <w:tc>
          <w:tcPr>
            <w:tcW w:w="1304" w:type="dxa"/>
          </w:tcPr>
          <w:p w14:paraId="4DBC0C3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w:t>
            </w:r>
          </w:p>
        </w:tc>
      </w:tr>
      <w:tr w:rsidR="006E078C" w:rsidRPr="006E078C" w14:paraId="08C190D0" w14:textId="77777777" w:rsidTr="007C239F">
        <w:trPr>
          <w:trHeight w:val="285"/>
        </w:trPr>
        <w:tc>
          <w:tcPr>
            <w:tcW w:w="6771" w:type="dxa"/>
          </w:tcPr>
          <w:p w14:paraId="15C43C7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0042 - OSNOVNA ŠOLA ŽIROVNICA, Zabreznica 4 (tel.: 04 5809-150)</w:t>
            </w:r>
          </w:p>
        </w:tc>
        <w:tc>
          <w:tcPr>
            <w:tcW w:w="1559" w:type="dxa"/>
          </w:tcPr>
          <w:p w14:paraId="24500B8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450.907,61</w:t>
            </w:r>
          </w:p>
        </w:tc>
        <w:tc>
          <w:tcPr>
            <w:tcW w:w="1304" w:type="dxa"/>
          </w:tcPr>
          <w:p w14:paraId="2DD613C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173</w:t>
            </w:r>
          </w:p>
        </w:tc>
      </w:tr>
      <w:tr w:rsidR="006E078C" w:rsidRPr="006E078C" w14:paraId="00560705" w14:textId="77777777" w:rsidTr="007C239F">
        <w:trPr>
          <w:trHeight w:val="285"/>
        </w:trPr>
        <w:tc>
          <w:tcPr>
            <w:tcW w:w="6771" w:type="dxa"/>
          </w:tcPr>
          <w:p w14:paraId="04DD350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004272 - VRTEC DOMŽALE, Ljubljanska cesta 70 (tel.: 01 724 83 00)</w:t>
            </w:r>
          </w:p>
        </w:tc>
        <w:tc>
          <w:tcPr>
            <w:tcW w:w="1559" w:type="dxa"/>
          </w:tcPr>
          <w:p w14:paraId="354859F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4.498,92</w:t>
            </w:r>
          </w:p>
        </w:tc>
        <w:tc>
          <w:tcPr>
            <w:tcW w:w="1304" w:type="dxa"/>
          </w:tcPr>
          <w:p w14:paraId="33AFF4F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w:t>
            </w:r>
          </w:p>
        </w:tc>
      </w:tr>
      <w:tr w:rsidR="006E078C" w:rsidRPr="006E078C" w14:paraId="17A71052" w14:textId="77777777" w:rsidTr="007C239F">
        <w:trPr>
          <w:trHeight w:val="285"/>
        </w:trPr>
        <w:tc>
          <w:tcPr>
            <w:tcW w:w="6771" w:type="dxa"/>
          </w:tcPr>
          <w:p w14:paraId="7F58096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0084 - VRTEC JESENICE, Cesta Cirila Tavčarja 3A</w:t>
            </w:r>
          </w:p>
        </w:tc>
        <w:tc>
          <w:tcPr>
            <w:tcW w:w="1559" w:type="dxa"/>
          </w:tcPr>
          <w:p w14:paraId="6F6CC1C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8.565,23</w:t>
            </w:r>
          </w:p>
        </w:tc>
        <w:tc>
          <w:tcPr>
            <w:tcW w:w="1304" w:type="dxa"/>
          </w:tcPr>
          <w:p w14:paraId="3A52DAF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w:t>
            </w:r>
          </w:p>
        </w:tc>
      </w:tr>
      <w:tr w:rsidR="006E078C" w:rsidRPr="006E078C" w14:paraId="54870C74" w14:textId="77777777" w:rsidTr="007C239F">
        <w:trPr>
          <w:trHeight w:val="285"/>
        </w:trPr>
        <w:tc>
          <w:tcPr>
            <w:tcW w:w="6771" w:type="dxa"/>
          </w:tcPr>
          <w:p w14:paraId="7F29E46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0085 - VRTEC BLED, Trubarjeva cesta 7 (tel.: 04 576 54 70)</w:t>
            </w:r>
          </w:p>
        </w:tc>
        <w:tc>
          <w:tcPr>
            <w:tcW w:w="1559" w:type="dxa"/>
          </w:tcPr>
          <w:p w14:paraId="052CB36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1.161,76</w:t>
            </w:r>
          </w:p>
        </w:tc>
        <w:tc>
          <w:tcPr>
            <w:tcW w:w="1304" w:type="dxa"/>
          </w:tcPr>
          <w:p w14:paraId="1EEBBB8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w:t>
            </w:r>
          </w:p>
        </w:tc>
      </w:tr>
      <w:tr w:rsidR="006E078C" w:rsidRPr="006E078C" w14:paraId="1707FC35" w14:textId="77777777" w:rsidTr="007C239F">
        <w:trPr>
          <w:trHeight w:val="285"/>
        </w:trPr>
        <w:tc>
          <w:tcPr>
            <w:tcW w:w="6771" w:type="dxa"/>
          </w:tcPr>
          <w:p w14:paraId="5BF59E1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0088 - Vrtec Radovljica, Kranjska cesta 13 (tel.: 04 53 25 720)</w:t>
            </w:r>
          </w:p>
        </w:tc>
        <w:tc>
          <w:tcPr>
            <w:tcW w:w="1559" w:type="dxa"/>
          </w:tcPr>
          <w:p w14:paraId="78BFFF3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61.737,71</w:t>
            </w:r>
          </w:p>
        </w:tc>
        <w:tc>
          <w:tcPr>
            <w:tcW w:w="1304" w:type="dxa"/>
          </w:tcPr>
          <w:p w14:paraId="78B01AF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13</w:t>
            </w:r>
          </w:p>
        </w:tc>
      </w:tr>
      <w:tr w:rsidR="006E078C" w:rsidRPr="006E078C" w14:paraId="746EA543" w14:textId="77777777" w:rsidTr="007C239F">
        <w:trPr>
          <w:trHeight w:val="285"/>
        </w:trPr>
        <w:tc>
          <w:tcPr>
            <w:tcW w:w="6771" w:type="dxa"/>
          </w:tcPr>
          <w:p w14:paraId="28633BD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0403 - MESTNA OBČINA LJUBLJANA, Mestni trg 1 (tel.: 01 306 10 00)</w:t>
            </w:r>
          </w:p>
        </w:tc>
        <w:tc>
          <w:tcPr>
            <w:tcW w:w="1559" w:type="dxa"/>
          </w:tcPr>
          <w:p w14:paraId="01FAB47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1.325,29</w:t>
            </w:r>
          </w:p>
        </w:tc>
        <w:tc>
          <w:tcPr>
            <w:tcW w:w="1304" w:type="dxa"/>
          </w:tcPr>
          <w:p w14:paraId="09EA168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w:t>
            </w:r>
          </w:p>
        </w:tc>
      </w:tr>
      <w:tr w:rsidR="006E078C" w:rsidRPr="006E078C" w14:paraId="52F9EAA9" w14:textId="77777777" w:rsidTr="007C239F">
        <w:trPr>
          <w:trHeight w:val="285"/>
        </w:trPr>
        <w:tc>
          <w:tcPr>
            <w:tcW w:w="6771" w:type="dxa"/>
          </w:tcPr>
          <w:p w14:paraId="53C6EDF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0730 - WALDORFSKA ŠOLA LJUBLJANA, Streliška ulica 12 (tel.: 01 282 22 40)</w:t>
            </w:r>
          </w:p>
        </w:tc>
        <w:tc>
          <w:tcPr>
            <w:tcW w:w="1559" w:type="dxa"/>
          </w:tcPr>
          <w:p w14:paraId="11A430B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11.467,74</w:t>
            </w:r>
          </w:p>
        </w:tc>
        <w:tc>
          <w:tcPr>
            <w:tcW w:w="1304" w:type="dxa"/>
          </w:tcPr>
          <w:p w14:paraId="62EDAC5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5</w:t>
            </w:r>
          </w:p>
        </w:tc>
      </w:tr>
      <w:tr w:rsidR="006E078C" w:rsidRPr="006E078C" w14:paraId="25ED345D" w14:textId="77777777" w:rsidTr="007C239F">
        <w:trPr>
          <w:trHeight w:val="237"/>
        </w:trPr>
        <w:tc>
          <w:tcPr>
            <w:tcW w:w="6771" w:type="dxa"/>
          </w:tcPr>
          <w:p w14:paraId="58AC39C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xml:space="preserve">1784 - Vrtec Tržič, Cesta Ste Marie </w:t>
            </w:r>
            <w:proofErr w:type="spellStart"/>
            <w:r w:rsidRPr="006E078C">
              <w:rPr>
                <w:rFonts w:ascii="Tahoma" w:hAnsi="Tahoma" w:cs="Tahoma"/>
                <w:color w:val="000000"/>
                <w:sz w:val="18"/>
                <w:szCs w:val="18"/>
              </w:rPr>
              <w:t>aux</w:t>
            </w:r>
            <w:proofErr w:type="spellEnd"/>
            <w:r w:rsidRPr="006E078C">
              <w:rPr>
                <w:rFonts w:ascii="Tahoma" w:hAnsi="Tahoma" w:cs="Tahoma"/>
                <w:color w:val="000000"/>
                <w:sz w:val="18"/>
                <w:szCs w:val="18"/>
              </w:rPr>
              <w:t xml:space="preserve"> </w:t>
            </w:r>
            <w:proofErr w:type="spellStart"/>
            <w:r w:rsidRPr="006E078C">
              <w:rPr>
                <w:rFonts w:ascii="Tahoma" w:hAnsi="Tahoma" w:cs="Tahoma"/>
                <w:color w:val="000000"/>
                <w:sz w:val="18"/>
                <w:szCs w:val="18"/>
              </w:rPr>
              <w:t>mines</w:t>
            </w:r>
            <w:proofErr w:type="spellEnd"/>
            <w:r w:rsidRPr="006E078C">
              <w:rPr>
                <w:rFonts w:ascii="Tahoma" w:hAnsi="Tahoma" w:cs="Tahoma"/>
                <w:color w:val="000000"/>
                <w:sz w:val="18"/>
                <w:szCs w:val="18"/>
              </w:rPr>
              <w:t xml:space="preserve"> 28 (tel.: 04 5971 600)</w:t>
            </w:r>
          </w:p>
        </w:tc>
        <w:tc>
          <w:tcPr>
            <w:tcW w:w="1559" w:type="dxa"/>
          </w:tcPr>
          <w:p w14:paraId="6232303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1.290,66</w:t>
            </w:r>
          </w:p>
        </w:tc>
        <w:tc>
          <w:tcPr>
            <w:tcW w:w="1304" w:type="dxa"/>
          </w:tcPr>
          <w:p w14:paraId="3A71419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w:t>
            </w:r>
          </w:p>
        </w:tc>
      </w:tr>
      <w:tr w:rsidR="006E078C" w:rsidRPr="006E078C" w14:paraId="5445CF7C" w14:textId="77777777" w:rsidTr="007C239F">
        <w:trPr>
          <w:trHeight w:val="233"/>
        </w:trPr>
        <w:tc>
          <w:tcPr>
            <w:tcW w:w="6771" w:type="dxa"/>
          </w:tcPr>
          <w:p w14:paraId="17FEA1B7" w14:textId="77777777" w:rsidR="006E078C" w:rsidRPr="006E078C" w:rsidRDefault="006E078C" w:rsidP="006E078C">
            <w:pPr>
              <w:spacing w:before="0" w:after="0"/>
              <w:ind w:left="0"/>
              <w:jc w:val="both"/>
              <w:rPr>
                <w:rFonts w:ascii="Tahoma" w:hAnsi="Tahoma" w:cs="Tahoma"/>
                <w:b/>
                <w:bCs/>
                <w:color w:val="000000"/>
                <w:sz w:val="18"/>
                <w:szCs w:val="18"/>
              </w:rPr>
            </w:pPr>
            <w:r w:rsidRPr="006E078C">
              <w:rPr>
                <w:rFonts w:ascii="Tahoma" w:hAnsi="Tahoma" w:cs="Tahoma"/>
                <w:b/>
                <w:bCs/>
                <w:color w:val="000000"/>
                <w:sz w:val="18"/>
                <w:szCs w:val="18"/>
              </w:rPr>
              <w:t>Skupaj:</w:t>
            </w:r>
          </w:p>
        </w:tc>
        <w:tc>
          <w:tcPr>
            <w:tcW w:w="1559" w:type="dxa"/>
          </w:tcPr>
          <w:p w14:paraId="1E8E995D" w14:textId="77777777" w:rsidR="006E078C" w:rsidRPr="006E078C" w:rsidRDefault="006E078C" w:rsidP="006E078C">
            <w:pPr>
              <w:spacing w:before="0" w:after="0"/>
              <w:ind w:left="0"/>
              <w:jc w:val="both"/>
              <w:rPr>
                <w:rFonts w:ascii="Tahoma" w:hAnsi="Tahoma" w:cs="Tahoma"/>
                <w:b/>
                <w:bCs/>
                <w:color w:val="000000"/>
                <w:sz w:val="18"/>
                <w:szCs w:val="18"/>
              </w:rPr>
            </w:pPr>
            <w:r w:rsidRPr="006E078C">
              <w:rPr>
                <w:rFonts w:ascii="Tahoma" w:hAnsi="Tahoma" w:cs="Tahoma"/>
                <w:b/>
                <w:bCs/>
                <w:color w:val="000000"/>
                <w:sz w:val="18"/>
                <w:szCs w:val="18"/>
              </w:rPr>
              <w:t>558.428,92</w:t>
            </w:r>
          </w:p>
        </w:tc>
        <w:tc>
          <w:tcPr>
            <w:tcW w:w="1304" w:type="dxa"/>
          </w:tcPr>
          <w:p w14:paraId="5F9E3AE2" w14:textId="77777777" w:rsidR="006E078C" w:rsidRPr="006E078C" w:rsidRDefault="006E078C" w:rsidP="006E078C">
            <w:pPr>
              <w:spacing w:before="0" w:after="0"/>
              <w:ind w:left="0"/>
              <w:jc w:val="both"/>
              <w:rPr>
                <w:rFonts w:ascii="Tahoma" w:hAnsi="Tahoma" w:cs="Tahoma"/>
                <w:b/>
                <w:bCs/>
                <w:color w:val="000000"/>
                <w:sz w:val="18"/>
                <w:szCs w:val="18"/>
              </w:rPr>
            </w:pPr>
            <w:r w:rsidRPr="006E078C">
              <w:rPr>
                <w:rFonts w:ascii="Tahoma" w:hAnsi="Tahoma" w:cs="Tahoma"/>
                <w:b/>
                <w:bCs/>
                <w:color w:val="000000"/>
                <w:sz w:val="18"/>
                <w:szCs w:val="18"/>
              </w:rPr>
              <w:t>200</w:t>
            </w:r>
          </w:p>
        </w:tc>
      </w:tr>
    </w:tbl>
    <w:p w14:paraId="1535AAA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so realizirana še sredstva v višini 19.915,22 EUR za kritje stroškov spremljevalca dolgotrajno bolnemu otroku in sredstva v višini 4.780,35 EUR za kritje stroškov dela specialnega pedagoga, ki pripada otrokom s posebnimi potrebami, ki obiskujejo vrtec za premagovanje njihovih primanjkljajev.</w:t>
      </w:r>
    </w:p>
    <w:p w14:paraId="46E0A40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300A45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na ravni načrtovane, tekom izvrševanja proračuna je bilo potrebno zagotoviti še dodatna sredstva za kritje vseh obveznosti iz naslova doplačila oskrbnin</w:t>
      </w:r>
    </w:p>
    <w:p w14:paraId="3AAC64C2"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1902 VRTEC PRI OŠ ŽIROVNICA (INVESTICIJE)</w:t>
      </w:r>
      <w:r w:rsidRPr="006E078C">
        <w:rPr>
          <w:rFonts w:ascii="Tahoma" w:hAnsi="Tahoma" w:cs="Tahoma"/>
          <w:b/>
          <w:iCs/>
          <w:color w:val="0070C0"/>
        </w:rPr>
        <w:tab/>
        <w:t>7.200 €</w:t>
      </w:r>
    </w:p>
    <w:p w14:paraId="02A23C3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4EC1C36"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Postavka se nanaša na NRP: OB192-18-0003 Investicijsko vzdrževanje vrtca pri OŠ Žirovnica, v letu 2022 je bila izvedena postavitev zunanjega igrala za potrebe vrtca v višini 7.200 EUR.</w:t>
      </w:r>
    </w:p>
    <w:p w14:paraId="1103197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EF5A109"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na ravni načrtovane.</w:t>
      </w:r>
    </w:p>
    <w:p w14:paraId="702F9AD4" w14:textId="77777777" w:rsidR="006E078C" w:rsidRPr="006E078C" w:rsidRDefault="006E078C" w:rsidP="006E078C">
      <w:pPr>
        <w:keepNext/>
        <w:keepLines/>
        <w:pBdr>
          <w:top w:val="single" w:sz="4" w:space="1" w:color="auto"/>
          <w:bottom w:val="single" w:sz="4" w:space="1" w:color="auto"/>
        </w:pBdr>
        <w:tabs>
          <w:tab w:val="decimal" w:pos="9200"/>
        </w:tabs>
        <w:spacing w:before="0" w:after="0"/>
        <w:ind w:left="0"/>
        <w:jc w:val="both"/>
        <w:outlineLvl w:val="6"/>
        <w:rPr>
          <w:rFonts w:ascii="Tahoma" w:hAnsi="Tahoma" w:cs="Tahoma"/>
          <w:b/>
          <w:iCs/>
          <w:color w:val="0070C0"/>
        </w:rPr>
      </w:pPr>
      <w:r w:rsidRPr="006E078C">
        <w:rPr>
          <w:rFonts w:ascii="Tahoma" w:hAnsi="Tahoma" w:cs="Tahoma"/>
          <w:b/>
          <w:iCs/>
          <w:color w:val="0070C0"/>
        </w:rPr>
        <w:t>1903 POPUSTI PRI PLAČILU RAZLIKE MED CENO PROGRAMOV VRTCA IN PLAČILI</w:t>
      </w:r>
      <w:r w:rsidRPr="006E078C">
        <w:rPr>
          <w:rFonts w:ascii="Tahoma" w:hAnsi="Tahoma" w:cs="Tahoma"/>
          <w:b/>
          <w:bCs/>
          <w:sz w:val="28"/>
        </w:rPr>
        <w:t xml:space="preserve"> </w:t>
      </w:r>
      <w:r w:rsidRPr="006E078C">
        <w:rPr>
          <w:rFonts w:ascii="Tahoma" w:hAnsi="Tahoma" w:cs="Tahoma"/>
          <w:b/>
          <w:iCs/>
          <w:color w:val="0070C0"/>
        </w:rPr>
        <w:t>STARŠEV</w:t>
      </w:r>
      <w:r w:rsidRPr="006E078C">
        <w:rPr>
          <w:rFonts w:ascii="Tahoma" w:hAnsi="Tahoma" w:cs="Tahoma"/>
          <w:b/>
          <w:iCs/>
          <w:color w:val="0070C0"/>
        </w:rPr>
        <w:tab/>
        <w:t>6.068 €</w:t>
      </w:r>
    </w:p>
    <w:p w14:paraId="6D53989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B11060F"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Na postavki so realizirana sredstva za kritje popolne oprostitve plačila staršev za program vrtca v juliju in avgustu za otroke pred vstopom v šolo. Skupni strošek teh oprostitev je za občino znašal 4.428,71 EUR. </w:t>
      </w:r>
    </w:p>
    <w:p w14:paraId="1722526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Strošek tako imenovanih »zdravstvene rezervacije« (oprostitev plačila staršev ob odsotnosti otroka iz vrtca v primeru daljše bolezni) pa je v lanskem letu znašal 1.639,32 EUR.</w:t>
      </w:r>
    </w:p>
    <w:p w14:paraId="1ABF206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14B5FC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na postavki je nižja od načrtovane, saj je manj staršev koristilo te ugodnosti.</w:t>
      </w:r>
    </w:p>
    <w:p w14:paraId="33A6CE0E"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1903 Primarno in sekundarno izobraževanje</w:t>
      </w:r>
      <w:r w:rsidRPr="006E078C">
        <w:rPr>
          <w:b/>
          <w:i/>
          <w:iCs/>
          <w:color w:val="4F81BD" w:themeColor="accent1"/>
          <w:sz w:val="24"/>
          <w:szCs w:val="24"/>
        </w:rPr>
        <w:tab/>
        <w:t>116.172 €</w:t>
      </w:r>
    </w:p>
    <w:p w14:paraId="213BCAB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0DDCFAA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Na programu so zagotovljena sredstva za sofinanciranje dejavnosti osnovne šole v občini, dejavnosti osnovne šole s prilagojenim programom in dejavnosti glasbene šole.</w:t>
      </w:r>
    </w:p>
    <w:p w14:paraId="7189355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37CFD51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zagotavljati sredstva za izvajanje obveznega in dodatnega šolskega programa,</w:t>
      </w:r>
    </w:p>
    <w:p w14:paraId="3B2EE40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zagotavljati sredstva za tekoče in investicijsko vzdrževanje prostora in opreme šol</w:t>
      </w:r>
    </w:p>
    <w:p w14:paraId="10EF4A2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46FD3B1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zagotavljanje optimalnih možnosti za vzgojo in izobraževanje učencev, z dodatnim programom omogočiti izvedbo najrazličnejših dejavnosti, ki izboljšujejo kvaliteto in standard vzgojno izobraževalnega procesa</w:t>
      </w:r>
    </w:p>
    <w:p w14:paraId="7BD1020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obnovljene in vzdrževane površine</w:t>
      </w:r>
    </w:p>
    <w:p w14:paraId="1C46A4A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5D2653E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19039001 Osnovno šolstvo</w:t>
      </w:r>
    </w:p>
    <w:p w14:paraId="226CE31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19039003 Glasbeno šolstvo          </w:t>
      </w:r>
    </w:p>
    <w:p w14:paraId="464FAE1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79D74514"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lastRenderedPageBreak/>
        <w:t>19039001 Osnovno šolstvo</w:t>
      </w:r>
      <w:r w:rsidRPr="006E078C">
        <w:rPr>
          <w:b/>
          <w:i/>
          <w:color w:val="4F81BD" w:themeColor="accent1"/>
        </w:rPr>
        <w:tab/>
        <w:t>101.557 €</w:t>
      </w:r>
    </w:p>
    <w:p w14:paraId="5282197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64178DD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Zakon o organizaciji in financiranju vzgoje in izobraževanja, Zakon o osnovni šoli, Zakon o usmerjanju otrok s posebnimi potrebami, Odloki o ustanovitvi javnega zavoda Osnovna šola Žirovnica, letne pogodbe z osnovnimi šolami, katerim se sofinancira dejavnost.</w:t>
      </w:r>
    </w:p>
    <w:p w14:paraId="76A895D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C89502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V skladu z zakonodajo je cilj programa zagotoviti ustrezne pogoje za dejavnost in razvoj osnovnega šolstva. Letno uresničevanje tega cilja zajemna kritje stroškov dodatnega programa v šoli in s tem večji nivo znanja učencev, kritje stroškov tekočega vzdrževanja, ogrevanja in drugih materialnih stroškov, vzdrževanje prostora in posodabljanje opreme na osnovni šoli, katere ustanoviteljica je občina. Materialni pogoji za delo OŠ so izredno dobri.</w:t>
      </w:r>
    </w:p>
    <w:p w14:paraId="7AD54D3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6400681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 razen povišanja stroškov za energente zaradi energetske krize.</w:t>
      </w:r>
    </w:p>
    <w:p w14:paraId="7EA6E34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36AAE6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Financiranje šole poteka v skladu s predpisanimi normativi in standardi pri zagotavljanju prostorskih pogojev za izvajanje </w:t>
      </w:r>
      <w:proofErr w:type="spellStart"/>
      <w:r w:rsidRPr="006E078C">
        <w:rPr>
          <w:rFonts w:ascii="Tahoma" w:hAnsi="Tahoma" w:cs="Tahoma"/>
        </w:rPr>
        <w:t>dejavnsoti</w:t>
      </w:r>
      <w:proofErr w:type="spellEnd"/>
      <w:r w:rsidRPr="006E078C">
        <w:rPr>
          <w:rFonts w:ascii="Tahoma" w:hAnsi="Tahoma" w:cs="Tahoma"/>
        </w:rPr>
        <w:t>, zato je s tega vidika gospodarno.</w:t>
      </w:r>
    </w:p>
    <w:p w14:paraId="0EB09C14"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1911 OSNOVNA ŠOLA ŽIROVNICA</w:t>
      </w:r>
      <w:r w:rsidRPr="006E078C">
        <w:rPr>
          <w:rFonts w:ascii="Tahoma" w:hAnsi="Tahoma" w:cs="Tahoma"/>
          <w:b/>
          <w:iCs/>
          <w:color w:val="0070C0"/>
        </w:rPr>
        <w:tab/>
        <w:t>70.530 €</w:t>
      </w:r>
    </w:p>
    <w:p w14:paraId="286060C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46D0D35"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 podlagi zakona je lokalna skupnost dolžna zagotavljati sredstva za materialne stroške šolskega prostora, ki so vezani na uporabo šolskega prostora, sredstva za tekoče vzdrževanje prostora ter del sredstev za dodatni program. Sredstva za druge naloge - dodatni program so bila namenjena za izvedbo fakultativnih, projektnih, razvojnih dejavnosti in financiranje nadstandardnih storitev v šolstvu (nivojska športna vzgoja, izvedba namenskih dni, nakup didaktične opreme in strokovne literature, pouk računalništva v 5. razredu, prireditev ob zaključku koledarskega leta za učence, mednarodne izmenjave, preventivni programi).</w:t>
      </w:r>
    </w:p>
    <w:p w14:paraId="36A0611A" w14:textId="50E45BF4" w:rsidR="006E078C" w:rsidRPr="006E078C" w:rsidRDefault="006E078C" w:rsidP="006E078C">
      <w:pPr>
        <w:spacing w:before="0" w:after="0"/>
        <w:ind w:left="0"/>
        <w:jc w:val="both"/>
        <w:rPr>
          <w:rFonts w:ascii="Tahoma" w:hAnsi="Tahoma" w:cs="Tahoma"/>
        </w:rPr>
      </w:pPr>
      <w:r w:rsidRPr="006E078C">
        <w:rPr>
          <w:rFonts w:ascii="Tahoma" w:hAnsi="Tahoma" w:cs="Tahoma"/>
        </w:rPr>
        <w:t xml:space="preserve">Višina izplačanih tekočih transferov v letu </w:t>
      </w:r>
      <w:r w:rsidR="0054147A" w:rsidRPr="006E078C">
        <w:rPr>
          <w:rFonts w:ascii="Tahoma" w:hAnsi="Tahoma" w:cs="Tahoma"/>
        </w:rPr>
        <w:t>202</w:t>
      </w:r>
      <w:r w:rsidR="0054147A">
        <w:rPr>
          <w:rFonts w:ascii="Tahoma" w:hAnsi="Tahoma" w:cs="Tahoma"/>
        </w:rPr>
        <w:t>2</w:t>
      </w:r>
      <w:r w:rsidRPr="006E078C">
        <w:rPr>
          <w:rFonts w:ascii="Tahoma" w:hAnsi="Tahoma" w:cs="Tahoma"/>
        </w:rPr>
        <w:t>je bila sledeča:</w:t>
      </w:r>
    </w:p>
    <w:tbl>
      <w:tblPr>
        <w:tblStyle w:val="Tabelasvetlamrea"/>
        <w:tblW w:w="0" w:type="auto"/>
        <w:tblInd w:w="108" w:type="dxa"/>
        <w:tblLayout w:type="fixed"/>
        <w:tblLook w:val="0020" w:firstRow="1" w:lastRow="0" w:firstColumn="0" w:lastColumn="0" w:noHBand="0" w:noVBand="0"/>
      </w:tblPr>
      <w:tblGrid>
        <w:gridCol w:w="3400"/>
        <w:gridCol w:w="2978"/>
        <w:gridCol w:w="2978"/>
      </w:tblGrid>
      <w:tr w:rsidR="006E078C" w:rsidRPr="006E078C" w14:paraId="061CECF9" w14:textId="77777777" w:rsidTr="007C239F">
        <w:trPr>
          <w:trHeight w:val="350"/>
        </w:trPr>
        <w:tc>
          <w:tcPr>
            <w:tcW w:w="3400" w:type="dxa"/>
          </w:tcPr>
          <w:p w14:paraId="41B9FAC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w:t>
            </w:r>
          </w:p>
        </w:tc>
        <w:tc>
          <w:tcPr>
            <w:tcW w:w="2978" w:type="dxa"/>
          </w:tcPr>
          <w:p w14:paraId="16D6D0C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plan</w:t>
            </w:r>
          </w:p>
        </w:tc>
        <w:tc>
          <w:tcPr>
            <w:tcW w:w="2978" w:type="dxa"/>
          </w:tcPr>
          <w:p w14:paraId="4A14416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realizacija</w:t>
            </w:r>
          </w:p>
        </w:tc>
      </w:tr>
      <w:tr w:rsidR="006E078C" w:rsidRPr="006E078C" w14:paraId="1B52E3EF" w14:textId="77777777" w:rsidTr="007F749F">
        <w:trPr>
          <w:trHeight w:val="300"/>
        </w:trPr>
        <w:tc>
          <w:tcPr>
            <w:tcW w:w="3400" w:type="dxa"/>
          </w:tcPr>
          <w:p w14:paraId="1EBBD1E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ogrevanje</w:t>
            </w:r>
          </w:p>
        </w:tc>
        <w:tc>
          <w:tcPr>
            <w:tcW w:w="2978" w:type="dxa"/>
          </w:tcPr>
          <w:p w14:paraId="2670E67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25.790</w:t>
            </w:r>
          </w:p>
        </w:tc>
        <w:tc>
          <w:tcPr>
            <w:tcW w:w="2978" w:type="dxa"/>
          </w:tcPr>
          <w:p w14:paraId="5445F84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14.573</w:t>
            </w:r>
          </w:p>
        </w:tc>
      </w:tr>
      <w:tr w:rsidR="006E078C" w:rsidRPr="006E078C" w14:paraId="6CC3CA8E" w14:textId="77777777" w:rsidTr="007F749F">
        <w:trPr>
          <w:trHeight w:val="300"/>
        </w:trPr>
        <w:tc>
          <w:tcPr>
            <w:tcW w:w="3400" w:type="dxa"/>
          </w:tcPr>
          <w:p w14:paraId="55FF126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materialni stroški</w:t>
            </w:r>
          </w:p>
        </w:tc>
        <w:tc>
          <w:tcPr>
            <w:tcW w:w="2978" w:type="dxa"/>
          </w:tcPr>
          <w:p w14:paraId="3570E2D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23.831</w:t>
            </w:r>
          </w:p>
        </w:tc>
        <w:tc>
          <w:tcPr>
            <w:tcW w:w="2978" w:type="dxa"/>
          </w:tcPr>
          <w:p w14:paraId="46BA1BA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22.515</w:t>
            </w:r>
          </w:p>
        </w:tc>
      </w:tr>
      <w:tr w:rsidR="006E078C" w:rsidRPr="006E078C" w14:paraId="500A03EE" w14:textId="77777777" w:rsidTr="007F749F">
        <w:trPr>
          <w:trHeight w:val="300"/>
        </w:trPr>
        <w:tc>
          <w:tcPr>
            <w:tcW w:w="3400" w:type="dxa"/>
          </w:tcPr>
          <w:p w14:paraId="2E3E913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tekoče vzdrževanje</w:t>
            </w:r>
          </w:p>
        </w:tc>
        <w:tc>
          <w:tcPr>
            <w:tcW w:w="2978" w:type="dxa"/>
          </w:tcPr>
          <w:p w14:paraId="3155A68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12.762</w:t>
            </w:r>
          </w:p>
        </w:tc>
        <w:tc>
          <w:tcPr>
            <w:tcW w:w="2978" w:type="dxa"/>
          </w:tcPr>
          <w:p w14:paraId="3DE3323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12.762</w:t>
            </w:r>
          </w:p>
        </w:tc>
      </w:tr>
      <w:tr w:rsidR="006E078C" w:rsidRPr="006E078C" w14:paraId="0978A25B" w14:textId="77777777" w:rsidTr="007F749F">
        <w:trPr>
          <w:trHeight w:val="300"/>
        </w:trPr>
        <w:tc>
          <w:tcPr>
            <w:tcW w:w="3400" w:type="dxa"/>
          </w:tcPr>
          <w:p w14:paraId="2B4591C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dodatni program</w:t>
            </w:r>
          </w:p>
        </w:tc>
        <w:tc>
          <w:tcPr>
            <w:tcW w:w="2978" w:type="dxa"/>
          </w:tcPr>
          <w:p w14:paraId="26F69B1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22.350</w:t>
            </w:r>
          </w:p>
        </w:tc>
        <w:tc>
          <w:tcPr>
            <w:tcW w:w="2978" w:type="dxa"/>
          </w:tcPr>
          <w:p w14:paraId="5DA7CD3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20.680</w:t>
            </w:r>
          </w:p>
        </w:tc>
      </w:tr>
      <w:tr w:rsidR="006E078C" w:rsidRPr="006E078C" w14:paraId="204EC45C" w14:textId="77777777" w:rsidTr="007F749F">
        <w:trPr>
          <w:trHeight w:val="300"/>
        </w:trPr>
        <w:tc>
          <w:tcPr>
            <w:tcW w:w="3400" w:type="dxa"/>
          </w:tcPr>
          <w:p w14:paraId="73F93BB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načrt in popis potrebnih vlaganj</w:t>
            </w:r>
          </w:p>
        </w:tc>
        <w:tc>
          <w:tcPr>
            <w:tcW w:w="2978" w:type="dxa"/>
          </w:tcPr>
          <w:p w14:paraId="3B74162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3.000</w:t>
            </w:r>
          </w:p>
        </w:tc>
        <w:tc>
          <w:tcPr>
            <w:tcW w:w="2978" w:type="dxa"/>
          </w:tcPr>
          <w:p w14:paraId="6F836F3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w:t>
            </w:r>
          </w:p>
        </w:tc>
      </w:tr>
      <w:tr w:rsidR="006E078C" w:rsidRPr="006E078C" w14:paraId="77F9F87F" w14:textId="77777777" w:rsidTr="007F749F">
        <w:trPr>
          <w:trHeight w:val="300"/>
        </w:trPr>
        <w:tc>
          <w:tcPr>
            <w:tcW w:w="3400" w:type="dxa"/>
          </w:tcPr>
          <w:p w14:paraId="08CFD19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skupaj</w:t>
            </w:r>
          </w:p>
        </w:tc>
        <w:tc>
          <w:tcPr>
            <w:tcW w:w="2978" w:type="dxa"/>
          </w:tcPr>
          <w:p w14:paraId="27A780D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87.733</w:t>
            </w:r>
          </w:p>
        </w:tc>
        <w:tc>
          <w:tcPr>
            <w:tcW w:w="2978" w:type="dxa"/>
          </w:tcPr>
          <w:p w14:paraId="600697C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70.530</w:t>
            </w:r>
          </w:p>
        </w:tc>
      </w:tr>
    </w:tbl>
    <w:p w14:paraId="4BBF115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C09953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transferov je nekoliko nižja od načrtovane, saj so bili stroški ogrevanja glede na znane podatke pri pripravi proračuna ocenjeni previsoko.</w:t>
      </w:r>
    </w:p>
    <w:p w14:paraId="16AE51EC"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1912 OSNOVNA ŠOLA ŽIROVNICA (INVESTICIJE)</w:t>
      </w:r>
      <w:r w:rsidRPr="006E078C">
        <w:rPr>
          <w:rFonts w:ascii="Tahoma" w:hAnsi="Tahoma" w:cs="Tahoma"/>
          <w:b/>
          <w:iCs/>
          <w:color w:val="0070C0"/>
        </w:rPr>
        <w:tab/>
        <w:t>23.100 €</w:t>
      </w:r>
    </w:p>
    <w:p w14:paraId="388996C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16A84E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proračunski postavki, NRP OB000-07-0032 Investicije v OŠ Žirovnica je bil realiziran investicijski transfer šoli v višini 23.100 EUR in zajemajo ureditev tal in beljenje učilnic v vrednosti 5.358 EUR, ter ureditev učilnice za tehniko v vrednosti 17.742 EUR.</w:t>
      </w:r>
    </w:p>
    <w:p w14:paraId="3E782F6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3BFA52A"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Realizacija na postavki je na ravni načrtovane.</w:t>
      </w:r>
    </w:p>
    <w:p w14:paraId="0A3003D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1921 OSTALE OSNOVNE ŠOLE</w:t>
      </w:r>
      <w:r w:rsidRPr="006E078C">
        <w:rPr>
          <w:rFonts w:ascii="Tahoma" w:hAnsi="Tahoma" w:cs="Tahoma"/>
          <w:b/>
          <w:iCs/>
          <w:color w:val="0070C0"/>
        </w:rPr>
        <w:tab/>
        <w:t>7.927 €</w:t>
      </w:r>
    </w:p>
    <w:p w14:paraId="6F0F2E4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4706E2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Občina Žirovnica je OŠ Poldeta Stražišarja Jesenice sofinancirala 13,02% materialnih stroškov, stroškov ogrevanja, tekočega vzdrževanja in sredstev za amortizacijo prostora, ki so jo po zakonu dolžne kriti občine, na območju katerih zavod izvaja svojo dejavnost. Obveznost iz tega naslova je bila realizirana v višini 6.741 EUR. Prav tako je občina sofinancirala OŠ Antona Janša Radovljica stroške logopeda in fizioterapevta, glede na sorazmerno število učencev, ki obiskujejo šolo s prilagojenim programom v Radovljici v višini 873 EUR ter </w:t>
      </w:r>
      <w:r w:rsidRPr="006E078C">
        <w:rPr>
          <w:rFonts w:ascii="Tahoma" w:hAnsi="Tahoma" w:cs="Tahoma"/>
        </w:rPr>
        <w:lastRenderedPageBreak/>
        <w:t xml:space="preserve">materialne stroške za enega učenca, ki obiskuje </w:t>
      </w:r>
      <w:proofErr w:type="spellStart"/>
      <w:r w:rsidRPr="006E078C">
        <w:rPr>
          <w:rFonts w:ascii="Tahoma" w:hAnsi="Tahoma" w:cs="Tahoma"/>
        </w:rPr>
        <w:t>Waldorfsko</w:t>
      </w:r>
      <w:proofErr w:type="spellEnd"/>
      <w:r w:rsidRPr="006E078C">
        <w:rPr>
          <w:rFonts w:ascii="Tahoma" w:hAnsi="Tahoma" w:cs="Tahoma"/>
        </w:rPr>
        <w:t xml:space="preserve"> šolo v višini 313 EUR. </w:t>
      </w:r>
    </w:p>
    <w:p w14:paraId="583FC0B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0D001F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Odstopanje realizacije od plana je zanemarljivo.</w:t>
      </w:r>
    </w:p>
    <w:p w14:paraId="66E76ADE"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19039002 Glasbeno šolstvo</w:t>
      </w:r>
      <w:r w:rsidRPr="006E078C">
        <w:rPr>
          <w:b/>
          <w:i/>
          <w:color w:val="4F81BD" w:themeColor="accent1"/>
        </w:rPr>
        <w:tab/>
        <w:t>14.615 €</w:t>
      </w:r>
    </w:p>
    <w:p w14:paraId="56FBAB3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FE3BA9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Zakona o organizaciji in financiranju vzgoje in izobraževanja, Zakon o glasbeni šoli, Pogodba o kriterijih za zagotavljanje pogojev za delovanje javnega zavoda Glasbene šole Jesenice.</w:t>
      </w:r>
    </w:p>
    <w:p w14:paraId="2E79FE6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920D30A"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Cilji programa je sofinancirati vzdrževanje pogojev za izvajanje osnovne glasbene dejavnosti učencev v skladu z zakonskimi predpisi, podpisanimi dogovori in proračunskimi možnostmi.</w:t>
      </w:r>
    </w:p>
    <w:p w14:paraId="1B4CED8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7140B45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5A539A8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45C82AA"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Poslovanje glasbene šole poteka v skladu s predpisanimi normativi in standardi, zato je s tega vidika gospodarno.</w:t>
      </w:r>
    </w:p>
    <w:p w14:paraId="7C0D882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1931 GLASBENA ŠOLA JESENICE</w:t>
      </w:r>
      <w:r w:rsidRPr="006E078C">
        <w:rPr>
          <w:rFonts w:ascii="Tahoma" w:hAnsi="Tahoma" w:cs="Tahoma"/>
          <w:b/>
          <w:iCs/>
          <w:color w:val="0070C0"/>
        </w:rPr>
        <w:tab/>
        <w:t>14.615 €</w:t>
      </w:r>
    </w:p>
    <w:p w14:paraId="2E2C21B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E157D0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Občina Žirovnica je sofinancirala 13,02% materialnih stroškov, stroškov ogrevanja, tekočega vzdrževanja in sredstev za amortizacijo prostora, ki so jo po zakonu dolžne kriti občine, na območju katerih zavod izvaja svojo dejavnost. Prav tako postavka zajema 13,02% stroškov osebnih prejemkov delavcev ter sredstva za izobraževanje učiteljev, saj glasbena šola teh sredstev ne dobi s strani ministrstva. V letu 2022 so se iz proračuna tako plačali transferi za druge izdatke zaposlenim v višini 10.043 EUR in transferi za izdatke za blago in storitve v višini 4.572 EUR.</w:t>
      </w:r>
    </w:p>
    <w:p w14:paraId="496B88A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D66779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Odstopanje realizacije od plana je zanemarljivo.</w:t>
      </w:r>
    </w:p>
    <w:p w14:paraId="1F05A3AF"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1905 Drugi izobraževalni programi</w:t>
      </w:r>
      <w:r w:rsidRPr="006E078C">
        <w:rPr>
          <w:b/>
          <w:i/>
          <w:iCs/>
          <w:color w:val="4F81BD" w:themeColor="accent1"/>
          <w:sz w:val="24"/>
          <w:szCs w:val="24"/>
        </w:rPr>
        <w:tab/>
        <w:t>8.500 €</w:t>
      </w:r>
    </w:p>
    <w:p w14:paraId="3665384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642CF57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Sem spada izobraževanje odraslih in druge oblike izobraževanja. Aktivnosti so usmerjene predvsem v pripravo in izvajanje programov za pridobitev osnovnošolske izobrazbe odraslih in izvajanje programov vseživljenjskega učenja ter pridobivanja temeljnih kompetenc.</w:t>
      </w:r>
    </w:p>
    <w:p w14:paraId="2BD2229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3784AE9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Zviševanje izobrazbene ravni odraslega prebivalstva in njihovo vseživljenjsko učenje</w:t>
      </w:r>
    </w:p>
    <w:p w14:paraId="782B1DF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292871C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povečanje izobrazbene ravni odraslih oseb</w:t>
      </w:r>
    </w:p>
    <w:p w14:paraId="0FA1C73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izvedeni letni programi dela izvajalcev</w:t>
      </w:r>
    </w:p>
    <w:p w14:paraId="4C6486B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4790C60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19059001 Izobraževanje odraslih           </w:t>
      </w:r>
    </w:p>
    <w:p w14:paraId="18094F6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38374AD4"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19059001 Izobraževanje odraslih</w:t>
      </w:r>
      <w:r w:rsidRPr="006E078C">
        <w:rPr>
          <w:b/>
          <w:i/>
          <w:color w:val="4F81BD" w:themeColor="accent1"/>
        </w:rPr>
        <w:tab/>
        <w:t>8.500 €</w:t>
      </w:r>
    </w:p>
    <w:p w14:paraId="3C3E73E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2F0D99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Nacionalni program izobraževanja odraslih, Zakon o izobraževanju odraslih.</w:t>
      </w:r>
    </w:p>
    <w:p w14:paraId="2CD8D8B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5FFA4CD"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Cilji programa je zviševanje izobrazbene ravni na vseh stopnjah in zagotavljanje različnih oblik in možnosti za usposabljanje</w:t>
      </w:r>
    </w:p>
    <w:p w14:paraId="0B6213A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4C98DCF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1F60B2E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BBC78A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Poslovanje Ljudske univerze poteka v skladu s predpisanimi normativi in standardi, zato je s tega vidika gospodarno.</w:t>
      </w:r>
    </w:p>
    <w:p w14:paraId="686E4B21"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1941 LJUDSKA UNIVERZA JESENICE IN LJUDSKA UNIVERZA RADOVLJICA</w:t>
      </w:r>
      <w:r w:rsidRPr="006E078C">
        <w:rPr>
          <w:rFonts w:ascii="Tahoma" w:hAnsi="Tahoma" w:cs="Tahoma"/>
          <w:b/>
          <w:iCs/>
          <w:color w:val="0070C0"/>
        </w:rPr>
        <w:tab/>
        <w:t>8.500 €</w:t>
      </w:r>
    </w:p>
    <w:p w14:paraId="6A4519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7EADF9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postavki so realizirana sredstva za sofinanciranje dejavnosti Večgeneracijskega centra na območju Občine Žirovnica v višini 7.000 EUR, ki ga izvaja Ljudska univerza Jesenice in sredstva za sofinanciranje dejavnosti PUM (projektno učenje mladih) v višini 1.500 EUR, ki ga izvaja Ljudska univerza Radovljica.</w:t>
      </w:r>
    </w:p>
    <w:p w14:paraId="0890D01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68CD92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na postavki je na ravni načrtovane.</w:t>
      </w:r>
    </w:p>
    <w:p w14:paraId="5473873B"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1906 Pomoči šolajočim</w:t>
      </w:r>
      <w:r w:rsidRPr="006E078C">
        <w:rPr>
          <w:b/>
          <w:i/>
          <w:iCs/>
          <w:color w:val="4F81BD" w:themeColor="accent1"/>
          <w:sz w:val="24"/>
          <w:szCs w:val="24"/>
        </w:rPr>
        <w:tab/>
        <w:t>49.496 €</w:t>
      </w:r>
    </w:p>
    <w:p w14:paraId="6F17C90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7E87451D"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 okviru tega programa zagotavljamo sredstva za  kritje prevoznih stroškov učencem v osnovnih šolah.</w:t>
      </w:r>
    </w:p>
    <w:p w14:paraId="26735F4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3319DB8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izpolnjevati zakonsko predpisane obveznosti za učence v osnovni šoli</w:t>
      </w:r>
    </w:p>
    <w:p w14:paraId="0207127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645B81C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kritje stroškov za učence v osnovni šoli na podlagi veljavne zakonodaje</w:t>
      </w:r>
    </w:p>
    <w:p w14:paraId="258F358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realizirane pogodbene obveznosti</w:t>
      </w:r>
    </w:p>
    <w:p w14:paraId="0205FC7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3AB2914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19069001  Pomoči v osnovnem šolstvu</w:t>
      </w:r>
    </w:p>
    <w:p w14:paraId="6F7C584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105302C5"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19069001 Pomoči v osnovnem šolstvu</w:t>
      </w:r>
      <w:r w:rsidRPr="006E078C">
        <w:rPr>
          <w:b/>
          <w:i/>
          <w:color w:val="4F81BD" w:themeColor="accent1"/>
        </w:rPr>
        <w:tab/>
        <w:t>49.496 €</w:t>
      </w:r>
    </w:p>
    <w:p w14:paraId="5B9DFFE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5770286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osnovni šoli</w:t>
      </w:r>
    </w:p>
    <w:p w14:paraId="04CBA4B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137A75B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 programa je izenačiti pogoje za vse učence v osnovnošolskem izobraževanju, na letni ravni je to omogočiti učencem brezplačni prevoz do osnovne šole oz. do vzgojno izobraževalnega zavoda v skladu z veljavno zakonodajo in regresiranje prehrane učencev v osnovnih šolah.</w:t>
      </w:r>
    </w:p>
    <w:p w14:paraId="5C01DB2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4E40FE1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2E60CEE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52EDB11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 naši oceni je poslovanje v okviru programa gospodarno, saj se predpisani učinki dosegajo z optimalno organizacijo in najnižjo doseženo ceno na trgu v primeru šolskih prevozov.</w:t>
      </w:r>
    </w:p>
    <w:p w14:paraId="03AF4B9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1951 PREVOZNI STROŠKI UČENCEV OSNOVNIH ŠOL</w:t>
      </w:r>
      <w:r w:rsidRPr="006E078C">
        <w:rPr>
          <w:rFonts w:ascii="Tahoma" w:hAnsi="Tahoma" w:cs="Tahoma"/>
          <w:b/>
          <w:iCs/>
          <w:color w:val="0070C0"/>
        </w:rPr>
        <w:tab/>
        <w:t>49.496 €</w:t>
      </w:r>
    </w:p>
    <w:p w14:paraId="76F2EAD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027386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Prevozni stroški učencev predstavljajo stroške prevozov učencev na razdalji od doma do šole, ki je večja od 4 km in jih je dolžna kriti občina ter stroške prevozov na poteh, ki so opredeljene kot nevarne. Navedene stroške je občina dolžna kriti na podlagi določil Zakona o financiranju vzgoje in izobraževanja in so v letu 2022 znašali 47.894 EUR. Prav tako je občina dolžna kriti stroške prevoza za otroke s posebnimi potrebami, ki obiskujejo osnovno šolo izven kraja bivanja, stroški teh refundacij so znašali 1.602 EUR.</w:t>
      </w:r>
    </w:p>
    <w:p w14:paraId="5BABB79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5AECC1B" w14:textId="77777777" w:rsidR="006E078C" w:rsidRPr="006E078C" w:rsidRDefault="006E078C" w:rsidP="006E078C">
      <w:pPr>
        <w:widowControl w:val="0"/>
        <w:spacing w:before="0" w:after="0"/>
        <w:ind w:left="0"/>
        <w:jc w:val="both"/>
        <w:rPr>
          <w:rFonts w:ascii="Tahoma" w:hAnsi="Tahoma" w:cs="Tahoma"/>
        </w:rPr>
      </w:pPr>
      <w:r w:rsidRPr="006E078C">
        <w:rPr>
          <w:rFonts w:ascii="Tahoma" w:hAnsi="Tahoma" w:cs="Tahoma"/>
        </w:rPr>
        <w:t>Realizacija je na ravni načrtovane.</w:t>
      </w:r>
    </w:p>
    <w:p w14:paraId="7DD9271C" w14:textId="77777777" w:rsidR="006E078C" w:rsidRPr="006E078C" w:rsidRDefault="006E078C" w:rsidP="006E078C">
      <w:pPr>
        <w:widowControl w:val="0"/>
        <w:spacing w:before="0" w:after="0"/>
        <w:ind w:left="0"/>
        <w:jc w:val="both"/>
        <w:rPr>
          <w:rFonts w:ascii="Tahoma" w:hAnsi="Tahoma" w:cs="Tahoma"/>
          <w:sz w:val="16"/>
          <w:szCs w:val="16"/>
        </w:rPr>
      </w:pPr>
    </w:p>
    <w:p w14:paraId="0EBE4E51"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20 SOCIALNO VARSTVO</w:t>
      </w:r>
      <w:r w:rsidRPr="006E078C">
        <w:rPr>
          <w:b/>
          <w:i/>
          <w:iCs/>
          <w:color w:val="4F81BD" w:themeColor="accent1"/>
          <w:sz w:val="32"/>
        </w:rPr>
        <w:tab/>
        <w:t>189.317 €</w:t>
      </w:r>
    </w:p>
    <w:p w14:paraId="35CF37B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699858F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Socialno varstvo zajema programe na področju urejanja sistema socialnega varstva ter programe pomoči, ki so namenjeni varstvu naslednjih skupin prebivalstva: družin, starejših občanov in invalidov, najrevnejših slojev prebivalstva, telesno in duševno prizadetih oseb in zasvojenih oseb. Glavnino nalog, ki jih izvajamo na področju socialnega varstva, določata Zakon o socialnem varstvu in Zakon o lokalni samoupravi, ki nalagata skrb za socialno ogrožene, invalide in ostarele občane.</w:t>
      </w:r>
    </w:p>
    <w:p w14:paraId="1499E98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6F9FB14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Razvojni program občine Žirovnica 2030.</w:t>
      </w:r>
    </w:p>
    <w:p w14:paraId="5C620D6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38A9CD7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Zagotavljanje izboljšane kvalitete življenja vseh socialnih skupin, uvajanje novih programov socialnega varstva posameznih ciljnih skupin, razvoj strokovnih oblik pomoči, vzpostavitev in razvoj pluralnosti dejavnosti in oblikovanje novih pristopov za obvladovanje socialnih stisk.</w:t>
      </w:r>
    </w:p>
    <w:p w14:paraId="653C10E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Oznaka in nazivi glavnih programov v pristojnosti občine</w:t>
      </w:r>
    </w:p>
    <w:p w14:paraId="4C61D42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2002 Varstvo otrok in družine</w:t>
      </w:r>
    </w:p>
    <w:p w14:paraId="60157CC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2004 Izvajanje programov socialnega varstva</w:t>
      </w:r>
    </w:p>
    <w:p w14:paraId="3361454C"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2002 Varstvo otrok in družine</w:t>
      </w:r>
      <w:r w:rsidRPr="006E078C">
        <w:rPr>
          <w:b/>
          <w:i/>
          <w:iCs/>
          <w:color w:val="4F81BD" w:themeColor="accent1"/>
          <w:sz w:val="24"/>
          <w:szCs w:val="24"/>
        </w:rPr>
        <w:tab/>
        <w:t>16.446 €</w:t>
      </w:r>
    </w:p>
    <w:p w14:paraId="35AC4E6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2E47839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Varstvo otrok in družine vključuje sredstva za programe pomoč družini na lokalnem nivoju. Občina Žirovnica želi posredno prispevati tudi k dvigu natalitete ter slediti družinski politiki celotne države, zato v okviru tega podprograma zagotavljamo sredstva ob rojstvu vsakega novorojenčka, ki ima skupaj z vsaj enim od staršev stalno bivališče v Občini Žirovnica in je državljan Republike Slovenije.</w:t>
      </w:r>
    </w:p>
    <w:p w14:paraId="088FA24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09514BA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spodbujanje rodnosti na območju občine.</w:t>
      </w:r>
    </w:p>
    <w:p w14:paraId="0ECFC83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5440C69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Cilji: v skladu s cilji družinske politike v Republiki Sloveniji je tudi eden izmed ciljev družinske politike v občini Žirovnica ustvarjati pogoje za izboljšanje kakovosti življenja vseh družin</w:t>
      </w:r>
    </w:p>
    <w:p w14:paraId="540E615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podeljenih pomoči za novorojence</w:t>
      </w:r>
    </w:p>
    <w:p w14:paraId="46B86CE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C373CF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20029001 Drugi programi v pomoč družini</w:t>
      </w:r>
    </w:p>
    <w:p w14:paraId="5E2A1E5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10DB480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20029001 Drugi programi v pomoč družini</w:t>
      </w:r>
      <w:r w:rsidRPr="006E078C">
        <w:rPr>
          <w:b/>
          <w:i/>
          <w:color w:val="4F81BD" w:themeColor="accent1"/>
        </w:rPr>
        <w:tab/>
        <w:t>16.446 €</w:t>
      </w:r>
    </w:p>
    <w:p w14:paraId="4765F1A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CF482B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Sklep o enkratnem prispevku za novorojence v občini Žirovnica</w:t>
      </w:r>
    </w:p>
    <w:p w14:paraId="3B47614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C6C910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 je spodbujanje rodnosti na tem področju, s tem, da zagotavljamo sredstva za novorojence. Ker so bili izplačani vsi prispevki za katere smo prejeli vloge, je bil cilj dosežen.</w:t>
      </w:r>
    </w:p>
    <w:p w14:paraId="2C03988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0FF194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7578C4E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525C5A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 danimi sredstvi so bili doseženi določeni učinki, ocenjujemo, da je poslovanje učinkovito.</w:t>
      </w:r>
    </w:p>
    <w:p w14:paraId="051C705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2001 DODATEK ZA NOVOROJENCE</w:t>
      </w:r>
      <w:r w:rsidRPr="006E078C">
        <w:rPr>
          <w:rFonts w:ascii="Tahoma" w:hAnsi="Tahoma" w:cs="Tahoma"/>
          <w:b/>
          <w:iCs/>
          <w:color w:val="0070C0"/>
        </w:rPr>
        <w:tab/>
        <w:t>16.446 €</w:t>
      </w:r>
    </w:p>
    <w:p w14:paraId="2F0D5BF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E8E07B2" w14:textId="77777777" w:rsidR="006E078C" w:rsidRPr="006E078C" w:rsidRDefault="006E078C" w:rsidP="006E078C">
      <w:pPr>
        <w:shd w:val="clear" w:color="auto" w:fill="FFFFFF"/>
        <w:spacing w:before="0" w:after="0"/>
        <w:ind w:left="0"/>
        <w:jc w:val="both"/>
        <w:rPr>
          <w:rFonts w:ascii="Tahoma" w:hAnsi="Tahoma" w:cs="Tahoma"/>
        </w:rPr>
      </w:pPr>
      <w:r w:rsidRPr="006E078C">
        <w:rPr>
          <w:rFonts w:ascii="Tahoma" w:hAnsi="Tahoma" w:cs="Tahoma"/>
        </w:rPr>
        <w:t>Na postavki so bila realizirana sredstva za izplačilo 31 prispevkov v višini 350 EUR in 9 prispevkov po 550 EUR.</w:t>
      </w:r>
    </w:p>
    <w:p w14:paraId="19C9FFE6"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Prav tako so na postavki realizirani stroški nabave sadik, ki so bile podarjene novorojencem v vrednosti 646 EUR.</w:t>
      </w:r>
    </w:p>
    <w:p w14:paraId="756AD1E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E0453D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24% nižja od načrtovane, zaradi nižjega števila rojstev, kot običajno. Na postavki so bila načrtovana sredstva za izplačilo 31 prispevkov po 350 EUR in 13 prispevkov po 550 EUR.</w:t>
      </w:r>
    </w:p>
    <w:p w14:paraId="2711BB9F"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2004 Izvajanje programov socialnega varstva</w:t>
      </w:r>
      <w:r w:rsidRPr="006E078C">
        <w:rPr>
          <w:b/>
          <w:i/>
          <w:iCs/>
          <w:color w:val="4F81BD" w:themeColor="accent1"/>
          <w:sz w:val="24"/>
          <w:szCs w:val="24"/>
        </w:rPr>
        <w:tab/>
        <w:t>172.871 €</w:t>
      </w:r>
    </w:p>
    <w:p w14:paraId="6E578C0A"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2FA44E3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Izvajanje programov socialnega varstva vključuje sredstva za izvajanje programa za pomoč družini na lokalnem nivoju, institucionalno varstvo, pomoči materialno ogroženim in zasvojenim ter drugim ranljivim skupinam ter dejavnosti varne hiše za ženske in otroke žrtve nasilja.</w:t>
      </w:r>
    </w:p>
    <w:p w14:paraId="4D58CA0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624B3DA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izboljšanje kvalitete življenja, zagotavljanje aktivnih oblik socialnega varstva, razvoj strokovnih oblik pomoči, oblikovanje novih pristopov za obvladovanje socialnih stisk.</w:t>
      </w:r>
    </w:p>
    <w:p w14:paraId="7B899BC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69299574"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Cilji: preprečevanje in odpravljanje socialnih stisk in težav posameznikov, družin, otrok, mladostnikov, brezdomcem, osebam, ki preživljajo nasilje, starostniki, ki ne zmorejo skrbeti zase </w:t>
      </w:r>
    </w:p>
    <w:p w14:paraId="7B5768A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Kazalci: število oseb, ki so bili deležni takšne pomoči</w:t>
      </w:r>
    </w:p>
    <w:p w14:paraId="635746A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63F640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20049002 Socialno varstvo invalidov</w:t>
      </w:r>
    </w:p>
    <w:p w14:paraId="68EDC3E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20049003 Socialno varstvo starih</w:t>
      </w:r>
    </w:p>
    <w:p w14:paraId="048045F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20049004 Socialno varstvo socialno ogroženih</w:t>
      </w:r>
    </w:p>
    <w:p w14:paraId="4808C33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20049005 Socialno varstvo zasvojenih</w:t>
      </w:r>
    </w:p>
    <w:p w14:paraId="1334D39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20049006 Socialno varstvo drugih ranljivih skupin </w:t>
      </w:r>
    </w:p>
    <w:p w14:paraId="6CA628C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lastRenderedPageBreak/>
        <w:t>04 Občinska uprava</w:t>
      </w:r>
    </w:p>
    <w:p w14:paraId="3D788F0D"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20049002 Socialno varstvo invalidov</w:t>
      </w:r>
      <w:r w:rsidRPr="006E078C">
        <w:rPr>
          <w:b/>
          <w:i/>
          <w:color w:val="4F81BD" w:themeColor="accent1"/>
        </w:rPr>
        <w:tab/>
        <w:t>73.684 €</w:t>
      </w:r>
    </w:p>
    <w:p w14:paraId="5514B75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16C9973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socialnem varstvu</w:t>
      </w:r>
    </w:p>
    <w:p w14:paraId="4EBAC4F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6E23031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 programa je zagotoviti sredstva za delo družinskega pomočnika v skladu z veljavno zakonodajo, zagotavljati sredstva za doplačilo stroškov zavodskega varstva osebam, ki so upravičene do te vrste pomoči</w:t>
      </w:r>
    </w:p>
    <w:p w14:paraId="503B18A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62E4DB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39670C3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414B709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Glede na to, da so pravice na programu dodeljene na podlagi odločb pristojnega Centra za socialno delo in gre za zakonske obveze občine ne moremo govoriti o gospodarnosti oziroma učinkovitosti poslovanja.</w:t>
      </w:r>
    </w:p>
    <w:p w14:paraId="062A506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2011 OBVEZNOSTI PO ZAKONU O SOCIALNEM VARSTVU</w:t>
      </w:r>
      <w:r w:rsidRPr="006E078C">
        <w:rPr>
          <w:rFonts w:ascii="Tahoma" w:hAnsi="Tahoma" w:cs="Tahoma"/>
          <w:b/>
          <w:iCs/>
          <w:color w:val="0070C0"/>
        </w:rPr>
        <w:tab/>
        <w:t>882 €</w:t>
      </w:r>
    </w:p>
    <w:p w14:paraId="205C591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1D1912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podlagi izdanih odločb pristojnega CSD je bila občina do konca leta 2021 zavezanka za kritje stroškov dela družinskega pomočnika, ki pripada osebam z motnjami v razvoju. Danes te stroške krije državni proračun. Na postavki pa je še realizirano izplačilo enemu družinskemu pomočniku za december 2021.</w:t>
      </w:r>
    </w:p>
    <w:p w14:paraId="2FB9826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ACD1E2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nižja od načrtovane saj občina teh obveznosti nima več.</w:t>
      </w:r>
    </w:p>
    <w:p w14:paraId="2A09E155"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2012 ZAVODSKO VARSTVO</w:t>
      </w:r>
      <w:r w:rsidRPr="006E078C">
        <w:rPr>
          <w:rFonts w:ascii="Tahoma" w:hAnsi="Tahoma" w:cs="Tahoma"/>
          <w:b/>
          <w:iCs/>
          <w:color w:val="0070C0"/>
        </w:rPr>
        <w:tab/>
        <w:t>72.801 €</w:t>
      </w:r>
    </w:p>
    <w:p w14:paraId="581651C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B4BCEE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Občina financira nastanitev občanov v splošnih in posebnih zavodih v delu, ki ga niso sposobni ali dolžni kriti svojci oskrbovancev. Odločbe o plačilu celotne oziroma delne oskrbnine v zavodu na podlagi zakona o socialnem varstvu izda Center za socialno delo. Občina Žirovnica je v letu 2022 plačevala doplačilo k oskrbnini dvema oskrbovankama v posebnem zavodu Dom M. Langusa v Radovljici v višini 17.963 EUR in trem oskrbovancem v domu dr. F. </w:t>
      </w:r>
      <w:proofErr w:type="spellStart"/>
      <w:r w:rsidRPr="006E078C">
        <w:rPr>
          <w:rFonts w:ascii="Tahoma" w:hAnsi="Tahoma" w:cs="Tahoma"/>
        </w:rPr>
        <w:t>Berglja</w:t>
      </w:r>
      <w:proofErr w:type="spellEnd"/>
      <w:r w:rsidRPr="006E078C">
        <w:rPr>
          <w:rFonts w:ascii="Tahoma" w:hAnsi="Tahoma" w:cs="Tahoma"/>
        </w:rPr>
        <w:t xml:space="preserve"> Jesenice v višini 8.228 EUR, oskrbovanki v Zavodu sv. Martina v Srednji vasi v Bohinju v višini 4.043 EUR, oskrbovancu v posebnem zavodu Dutovlje v višini 11.850 EUR, oskrbovancu v posebnem zavodu Hrastovec v višini 13.830 EUR, oskrbovancu v DSO Ormož v višini 8.002 EUR, eni oskrbovanki v domu dr. Janka Benedika v Radovljici v višini 5.609 EUR ter enemu oskrbovancu v domu Nine Pokorn Grmovje v višini 3.276 EUR. </w:t>
      </w:r>
    </w:p>
    <w:p w14:paraId="564C5F2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AEC78F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na ravni načrtovane oziroma malenkost nižja.</w:t>
      </w:r>
    </w:p>
    <w:p w14:paraId="6CEAB031"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20049003 Socialno varstvo starih</w:t>
      </w:r>
      <w:r w:rsidRPr="006E078C">
        <w:rPr>
          <w:b/>
          <w:i/>
          <w:color w:val="4F81BD" w:themeColor="accent1"/>
        </w:rPr>
        <w:tab/>
        <w:t>71.912 €</w:t>
      </w:r>
    </w:p>
    <w:p w14:paraId="027634A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BCF817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socialnem varstvu, Pravilnik o metodologiji za oblikovanje cen socialno varstvenih storitev.</w:t>
      </w:r>
    </w:p>
    <w:p w14:paraId="32A6FAB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4AEE183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 programa je učinkovito in uspešno izvajanje storitve pomoči na domu, katera se šteje za obvezno javno službo, katero je dolžna organizirati občina.</w:t>
      </w:r>
    </w:p>
    <w:p w14:paraId="2B22DDD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73A54E94"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27C47CE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37F95EF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Izvajanje javne službe poteka v skladu z normativi in standardi, zato ocenjujemo, da je poslovanje na programu gospodarno.</w:t>
      </w:r>
    </w:p>
    <w:p w14:paraId="74BE40BD"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2021 POMOČ NA DOMU</w:t>
      </w:r>
      <w:r w:rsidRPr="006E078C">
        <w:rPr>
          <w:rFonts w:ascii="Tahoma" w:hAnsi="Tahoma" w:cs="Tahoma"/>
          <w:b/>
          <w:iCs/>
          <w:color w:val="0070C0"/>
        </w:rPr>
        <w:tab/>
        <w:t>62.686 €</w:t>
      </w:r>
    </w:p>
    <w:p w14:paraId="41C6864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781A0FC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Organiziranje službe pomoči na domu je v skladu z zakonom o socialnem varstvu obvezna javna služba, ki jo je občina dolžna zagotavljati. Izvajalec javne službe na območju Občine Žirovnica je Dom dr. Franceta </w:t>
      </w:r>
      <w:proofErr w:type="spellStart"/>
      <w:r w:rsidRPr="006E078C">
        <w:rPr>
          <w:rFonts w:ascii="Tahoma" w:hAnsi="Tahoma" w:cs="Tahoma"/>
        </w:rPr>
        <w:t>Berglja</w:t>
      </w:r>
      <w:proofErr w:type="spellEnd"/>
      <w:r w:rsidRPr="006E078C">
        <w:rPr>
          <w:rFonts w:ascii="Tahoma" w:hAnsi="Tahoma" w:cs="Tahoma"/>
        </w:rPr>
        <w:t xml:space="preserve">, Jesenice. V občini je bilo v letu 2022 povprečno mesečno 24 uporabnikov te vrste socialno varstvene storitve, opravljeno je bilo povprečno mesečno 317 ur storitve oziroma povprečno 13,2 ure na uporabnika. Ekonomska cena ure opravljene storitve ob delavnikih znaša 21,45 EUR na opravljeno uro, od tega občina subvencionira ceno storitve v višini 16,73 EUR na uro kar predstavlja 78% ekonomske cene storitve, uporabnik pa plača 4,72 EUR/uro. Za subvencioniranje storitve je tako občina v letu 2022 prispevala sredstva v višini 62.686 EUR. </w:t>
      </w:r>
    </w:p>
    <w:p w14:paraId="1ADB67A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E2389E4"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nižja od načrtovane, saj je bil obseg službe nižji od načrtovanega (4 uporabniki manj kot preteklo leto, ter povprečno 56 ur manj opravljenih storitev mesečno glede na preteklo leto).</w:t>
      </w:r>
    </w:p>
    <w:p w14:paraId="646DDA1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2022 DOM STAROSTNIKOV</w:t>
      </w:r>
      <w:r w:rsidRPr="006E078C">
        <w:rPr>
          <w:rFonts w:ascii="Tahoma" w:hAnsi="Tahoma" w:cs="Tahoma"/>
          <w:b/>
          <w:iCs/>
          <w:color w:val="0070C0"/>
        </w:rPr>
        <w:tab/>
        <w:t>2.475 €</w:t>
      </w:r>
    </w:p>
    <w:p w14:paraId="6553FA9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1C278EE"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Na postavki so bila realizirana sredstva za geodetsko odmero potrebnih zemljišč za izgradnjo doma v višini 2.292 EUR ter stroški izdelave </w:t>
      </w:r>
      <w:proofErr w:type="spellStart"/>
      <w:r w:rsidRPr="006E078C">
        <w:rPr>
          <w:rFonts w:ascii="Tahoma" w:hAnsi="Tahoma" w:cs="Tahoma"/>
        </w:rPr>
        <w:t>novelacije</w:t>
      </w:r>
      <w:proofErr w:type="spellEnd"/>
      <w:r w:rsidRPr="006E078C">
        <w:rPr>
          <w:rFonts w:ascii="Tahoma" w:hAnsi="Tahoma" w:cs="Tahoma"/>
        </w:rPr>
        <w:t xml:space="preserve"> cenitve zemljišč v višini 183 EUR.</w:t>
      </w:r>
    </w:p>
    <w:p w14:paraId="7CA6342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0F2A9E86"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Nakup zemljišč potrebnih za izgradnjo doma v letu 2022 ni bil izveden, ker se je še pripravljal OPPN, prav tako če niso bili znani pogoji pod katerimi bi se lahko pričelo z investicijo, da bi bila le-ta ustrezno finančno zaprta.</w:t>
      </w:r>
    </w:p>
    <w:p w14:paraId="7110278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2023 SOCIALNOVARSTVENI PROGRAMI ZA STAREJŠE</w:t>
      </w:r>
      <w:r w:rsidRPr="006E078C">
        <w:rPr>
          <w:rFonts w:ascii="Tahoma" w:hAnsi="Tahoma" w:cs="Tahoma"/>
          <w:b/>
          <w:iCs/>
          <w:color w:val="0070C0"/>
        </w:rPr>
        <w:tab/>
        <w:t>6.751 €</w:t>
      </w:r>
    </w:p>
    <w:p w14:paraId="13CA919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5D3FEC0D"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 postavki so realizirani stroški projekta »</w:t>
      </w:r>
      <w:proofErr w:type="spellStart"/>
      <w:r w:rsidRPr="006E078C">
        <w:rPr>
          <w:rFonts w:ascii="Tahoma" w:hAnsi="Tahoma" w:cs="Tahoma"/>
        </w:rPr>
        <w:t>Prostofer</w:t>
      </w:r>
      <w:proofErr w:type="spellEnd"/>
      <w:r w:rsidRPr="006E078C">
        <w:rPr>
          <w:rFonts w:ascii="Tahoma" w:hAnsi="Tahoma" w:cs="Tahoma"/>
        </w:rPr>
        <w:t>«, s katerim se omogoča brezplačne prevoze starostnikov in invalidov na območju občine, večinoma do zdravstvenih ustanov.</w:t>
      </w:r>
    </w:p>
    <w:p w14:paraId="784F904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Stroški najema vozila so znašali 4.660 EUR, stroški klicnega centra 3.836 EUR, ostali stroški vozila pa 130 EUR.</w:t>
      </w:r>
    </w:p>
    <w:p w14:paraId="1F5EE0A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15DDB0C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na ravni načrtovane.</w:t>
      </w:r>
    </w:p>
    <w:p w14:paraId="74D28B2A"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20049004 Socialno varstvo materialno ogroženih</w:t>
      </w:r>
      <w:r w:rsidRPr="006E078C">
        <w:rPr>
          <w:b/>
          <w:i/>
          <w:color w:val="4F81BD" w:themeColor="accent1"/>
        </w:rPr>
        <w:tab/>
        <w:t>10.972 €</w:t>
      </w:r>
    </w:p>
    <w:p w14:paraId="4C31CD2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D985DF6"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socialnem varstvu, Pravilnik o izrednih denarnih pomočeh v Občini Žirovnica.</w:t>
      </w:r>
    </w:p>
    <w:p w14:paraId="4959657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05961119"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 programa je zmanjšanje socialne izključenosti in revščine socialno ogroženih posameznikov in družin v občini.</w:t>
      </w:r>
    </w:p>
    <w:p w14:paraId="691AAC8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F594C4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5FCEF63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21C94479"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Glede na to, da so enkratno pomoč oziroma subvencijo letovanja prejeli vsi, kateri so bili po pravilniku do nje upravičeni, ocenjujemo da je bilo poslovanje učinkovito.</w:t>
      </w:r>
    </w:p>
    <w:p w14:paraId="4154A648"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2031 SOCIALNE POMOČI</w:t>
      </w:r>
      <w:r w:rsidRPr="006E078C">
        <w:rPr>
          <w:rFonts w:ascii="Tahoma" w:hAnsi="Tahoma" w:cs="Tahoma"/>
          <w:b/>
          <w:iCs/>
          <w:color w:val="0070C0"/>
        </w:rPr>
        <w:tab/>
        <w:t>1.600 €</w:t>
      </w:r>
    </w:p>
    <w:p w14:paraId="677BE73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761A7E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Na podlagi vlog so bile 4 upravičencem dodeljene in izplačane enkratne denarne pomoči v skupni višini 1.600 EUR, katere so se porabile za nakup hrane (1), nakup invalidskega vozila (1) in plačilo položnic (2).</w:t>
      </w:r>
    </w:p>
    <w:p w14:paraId="187440D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EE81062"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Realizacija na postavki je bila 40%, hkrati pa so bile izplačane vse pomoči, za katere je bilo zaprošeno.</w:t>
      </w:r>
    </w:p>
    <w:p w14:paraId="319E9F8D"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2032 DELNO NADOMESTILO NAJEMNIN</w:t>
      </w:r>
      <w:r w:rsidRPr="006E078C">
        <w:rPr>
          <w:rFonts w:ascii="Tahoma" w:hAnsi="Tahoma" w:cs="Tahoma"/>
          <w:b/>
          <w:iCs/>
          <w:color w:val="0070C0"/>
        </w:rPr>
        <w:tab/>
        <w:t>8.122 €</w:t>
      </w:r>
    </w:p>
    <w:p w14:paraId="2D5BC3E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3477736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Na postavki so realizirane sredstva za doplačilo stanarine petim najemnikoma neprofitnih stanovanj.</w:t>
      </w:r>
    </w:p>
    <w:p w14:paraId="6592DAE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DE4E1BA"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Realizacija je na ravni načrtovane, tekom izvajanja proračuna pa je bilo potrebno zagotoviti dodatna sredstva </w:t>
      </w:r>
      <w:r w:rsidRPr="006E078C">
        <w:rPr>
          <w:rFonts w:ascii="Tahoma" w:hAnsi="Tahoma" w:cs="Tahoma"/>
        </w:rPr>
        <w:lastRenderedPageBreak/>
        <w:t>za kritje vseh obveznosti.</w:t>
      </w:r>
    </w:p>
    <w:p w14:paraId="60B4888A"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2033 ZDRAVSTVENA KOLONIJA</w:t>
      </w:r>
      <w:r w:rsidRPr="006E078C">
        <w:rPr>
          <w:rFonts w:ascii="Tahoma" w:hAnsi="Tahoma" w:cs="Tahoma"/>
          <w:b/>
          <w:iCs/>
          <w:color w:val="0070C0"/>
        </w:rPr>
        <w:tab/>
        <w:t>1.250 €</w:t>
      </w:r>
    </w:p>
    <w:p w14:paraId="08E70C8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2D823DC"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Sredstva v višini 1.250 EUR so bila izplačana DPM Žirovnica za sofinanciranje letovanja otrok iz socialno šibkih družin.</w:t>
      </w:r>
    </w:p>
    <w:p w14:paraId="58E464B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4CF8D0B8"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Realizacija je nižja od načrtovane, saj smo prejeli zgolj vlogo DPM Žirovnica za sofinanciranje letovanja, zato predvidevamo, da so bile pokrite vse potrebe s tega naslova.</w:t>
      </w:r>
    </w:p>
    <w:p w14:paraId="006BEF93"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20049005 Socialno varstvo zasvojenih</w:t>
      </w:r>
      <w:r w:rsidRPr="006E078C">
        <w:rPr>
          <w:b/>
          <w:i/>
          <w:color w:val="4F81BD" w:themeColor="accent1"/>
        </w:rPr>
        <w:tab/>
        <w:t>3.378 €</w:t>
      </w:r>
    </w:p>
    <w:p w14:paraId="47D28DE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7399C269"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Pogodba o sofinanciranju dejavnosti komune: Skupnost Žarek</w:t>
      </w:r>
    </w:p>
    <w:p w14:paraId="6CC41AF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3A4C955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 programa je zmanjšati uporabo oz. zlorabo dovoljenih in prepovedanih drog ter drugih oblik zasvojenosti in tveganih ravnanj v lokalnem okolju, zlasti med mladimi.</w:t>
      </w:r>
    </w:p>
    <w:p w14:paraId="270AB37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60942CF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2F8E74F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072A3B7E"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Poslovanje je bilo gospodarno, saj je komuna poslovala racionalno, torej so bili učinki doseženi z ustreznimi stroški.</w:t>
      </w:r>
    </w:p>
    <w:p w14:paraId="7A390BBD"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2035 KOMUNA - SKUPNOST ŽAREK</w:t>
      </w:r>
      <w:r w:rsidRPr="006E078C">
        <w:rPr>
          <w:rFonts w:ascii="Tahoma" w:hAnsi="Tahoma" w:cs="Tahoma"/>
          <w:b/>
          <w:iCs/>
          <w:color w:val="0070C0"/>
        </w:rPr>
        <w:tab/>
        <w:t>3.378 €</w:t>
      </w:r>
    </w:p>
    <w:p w14:paraId="79844FF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63FD805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so namenjena sofinanciranju dejavnosti komune za odvisnike, ki je locirana v Bohinju, vse dejavnosti pa izvaja Društvo za delo z mladimi v stiski "Žarek". Dejavnost komune sofinancirajo vse občine Zgornje Gorenjske ter Ministrstvo za delo družino in socialne zadeve. Za leto 2022 je prispevek občine Žirovnica za delovanje komune znašal 3.378 EUR.</w:t>
      </w:r>
    </w:p>
    <w:p w14:paraId="0F3164F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74FA5B7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Realizacija je nekoliko nižja od načrtovane zaradi spremembe ključa sofinanciranja med občinami.</w:t>
      </w:r>
    </w:p>
    <w:p w14:paraId="43951132"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20049006 Socialno varstvo drugih ranljivih skupin</w:t>
      </w:r>
      <w:r w:rsidRPr="006E078C">
        <w:rPr>
          <w:b/>
          <w:i/>
          <w:color w:val="4F81BD" w:themeColor="accent1"/>
        </w:rPr>
        <w:tab/>
        <w:t>12.926 €</w:t>
      </w:r>
    </w:p>
    <w:p w14:paraId="48C180F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427D100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socialnem varstvu, Zakon o Rdečem križu</w:t>
      </w:r>
    </w:p>
    <w:p w14:paraId="52DC619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6B97B1A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Cilj programa je preko različnih organizacij in društev zagotoviti sredstva za izvajanje socialnih programov in s tem prispevati k zmanjševanju socialnih stisk in razlik</w:t>
      </w:r>
    </w:p>
    <w:p w14:paraId="3587DD9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384CB60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71F12CD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4C535588"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 našem mnenju so bili z danimi sredstvi doseženi optimalni rezultati in izpeljani vsi programi in projekti, zato je bilo poslovanje učinkovito.</w:t>
      </w:r>
    </w:p>
    <w:p w14:paraId="3405194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2041 HUMANITARNE ORGANIZACIJE (RDEČI KRIŽ IN KARITAS)</w:t>
      </w:r>
      <w:r w:rsidRPr="006E078C">
        <w:rPr>
          <w:rFonts w:ascii="Tahoma" w:hAnsi="Tahoma" w:cs="Tahoma"/>
          <w:b/>
          <w:iCs/>
          <w:color w:val="0070C0"/>
        </w:rPr>
        <w:tab/>
        <w:t>8.000 €</w:t>
      </w:r>
    </w:p>
    <w:p w14:paraId="42A673B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06B2B1B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Na postavki so realizirana sredstva za sofinanciranje dejavnosti Območnega združenja Rdečega križa Jesenice v višini 3.000 EUR in sofinanciranje dejavnosti Karitas Žirovnica v višini 5.000 EUR. </w:t>
      </w:r>
    </w:p>
    <w:p w14:paraId="105878B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2D1C1060" w14:textId="77777777" w:rsidR="006E078C" w:rsidRPr="006E078C" w:rsidRDefault="006E078C" w:rsidP="006E078C">
      <w:pPr>
        <w:spacing w:before="0" w:after="0"/>
        <w:ind w:left="0"/>
        <w:jc w:val="both"/>
        <w:rPr>
          <w:rFonts w:ascii="Tahoma" w:hAnsi="Tahoma" w:cs="Tahoma"/>
        </w:rPr>
      </w:pPr>
      <w:r w:rsidRPr="006E078C">
        <w:rPr>
          <w:rFonts w:ascii="Tahoma" w:hAnsi="Tahoma" w:cs="Tahoma"/>
        </w:rPr>
        <w:t>Realizacija je naravni načrtovane.</w:t>
      </w:r>
    </w:p>
    <w:p w14:paraId="28ACEB13"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2042 VARNA HIŠA</w:t>
      </w:r>
      <w:r w:rsidRPr="006E078C">
        <w:rPr>
          <w:rFonts w:ascii="Tahoma" w:hAnsi="Tahoma" w:cs="Tahoma"/>
          <w:b/>
          <w:iCs/>
          <w:color w:val="0070C0"/>
        </w:rPr>
        <w:tab/>
        <w:t>1.926 €</w:t>
      </w:r>
    </w:p>
    <w:p w14:paraId="0CC2F43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E1FEAA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v višini 1.926 EUR so bila namenjena sofinanciranju dejavnosti varne hiše na Gorenjskem in njene enote in sicer vse Gorenjske občine krijejo 20% stroškov delovanja, od tega je znašal delež občine Žirovnica 2,07%. Ostala sredstva (80%) je zagotovilo Ministrstvo za delo, družino in socialne zadeve.</w:t>
      </w:r>
    </w:p>
    <w:p w14:paraId="1979C82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FFF946B" w14:textId="77777777" w:rsidR="006E078C" w:rsidRPr="006E078C" w:rsidRDefault="006E078C" w:rsidP="006E078C">
      <w:pPr>
        <w:spacing w:before="0" w:after="0"/>
        <w:ind w:left="0"/>
        <w:jc w:val="both"/>
        <w:rPr>
          <w:rFonts w:ascii="Tahoma" w:hAnsi="Tahoma" w:cs="Tahoma"/>
        </w:rPr>
      </w:pPr>
      <w:r w:rsidRPr="006E078C">
        <w:rPr>
          <w:rFonts w:ascii="Tahoma" w:hAnsi="Tahoma" w:cs="Tahoma"/>
        </w:rPr>
        <w:t>Odstopanj realizacije od plana ni bilo.</w:t>
      </w:r>
    </w:p>
    <w:p w14:paraId="3AEDC56E"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2043 INVALIDSKE IN DRUGE HUMANITARNE ORGANIZACIJE</w:t>
      </w:r>
      <w:r w:rsidRPr="006E078C">
        <w:rPr>
          <w:rFonts w:ascii="Tahoma" w:hAnsi="Tahoma" w:cs="Tahoma"/>
          <w:b/>
          <w:iCs/>
          <w:color w:val="0070C0"/>
        </w:rPr>
        <w:tab/>
        <w:t>3.000 €</w:t>
      </w:r>
    </w:p>
    <w:p w14:paraId="4EBBF0D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1B1346D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Sredstva za invalidske organizacije so bila razdeljena na podlagi javnega razpisa. Razdelitev po posameznih društvih je bila sledeča:</w:t>
      </w:r>
    </w:p>
    <w:tbl>
      <w:tblPr>
        <w:tblStyle w:val="Tabelasvetlamrea"/>
        <w:tblW w:w="9861" w:type="dxa"/>
        <w:tblLayout w:type="fixed"/>
        <w:tblLook w:val="0020" w:firstRow="1" w:lastRow="0" w:firstColumn="0" w:lastColumn="0" w:noHBand="0" w:noVBand="0"/>
      </w:tblPr>
      <w:tblGrid>
        <w:gridCol w:w="3936"/>
        <w:gridCol w:w="4252"/>
        <w:gridCol w:w="1673"/>
      </w:tblGrid>
      <w:tr w:rsidR="006E078C" w:rsidRPr="006E078C" w14:paraId="10AC3242" w14:textId="77777777" w:rsidTr="007F749F">
        <w:trPr>
          <w:trHeight w:val="436"/>
        </w:trPr>
        <w:tc>
          <w:tcPr>
            <w:tcW w:w="3936" w:type="dxa"/>
          </w:tcPr>
          <w:p w14:paraId="4D908A2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organizacija</w:t>
            </w:r>
          </w:p>
        </w:tc>
        <w:tc>
          <w:tcPr>
            <w:tcW w:w="4252" w:type="dxa"/>
          </w:tcPr>
          <w:p w14:paraId="3D11E0C6" w14:textId="77777777" w:rsidR="006E078C" w:rsidRPr="006E078C" w:rsidRDefault="006E078C" w:rsidP="006E078C">
            <w:pPr>
              <w:spacing w:before="0" w:after="0"/>
              <w:ind w:left="0"/>
              <w:jc w:val="both"/>
              <w:rPr>
                <w:rFonts w:ascii="Tahoma" w:hAnsi="Tahoma" w:cs="Tahoma"/>
              </w:rPr>
            </w:pPr>
            <w:r w:rsidRPr="006E078C">
              <w:rPr>
                <w:rFonts w:ascii="Tahoma" w:hAnsi="Tahoma" w:cs="Tahoma"/>
              </w:rPr>
              <w:t>predmet</w:t>
            </w:r>
          </w:p>
        </w:tc>
        <w:tc>
          <w:tcPr>
            <w:tcW w:w="1673" w:type="dxa"/>
          </w:tcPr>
          <w:p w14:paraId="71E8F281" w14:textId="77777777" w:rsidR="006E078C" w:rsidRPr="006E078C" w:rsidRDefault="006E078C" w:rsidP="006E078C">
            <w:pPr>
              <w:spacing w:before="0" w:after="0"/>
              <w:ind w:left="0"/>
              <w:jc w:val="both"/>
              <w:rPr>
                <w:rFonts w:ascii="Tahoma" w:hAnsi="Tahoma" w:cs="Tahoma"/>
              </w:rPr>
            </w:pPr>
            <w:r w:rsidRPr="006E078C">
              <w:rPr>
                <w:rFonts w:ascii="Tahoma" w:hAnsi="Tahoma" w:cs="Tahoma"/>
              </w:rPr>
              <w:t>znesek</w:t>
            </w:r>
          </w:p>
        </w:tc>
      </w:tr>
      <w:tr w:rsidR="006E078C" w:rsidRPr="006E078C" w14:paraId="1F83C67B" w14:textId="77777777" w:rsidTr="007F749F">
        <w:trPr>
          <w:trHeight w:val="255"/>
        </w:trPr>
        <w:tc>
          <w:tcPr>
            <w:tcW w:w="3936" w:type="dxa"/>
          </w:tcPr>
          <w:p w14:paraId="3910B6F7"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Sonček Zgornje Gorenjske društvo za cerebralno paralizo</w:t>
            </w:r>
          </w:p>
        </w:tc>
        <w:tc>
          <w:tcPr>
            <w:tcW w:w="4252" w:type="dxa"/>
          </w:tcPr>
          <w:p w14:paraId="5147E2EB"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Tako kot vsi drugi</w:t>
            </w:r>
          </w:p>
        </w:tc>
        <w:tc>
          <w:tcPr>
            <w:tcW w:w="1673" w:type="dxa"/>
          </w:tcPr>
          <w:p w14:paraId="4DD92C42"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439,00</w:t>
            </w:r>
          </w:p>
        </w:tc>
      </w:tr>
      <w:tr w:rsidR="006E078C" w:rsidRPr="006E078C" w14:paraId="757046AF" w14:textId="77777777" w:rsidTr="007F749F">
        <w:trPr>
          <w:trHeight w:val="255"/>
        </w:trPr>
        <w:tc>
          <w:tcPr>
            <w:tcW w:w="3936" w:type="dxa"/>
          </w:tcPr>
          <w:p w14:paraId="1D6222BE"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Društvo diabetikov Jesenice</w:t>
            </w:r>
          </w:p>
        </w:tc>
        <w:tc>
          <w:tcPr>
            <w:tcW w:w="4252" w:type="dxa"/>
          </w:tcPr>
          <w:p w14:paraId="58DBA67E"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Program društva za leto 2022</w:t>
            </w:r>
          </w:p>
        </w:tc>
        <w:tc>
          <w:tcPr>
            <w:tcW w:w="1673" w:type="dxa"/>
          </w:tcPr>
          <w:p w14:paraId="7D8F16F2"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554,00</w:t>
            </w:r>
          </w:p>
        </w:tc>
      </w:tr>
      <w:tr w:rsidR="006E078C" w:rsidRPr="006E078C" w14:paraId="50F0F676" w14:textId="77777777" w:rsidTr="007F749F">
        <w:trPr>
          <w:trHeight w:val="255"/>
        </w:trPr>
        <w:tc>
          <w:tcPr>
            <w:tcW w:w="3936" w:type="dxa"/>
          </w:tcPr>
          <w:p w14:paraId="6F54A2AE"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Društvo za rehabilitacijo in preventivo Krma</w:t>
            </w:r>
          </w:p>
        </w:tc>
        <w:tc>
          <w:tcPr>
            <w:tcW w:w="4252" w:type="dxa"/>
          </w:tcPr>
          <w:p w14:paraId="1CF1D7D6"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Rehabilitacija po zdravljenju odvisnosti od alkohola</w:t>
            </w:r>
          </w:p>
        </w:tc>
        <w:tc>
          <w:tcPr>
            <w:tcW w:w="1673" w:type="dxa"/>
          </w:tcPr>
          <w:p w14:paraId="04F1F281"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210,00</w:t>
            </w:r>
          </w:p>
        </w:tc>
      </w:tr>
      <w:tr w:rsidR="006E078C" w:rsidRPr="006E078C" w14:paraId="31796E19" w14:textId="77777777" w:rsidTr="007F749F">
        <w:trPr>
          <w:trHeight w:val="255"/>
        </w:trPr>
        <w:tc>
          <w:tcPr>
            <w:tcW w:w="3936" w:type="dxa"/>
          </w:tcPr>
          <w:p w14:paraId="472BDE2A"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AURIS medobčinsko društvo gluhih in naglušnih</w:t>
            </w:r>
          </w:p>
        </w:tc>
        <w:tc>
          <w:tcPr>
            <w:tcW w:w="4252" w:type="dxa"/>
          </w:tcPr>
          <w:p w14:paraId="78F6CE2A"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 xml:space="preserve">Usposabljanje za aktivno </w:t>
            </w:r>
            <w:proofErr w:type="spellStart"/>
            <w:r w:rsidRPr="006E078C">
              <w:rPr>
                <w:rFonts w:ascii="Tahoma" w:hAnsi="Tahoma" w:cs="Tahoma"/>
                <w:sz w:val="18"/>
                <w:szCs w:val="18"/>
              </w:rPr>
              <w:t>živlljenje</w:t>
            </w:r>
            <w:proofErr w:type="spellEnd"/>
            <w:r w:rsidRPr="006E078C">
              <w:rPr>
                <w:rFonts w:ascii="Tahoma" w:hAnsi="Tahoma" w:cs="Tahoma"/>
                <w:sz w:val="18"/>
                <w:szCs w:val="18"/>
              </w:rPr>
              <w:t xml:space="preserve"> in delo in preprečevanje socialne izključenosti gluhih, naglušnih in </w:t>
            </w:r>
            <w:proofErr w:type="spellStart"/>
            <w:r w:rsidRPr="006E078C">
              <w:rPr>
                <w:rFonts w:ascii="Tahoma" w:hAnsi="Tahoma" w:cs="Tahoma"/>
                <w:sz w:val="18"/>
                <w:szCs w:val="18"/>
              </w:rPr>
              <w:t>gluhoslepih</w:t>
            </w:r>
            <w:proofErr w:type="spellEnd"/>
            <w:r w:rsidRPr="006E078C">
              <w:rPr>
                <w:rFonts w:ascii="Tahoma" w:hAnsi="Tahoma" w:cs="Tahoma"/>
                <w:sz w:val="18"/>
                <w:szCs w:val="18"/>
              </w:rPr>
              <w:t xml:space="preserve"> </w:t>
            </w:r>
          </w:p>
        </w:tc>
        <w:tc>
          <w:tcPr>
            <w:tcW w:w="1673" w:type="dxa"/>
          </w:tcPr>
          <w:p w14:paraId="2F502A74"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287,00</w:t>
            </w:r>
          </w:p>
        </w:tc>
      </w:tr>
      <w:tr w:rsidR="006E078C" w:rsidRPr="006E078C" w14:paraId="2DE1CB64" w14:textId="77777777" w:rsidTr="007F749F">
        <w:trPr>
          <w:trHeight w:val="255"/>
        </w:trPr>
        <w:tc>
          <w:tcPr>
            <w:tcW w:w="3936" w:type="dxa"/>
          </w:tcPr>
          <w:p w14:paraId="1A817346"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Društvo za pomoč po nezgodni poškodbi glave "Vita"</w:t>
            </w:r>
          </w:p>
        </w:tc>
        <w:tc>
          <w:tcPr>
            <w:tcW w:w="4252" w:type="dxa"/>
          </w:tcPr>
          <w:p w14:paraId="73301520"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Izobraževanje, svetovanje, druženje in zdravstveno rehabilitacijske storitve</w:t>
            </w:r>
          </w:p>
        </w:tc>
        <w:tc>
          <w:tcPr>
            <w:tcW w:w="1673" w:type="dxa"/>
          </w:tcPr>
          <w:p w14:paraId="16A75E85"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210,00</w:t>
            </w:r>
          </w:p>
        </w:tc>
      </w:tr>
      <w:tr w:rsidR="006E078C" w:rsidRPr="006E078C" w14:paraId="12137A25" w14:textId="77777777" w:rsidTr="007F749F">
        <w:trPr>
          <w:trHeight w:val="255"/>
        </w:trPr>
        <w:tc>
          <w:tcPr>
            <w:tcW w:w="3936" w:type="dxa"/>
          </w:tcPr>
          <w:p w14:paraId="4A448236"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Društvo paraplegikov Gorenjske</w:t>
            </w:r>
          </w:p>
        </w:tc>
        <w:tc>
          <w:tcPr>
            <w:tcW w:w="4252" w:type="dxa"/>
          </w:tcPr>
          <w:p w14:paraId="41442503"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Neodvisno življenje paraplegikov in tetraplegikov</w:t>
            </w:r>
          </w:p>
        </w:tc>
        <w:tc>
          <w:tcPr>
            <w:tcW w:w="1673" w:type="dxa"/>
          </w:tcPr>
          <w:p w14:paraId="6E4CC44C"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172,00</w:t>
            </w:r>
          </w:p>
        </w:tc>
      </w:tr>
      <w:tr w:rsidR="006E078C" w:rsidRPr="006E078C" w14:paraId="68E71997" w14:textId="77777777" w:rsidTr="007F749F">
        <w:trPr>
          <w:trHeight w:val="255"/>
        </w:trPr>
        <w:tc>
          <w:tcPr>
            <w:tcW w:w="3936" w:type="dxa"/>
          </w:tcPr>
          <w:p w14:paraId="10418B87"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Medobčinsko društvo slepih in slabovidnih Kranj</w:t>
            </w:r>
          </w:p>
        </w:tc>
        <w:tc>
          <w:tcPr>
            <w:tcW w:w="4252" w:type="dxa"/>
          </w:tcPr>
          <w:p w14:paraId="3D92625B"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Podpora in usposabljanje slepih in slabovidnih oseb pri uporabi tehničnih  pripomočkov</w:t>
            </w:r>
          </w:p>
        </w:tc>
        <w:tc>
          <w:tcPr>
            <w:tcW w:w="1673" w:type="dxa"/>
          </w:tcPr>
          <w:p w14:paraId="33D40C42"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344,00</w:t>
            </w:r>
          </w:p>
        </w:tc>
      </w:tr>
      <w:tr w:rsidR="006E078C" w:rsidRPr="006E078C" w14:paraId="6720F338" w14:textId="77777777" w:rsidTr="007F749F">
        <w:trPr>
          <w:trHeight w:val="510"/>
        </w:trPr>
        <w:tc>
          <w:tcPr>
            <w:tcW w:w="3936" w:type="dxa"/>
          </w:tcPr>
          <w:p w14:paraId="04CD98FD"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 xml:space="preserve">Združenje bolnikov s </w:t>
            </w:r>
            <w:proofErr w:type="spellStart"/>
            <w:r w:rsidRPr="006E078C">
              <w:rPr>
                <w:rFonts w:ascii="Tahoma" w:hAnsi="Tahoma" w:cs="Tahoma"/>
                <w:sz w:val="18"/>
                <w:szCs w:val="18"/>
              </w:rPr>
              <w:t>cerebrovaskularno</w:t>
            </w:r>
            <w:proofErr w:type="spellEnd"/>
            <w:r w:rsidRPr="006E078C">
              <w:rPr>
                <w:rFonts w:ascii="Tahoma" w:hAnsi="Tahoma" w:cs="Tahoma"/>
                <w:sz w:val="18"/>
                <w:szCs w:val="18"/>
              </w:rPr>
              <w:t xml:space="preserve"> boleznijo Slovenije</w:t>
            </w:r>
          </w:p>
        </w:tc>
        <w:tc>
          <w:tcPr>
            <w:tcW w:w="4252" w:type="dxa"/>
          </w:tcPr>
          <w:p w14:paraId="5E72E14C"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Delo kluba CVB Bled</w:t>
            </w:r>
          </w:p>
        </w:tc>
        <w:tc>
          <w:tcPr>
            <w:tcW w:w="1673" w:type="dxa"/>
          </w:tcPr>
          <w:p w14:paraId="783A1412"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287,00</w:t>
            </w:r>
          </w:p>
        </w:tc>
      </w:tr>
      <w:tr w:rsidR="006E078C" w:rsidRPr="006E078C" w14:paraId="64C26736" w14:textId="77777777" w:rsidTr="007F749F">
        <w:trPr>
          <w:trHeight w:val="270"/>
        </w:trPr>
        <w:tc>
          <w:tcPr>
            <w:tcW w:w="3936" w:type="dxa"/>
          </w:tcPr>
          <w:p w14:paraId="761F8EC5"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 xml:space="preserve">Društvo </w:t>
            </w:r>
            <w:proofErr w:type="spellStart"/>
            <w:r w:rsidRPr="006E078C">
              <w:rPr>
                <w:rFonts w:ascii="Tahoma" w:hAnsi="Tahoma" w:cs="Tahoma"/>
                <w:sz w:val="18"/>
                <w:szCs w:val="18"/>
              </w:rPr>
              <w:t>psoriatikov</w:t>
            </w:r>
            <w:proofErr w:type="spellEnd"/>
            <w:r w:rsidRPr="006E078C">
              <w:rPr>
                <w:rFonts w:ascii="Tahoma" w:hAnsi="Tahoma" w:cs="Tahoma"/>
                <w:sz w:val="18"/>
                <w:szCs w:val="18"/>
              </w:rPr>
              <w:t>, Podružnica Gorenjske</w:t>
            </w:r>
          </w:p>
        </w:tc>
        <w:tc>
          <w:tcPr>
            <w:tcW w:w="4252" w:type="dxa"/>
          </w:tcPr>
          <w:p w14:paraId="33B51D32"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Več za boljše življenje in premagovanje ovir za bolnika z luskavico</w:t>
            </w:r>
          </w:p>
        </w:tc>
        <w:tc>
          <w:tcPr>
            <w:tcW w:w="1673" w:type="dxa"/>
          </w:tcPr>
          <w:p w14:paraId="462DC3EE"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191,00</w:t>
            </w:r>
          </w:p>
        </w:tc>
      </w:tr>
      <w:tr w:rsidR="006E078C" w:rsidRPr="006E078C" w14:paraId="7BC2973A" w14:textId="77777777" w:rsidTr="007F749F">
        <w:trPr>
          <w:trHeight w:val="255"/>
        </w:trPr>
        <w:tc>
          <w:tcPr>
            <w:tcW w:w="3936" w:type="dxa"/>
          </w:tcPr>
          <w:p w14:paraId="10FE7616"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Združenje multiple skleroze Slovenije</w:t>
            </w:r>
          </w:p>
        </w:tc>
        <w:tc>
          <w:tcPr>
            <w:tcW w:w="4252" w:type="dxa"/>
          </w:tcPr>
          <w:p w14:paraId="0D04D9F3"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Posebni socialni program združenja MS - Gorenjska podružnica</w:t>
            </w:r>
          </w:p>
        </w:tc>
        <w:tc>
          <w:tcPr>
            <w:tcW w:w="1673" w:type="dxa"/>
          </w:tcPr>
          <w:p w14:paraId="0E29FC59"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172,00</w:t>
            </w:r>
          </w:p>
        </w:tc>
      </w:tr>
      <w:tr w:rsidR="006E078C" w:rsidRPr="006E078C" w14:paraId="6A102B77" w14:textId="77777777" w:rsidTr="007F749F">
        <w:trPr>
          <w:trHeight w:val="255"/>
        </w:trPr>
        <w:tc>
          <w:tcPr>
            <w:tcW w:w="3936" w:type="dxa"/>
          </w:tcPr>
          <w:p w14:paraId="73309569"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Koronarno društvo Gorenjske</w:t>
            </w:r>
          </w:p>
        </w:tc>
        <w:tc>
          <w:tcPr>
            <w:tcW w:w="4252" w:type="dxa"/>
          </w:tcPr>
          <w:p w14:paraId="29E0DB66"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Vseživljenjska rehabilitacija srčno-žilnih bolnikov</w:t>
            </w:r>
          </w:p>
        </w:tc>
        <w:tc>
          <w:tcPr>
            <w:tcW w:w="1673" w:type="dxa"/>
          </w:tcPr>
          <w:p w14:paraId="324DB471" w14:textId="77777777" w:rsidR="006E078C" w:rsidRPr="006E078C" w:rsidRDefault="006E078C" w:rsidP="006E078C">
            <w:pPr>
              <w:spacing w:before="0" w:after="0"/>
              <w:ind w:left="0"/>
              <w:jc w:val="both"/>
              <w:rPr>
                <w:rFonts w:ascii="Tahoma" w:hAnsi="Tahoma" w:cs="Tahoma"/>
              </w:rPr>
            </w:pPr>
            <w:r w:rsidRPr="006E078C">
              <w:rPr>
                <w:rFonts w:ascii="Tahoma" w:hAnsi="Tahoma" w:cs="Tahoma"/>
                <w:sz w:val="18"/>
                <w:szCs w:val="18"/>
              </w:rPr>
              <w:t>134,00</w:t>
            </w:r>
          </w:p>
        </w:tc>
      </w:tr>
    </w:tbl>
    <w:p w14:paraId="09605AF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08E43F7" w14:textId="2C2F7B69" w:rsidR="006E078C" w:rsidRDefault="006E078C" w:rsidP="006E078C">
      <w:pPr>
        <w:widowControl w:val="0"/>
        <w:spacing w:before="0" w:after="0"/>
        <w:ind w:left="0"/>
        <w:jc w:val="both"/>
        <w:rPr>
          <w:rFonts w:ascii="Tahoma" w:hAnsi="Tahoma" w:cs="Tahoma"/>
        </w:rPr>
      </w:pPr>
      <w:r w:rsidRPr="006E078C">
        <w:rPr>
          <w:rFonts w:ascii="Tahoma" w:hAnsi="Tahoma" w:cs="Tahoma"/>
        </w:rPr>
        <w:t>Realizacija je na ravni načrtovane.</w:t>
      </w:r>
    </w:p>
    <w:p w14:paraId="349E3759" w14:textId="77777777" w:rsidR="00BC6268" w:rsidRPr="006E078C" w:rsidRDefault="00BC6268" w:rsidP="006E078C">
      <w:pPr>
        <w:widowControl w:val="0"/>
        <w:spacing w:before="0" w:after="0"/>
        <w:ind w:left="0"/>
        <w:jc w:val="both"/>
        <w:rPr>
          <w:rFonts w:ascii="Tahoma" w:hAnsi="Tahoma" w:cs="Tahoma"/>
          <w:sz w:val="16"/>
          <w:szCs w:val="16"/>
        </w:rPr>
      </w:pPr>
    </w:p>
    <w:p w14:paraId="7CD24833"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22 SERVISIRANJE JAVNEGA DOLGA</w:t>
      </w:r>
      <w:r w:rsidRPr="006E078C">
        <w:rPr>
          <w:b/>
          <w:i/>
          <w:iCs/>
          <w:color w:val="4F81BD" w:themeColor="accent1"/>
          <w:sz w:val="32"/>
        </w:rPr>
        <w:tab/>
        <w:t>25.827 €</w:t>
      </w:r>
    </w:p>
    <w:p w14:paraId="2A28B4D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76ADFCDB"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To področje zajema program upravljanja z javnim dolgom na občinski ravni.</w:t>
      </w:r>
    </w:p>
    <w:p w14:paraId="0BCA679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6EF462B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Dokumentov dolgoročnega razvojnega načrtovanja za financiranje servisiranja javnega dolga na nivoju občine ni, javni dolg (oziroma zadolževanje) se prilagaja načrtovanim odhodkom in prihodkom posameznega leta, za financiranje prioritetnih nalog občine v skladu z Razvojnim programom občine Žirovnica 2030.</w:t>
      </w:r>
    </w:p>
    <w:p w14:paraId="307C116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22B446E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področja občinskega proračuna je zagotavljanje pravočasnih, zanesljivih in cenovno ugodnih virov financiranja.</w:t>
      </w:r>
    </w:p>
    <w:p w14:paraId="7910E561"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183CB5C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2201 Servisiranje javnega dolga</w:t>
      </w:r>
    </w:p>
    <w:p w14:paraId="6C171AD0"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2201 Servisiranje javnega dolga</w:t>
      </w:r>
      <w:r w:rsidRPr="006E078C">
        <w:rPr>
          <w:b/>
          <w:i/>
          <w:iCs/>
          <w:color w:val="4F81BD" w:themeColor="accent1"/>
          <w:sz w:val="24"/>
          <w:szCs w:val="24"/>
        </w:rPr>
        <w:tab/>
        <w:t>25.827 €</w:t>
      </w:r>
    </w:p>
    <w:p w14:paraId="4D6C973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59F3252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Upravljanje z javnim dolgom je ena izmed nalog, katere osnovni namen je zagotovitev izvrševanja občinskega proračuna z zagotovitvijo pravočasnih, zanesljivih in cenovno ugodnih virov financiranja. Z izvršitvijo osnovnega cilja so povezane naslednje naloge:</w:t>
      </w:r>
    </w:p>
    <w:p w14:paraId="5FE4234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zagotavljanje rednega in pravočasnega servisiranja obveznosti občine iz naslova javnega dolga,</w:t>
      </w:r>
    </w:p>
    <w:p w14:paraId="4E2A2EC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spremljanje zadolževanja javnega sektorja na občinskem nivoju</w:t>
      </w:r>
    </w:p>
    <w:p w14:paraId="4351C69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zagotavljanje optimalne likvidnosti proračuna.</w:t>
      </w:r>
    </w:p>
    <w:p w14:paraId="333D369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4E6462F3"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 glavnega programa je zagotavljanje rednega servisiranja obveznosti ob čim večji predvidljivosti in s tem čim nižjim nihanjem stroška servisiranja dolga.</w:t>
      </w:r>
    </w:p>
    <w:p w14:paraId="7C34D62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lastRenderedPageBreak/>
        <w:t>Glavni letni izvedbeni cilji in kazalci, s katerimi se bo merilo doseganje zastavljenih ciljev</w:t>
      </w:r>
    </w:p>
    <w:p w14:paraId="12094448"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 tekoče leto se predvideva izplačilo vseh obveznosti, ki bodo v tem obdobju dospele v skladu s kreditnimi pogodbami.</w:t>
      </w:r>
    </w:p>
    <w:p w14:paraId="088D4006"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2DDDCCB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22019001 Obveznosti iz naslova financiranja izvrševanja proračuna – domače zadolževanje</w:t>
      </w:r>
    </w:p>
    <w:p w14:paraId="31028A14"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04 Občinska uprava</w:t>
      </w:r>
    </w:p>
    <w:p w14:paraId="4977EAB2"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22019001 Obveznosti iz naslova financiranja izvrševanja proračuna - domače zadolževanje</w:t>
      </w:r>
      <w:r w:rsidRPr="006E078C">
        <w:rPr>
          <w:b/>
          <w:i/>
          <w:color w:val="4F81BD" w:themeColor="accent1"/>
        </w:rPr>
        <w:tab/>
        <w:t>25.827 €</w:t>
      </w:r>
    </w:p>
    <w:p w14:paraId="187388C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23540E0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Zakon o financiranju občin.</w:t>
      </w:r>
    </w:p>
    <w:p w14:paraId="6AAA9EB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2E97EEE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 področja občinskega proračuna je zagotavljanje pravočasnih, zanesljivih in cenovno ugodnih virov financiranja.</w:t>
      </w:r>
    </w:p>
    <w:p w14:paraId="15B6047E"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02D71C0F"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Posebnosti pri izvajanju programa ni bilo.</w:t>
      </w:r>
    </w:p>
    <w:p w14:paraId="115C2D77"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1848E2A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Glede na to, da gre za vračilo sredstev državnemu proračunu, brez obresti in valorizacije je poslovanje s tega vidika učinkovito.</w:t>
      </w:r>
    </w:p>
    <w:p w14:paraId="3F2D23BF"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2201 SERVISIRANJE ZADOLŽEVANJA</w:t>
      </w:r>
      <w:r w:rsidRPr="006E078C">
        <w:rPr>
          <w:rFonts w:ascii="Tahoma" w:hAnsi="Tahoma" w:cs="Tahoma"/>
          <w:b/>
          <w:iCs/>
          <w:color w:val="0070C0"/>
        </w:rPr>
        <w:tab/>
        <w:t>25.827 €</w:t>
      </w:r>
    </w:p>
    <w:p w14:paraId="41C13DD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D6F1B3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 xml:space="preserve">Na postavki so realizirana sredstva za vračilo sredstev zakladnici RS iz naslova povratnih sredstev po 23. členu ZFO-1 v višini 25.827 EUR. </w:t>
      </w:r>
    </w:p>
    <w:p w14:paraId="1A73848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5CAF81A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Realizacija je na ravni načrtovane.</w:t>
      </w:r>
    </w:p>
    <w:p w14:paraId="540D2135" w14:textId="77777777" w:rsidR="006E078C" w:rsidRPr="006E078C" w:rsidRDefault="006E078C" w:rsidP="006E078C">
      <w:pPr>
        <w:widowControl w:val="0"/>
        <w:spacing w:before="0" w:after="0"/>
        <w:ind w:left="0"/>
        <w:jc w:val="both"/>
        <w:rPr>
          <w:rFonts w:ascii="Tahoma" w:hAnsi="Tahoma" w:cs="Tahoma"/>
          <w:lang w:val="x-none"/>
        </w:rPr>
      </w:pPr>
    </w:p>
    <w:p w14:paraId="16BFC3AD" w14:textId="77777777" w:rsidR="006E078C" w:rsidRPr="006E078C" w:rsidRDefault="006E078C" w:rsidP="006E078C">
      <w:pPr>
        <w:keepNext/>
        <w:keepLines/>
        <w:tabs>
          <w:tab w:val="decimal" w:pos="9200"/>
        </w:tabs>
        <w:spacing w:after="0" w:line="276" w:lineRule="auto"/>
        <w:ind w:left="0"/>
        <w:jc w:val="both"/>
        <w:outlineLvl w:val="4"/>
        <w:rPr>
          <w:b/>
          <w:i/>
          <w:iCs/>
          <w:color w:val="4F81BD" w:themeColor="accent1"/>
          <w:sz w:val="32"/>
        </w:rPr>
      </w:pPr>
      <w:r w:rsidRPr="006E078C">
        <w:rPr>
          <w:b/>
          <w:i/>
          <w:iCs/>
          <w:color w:val="4F81BD" w:themeColor="accent1"/>
          <w:sz w:val="32"/>
        </w:rPr>
        <w:t>23 INTERVENCIJSKI PROGRAMI IN OBVEZNOSTI</w:t>
      </w:r>
      <w:r w:rsidRPr="006E078C">
        <w:rPr>
          <w:b/>
          <w:i/>
          <w:iCs/>
          <w:color w:val="4F81BD" w:themeColor="accent1"/>
          <w:sz w:val="32"/>
        </w:rPr>
        <w:tab/>
        <w:t>6.000 €</w:t>
      </w:r>
    </w:p>
    <w:p w14:paraId="55C27A0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področja proračunske porabe, poslanstva občine znotraj področja proračunske porabe</w:t>
      </w:r>
    </w:p>
    <w:p w14:paraId="20CFF82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To področje porabe zajema sredstva rezerv, namenjena za odpravo posledic naravnih nesreč, kot so potres, poplave, zemeljski plaz, snežni plaz, visok sneg, močan veter, toča, pozeba, suša, množični pojavi nalezljive človeške, živalske ali rastlinske bolezni, druge nesreče, ki jih povzročijo naravne sile in ekološke nesreče ter za finančne rezerve, ki so namenjene za zagotovitev sredstev za naloge, ki so bile predvidene v sprejetem proračunu in so nujne za izvajanje dogovorjenih nalog.</w:t>
      </w:r>
    </w:p>
    <w:p w14:paraId="6570681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Dokumenti dolgoročnega razvojnega načrtovanja</w:t>
      </w:r>
    </w:p>
    <w:p w14:paraId="2456AF86"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Dokumentov dolgoročnega razvojnega načrtovanja za to področje porabe ni.</w:t>
      </w:r>
    </w:p>
    <w:p w14:paraId="2C9867B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področja proračunske porabe</w:t>
      </w:r>
    </w:p>
    <w:p w14:paraId="6DD0C979"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 je nemoteno zagotavljanje tekočega izvrševanja proračuna ter sredstev za intervencije v primeru naravnih nesreč, kar omogoča hitrejšo odpravo posledic.</w:t>
      </w:r>
    </w:p>
    <w:p w14:paraId="7DCE24E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Oznaka in nazivi glavnih programov v pristojnosti občine</w:t>
      </w:r>
    </w:p>
    <w:p w14:paraId="686AE585"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2302 Posebna proračunska rezerva in programi pomoči v primeru nesreč</w:t>
      </w:r>
    </w:p>
    <w:p w14:paraId="67F4084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2303 Splošna proračunska rezervacija</w:t>
      </w:r>
    </w:p>
    <w:p w14:paraId="17EEEB15"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2302 Posebna proračunska rezerva in programi pomoči v primerih nesreč</w:t>
      </w:r>
      <w:r w:rsidRPr="006E078C">
        <w:rPr>
          <w:b/>
          <w:i/>
          <w:iCs/>
          <w:color w:val="4F81BD" w:themeColor="accent1"/>
          <w:sz w:val="24"/>
          <w:szCs w:val="24"/>
        </w:rPr>
        <w:tab/>
        <w:t>6.000 €</w:t>
      </w:r>
    </w:p>
    <w:p w14:paraId="43BD433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4EC7A25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program vključuje sredstva za odpravo posledic naravnih nesreč, ki prizadenejo občino, kot so potres, poplave, zemeljski plaz, snežni plaz, visok sneg, močan veter, toča, pozeba, suša, množični pojav nalezljive človeške, živalske in rastlinske bolezni, druge nesreče, ki jih povzročijo naravne sile in ekološke nesreče.</w:t>
      </w:r>
    </w:p>
    <w:p w14:paraId="5BABC0E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6713CA2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Dolgoročne cilj tega programa je intervenirati v primeru naravnih nesreč in omogočiti čim hitrejšo odpravo posledic.</w:t>
      </w:r>
    </w:p>
    <w:p w14:paraId="7D3E7C5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61356827"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 xml:space="preserve">Letni izvedbeni cilj je vsaj delno zagotoviti finančne pogoje za čim hitrejše posredovanje in čim večjo ublažitev posledic škod, ki bi nastala ob naravnih nesrečah. Kazalec, s katerim se meri doseganje zastavljenega cilja, je realizacija porabe sredstev glede na predložene programe za odpravo posledic po posamezni naravni nesreči. </w:t>
      </w:r>
    </w:p>
    <w:p w14:paraId="58E989E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125BD4FC"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23029001 Rezerva občine</w:t>
      </w:r>
    </w:p>
    <w:p w14:paraId="6806834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5CE698A0"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lastRenderedPageBreak/>
        <w:t>23029001 Rezerva občine</w:t>
      </w:r>
      <w:r w:rsidRPr="006E078C">
        <w:rPr>
          <w:b/>
          <w:i/>
          <w:color w:val="4F81BD" w:themeColor="accent1"/>
        </w:rPr>
        <w:tab/>
        <w:t>6.000 €</w:t>
      </w:r>
    </w:p>
    <w:p w14:paraId="157A1290"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0726C907"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Zakon o javnih financah</w:t>
      </w:r>
    </w:p>
    <w:p w14:paraId="75FAB32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2DB90145"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Sredstva za odpravo posledic naravnih nesreč se v skladu z določilom Zakona o javnih financah oblikujejo največ do višine 1,5 % prejemkov proračuna. Dolgoročni cilj tega podprograma je intervencija v primeru naravnih nesreč in zagotavljanje čim prejšnje sanacije stanja. Proračunska rezerva deluje kot proračunski sklad, v katerega bo občina namenjala sredstva za odpravo posledic postopoma.</w:t>
      </w:r>
    </w:p>
    <w:p w14:paraId="2D727CD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1C2B6C71"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Posebnosti pri izvajanju programa ni bilo.</w:t>
      </w:r>
    </w:p>
    <w:p w14:paraId="48EBF0F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1E87D2E7"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Ocene ni mogoče podati, ker gre za zakonske obveznosti, plasiranje prostih sredstev pa je </w:t>
      </w:r>
      <w:proofErr w:type="spellStart"/>
      <w:r w:rsidRPr="006E078C">
        <w:rPr>
          <w:rFonts w:ascii="Tahoma" w:hAnsi="Tahoma" w:cs="Tahoma"/>
        </w:rPr>
        <w:t>neobrestovano</w:t>
      </w:r>
      <w:proofErr w:type="spellEnd"/>
      <w:r w:rsidRPr="006E078C">
        <w:rPr>
          <w:rFonts w:ascii="Tahoma" w:hAnsi="Tahoma" w:cs="Tahoma"/>
        </w:rPr>
        <w:t>.</w:t>
      </w:r>
    </w:p>
    <w:p w14:paraId="5BB2B0F9"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t>2301 PRORAČUNSKA REZERVA</w:t>
      </w:r>
      <w:r w:rsidRPr="006E078C">
        <w:rPr>
          <w:rFonts w:ascii="Tahoma" w:hAnsi="Tahoma" w:cs="Tahoma"/>
          <w:b/>
          <w:iCs/>
          <w:color w:val="0070C0"/>
        </w:rPr>
        <w:tab/>
        <w:t>6.000 €</w:t>
      </w:r>
    </w:p>
    <w:p w14:paraId="713C1E1D"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2A5C40B0"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Obvezna rezerva je bila formirana v višini 6.000 EUR. V bilanci prihodkov in odhodkov je realizirana kot odhodek in je izkazana v skladu rezerv.</w:t>
      </w:r>
    </w:p>
    <w:p w14:paraId="302A670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65BFF94B"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Odstopanj realizacije od plana ni bilo.</w:t>
      </w:r>
    </w:p>
    <w:p w14:paraId="10CBAC75" w14:textId="77777777" w:rsidR="006E078C" w:rsidRPr="006E078C" w:rsidRDefault="006E078C" w:rsidP="006E078C">
      <w:pPr>
        <w:keepNext/>
        <w:keepLines/>
        <w:tabs>
          <w:tab w:val="decimal" w:pos="9200"/>
        </w:tabs>
        <w:spacing w:after="0"/>
        <w:ind w:left="0"/>
        <w:jc w:val="both"/>
        <w:outlineLvl w:val="4"/>
        <w:rPr>
          <w:b/>
          <w:i/>
          <w:iCs/>
          <w:color w:val="4F81BD" w:themeColor="accent1"/>
          <w:sz w:val="24"/>
          <w:szCs w:val="24"/>
        </w:rPr>
      </w:pPr>
      <w:r w:rsidRPr="006E078C">
        <w:rPr>
          <w:b/>
          <w:i/>
          <w:iCs/>
          <w:color w:val="4F81BD" w:themeColor="accent1"/>
          <w:sz w:val="24"/>
          <w:szCs w:val="24"/>
        </w:rPr>
        <w:t>2303 Splošna proračunska rezervacija</w:t>
      </w:r>
      <w:r w:rsidRPr="006E078C">
        <w:rPr>
          <w:b/>
          <w:i/>
          <w:iCs/>
          <w:color w:val="4F81BD" w:themeColor="accent1"/>
          <w:sz w:val="24"/>
          <w:szCs w:val="24"/>
        </w:rPr>
        <w:tab/>
        <w:t>0 €</w:t>
      </w:r>
    </w:p>
    <w:p w14:paraId="70A3C1C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Opis glavnega programa</w:t>
      </w:r>
    </w:p>
    <w:p w14:paraId="554E78EA"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Splošna proračunska rezervacija je v skladu z zakonom namenjena za financiranje nepredvidenih nalog, za katere v proračunu niso bila zagotovljena sredstva in za namene, za katere se med letom izkaže, da v proračunu niso bila zagotovljena v zadostnem obsegu.</w:t>
      </w:r>
    </w:p>
    <w:p w14:paraId="3E817FB3"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glavnega programa</w:t>
      </w:r>
    </w:p>
    <w:p w14:paraId="090CD5F0"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4C781ED8"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Glavni letni izvedbeni cilji in kazalci, s katerimi se bo merilo doseganje zastavljenih ciljev</w:t>
      </w:r>
    </w:p>
    <w:p w14:paraId="3744295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14:paraId="4CF21B5C"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Podprogrami in proračunski uporabniki znotraj glavnega programa</w:t>
      </w:r>
    </w:p>
    <w:p w14:paraId="7F1079D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23039001 Splošna proračunska rezervacija</w:t>
      </w:r>
    </w:p>
    <w:p w14:paraId="361E98F3" w14:textId="77777777" w:rsidR="006E078C" w:rsidRPr="006E078C" w:rsidRDefault="006E078C" w:rsidP="006E078C">
      <w:pPr>
        <w:widowControl w:val="0"/>
        <w:spacing w:before="0" w:after="0"/>
        <w:ind w:left="0"/>
        <w:jc w:val="both"/>
        <w:rPr>
          <w:rFonts w:ascii="Tahoma" w:hAnsi="Tahoma" w:cs="Tahoma"/>
          <w:lang w:val="x-none"/>
        </w:rPr>
      </w:pPr>
      <w:r w:rsidRPr="006E078C">
        <w:rPr>
          <w:rFonts w:ascii="Tahoma" w:hAnsi="Tahoma" w:cs="Tahoma"/>
          <w:lang w:val="x-none"/>
        </w:rPr>
        <w:t>04 Občinska uprava</w:t>
      </w:r>
    </w:p>
    <w:p w14:paraId="4EDE8183" w14:textId="77777777" w:rsidR="006E078C" w:rsidRPr="006E078C" w:rsidRDefault="006E078C" w:rsidP="006E078C">
      <w:pPr>
        <w:keepNext/>
        <w:keepLines/>
        <w:tabs>
          <w:tab w:val="decimal" w:pos="9200"/>
        </w:tabs>
        <w:spacing w:before="240" w:after="0"/>
        <w:ind w:left="0"/>
        <w:jc w:val="both"/>
        <w:outlineLvl w:val="5"/>
        <w:rPr>
          <w:b/>
          <w:i/>
          <w:color w:val="4F81BD" w:themeColor="accent1"/>
        </w:rPr>
      </w:pPr>
      <w:r w:rsidRPr="006E078C">
        <w:rPr>
          <w:b/>
          <w:i/>
          <w:color w:val="4F81BD" w:themeColor="accent1"/>
        </w:rPr>
        <w:t>23039001 Splošna proračunska rezervacija</w:t>
      </w:r>
      <w:r w:rsidRPr="006E078C">
        <w:rPr>
          <w:b/>
          <w:i/>
          <w:color w:val="4F81BD" w:themeColor="accent1"/>
        </w:rPr>
        <w:tab/>
        <w:t>0 €</w:t>
      </w:r>
    </w:p>
    <w:p w14:paraId="491B5342"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Zakonske in druge pravne podlage, ki pojasnjujejo delovno področje neposrednega uporabnika</w:t>
      </w:r>
    </w:p>
    <w:p w14:paraId="3855EE8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color w:val="000000"/>
        </w:rPr>
        <w:t>Zakon o javnih financah</w:t>
      </w:r>
    </w:p>
    <w:p w14:paraId="53ADA6C9"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Dolgoročni cilji neposrednega uporabnika; letni cilji neposrednega uporabnika, zastavljene v obrazložitvi predloga finančnega načrta neposrednega uporabnika ocena uspeha pri doseganju zastavljenih ciljev določenih v obrazložitvi predloga finančnega načrta neposrednega uporabnika; ocena uspeha pri doseganju zastavljenih ciljev v primerjavi z doseženimi cilji iz poročila preteklega leta; pojasnila na področjih, kjer zastavljeni cilji niso bili doseženi; ocena učinkov poslovanja neposrednega uporabnika na druga področja (gospodarstvo, socialo, varstvo okolja, regionalni razvoj in urejanje prostora)</w:t>
      </w:r>
    </w:p>
    <w:p w14:paraId="47E447C2"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rPr>
        <w:t>Dolgoročni cilji glavnega programa je nemoteno zagotavljanje izvrševanja proračuna, čim manjša poraba sredstev na tem programu pa pomeni natančnejše planiranje oziroma bolj predvidljivo gibanje prihodkov in odhodkov občinskega proračuna posameznih proračunskih uporabnikov.</w:t>
      </w:r>
    </w:p>
    <w:p w14:paraId="1BA1B60B"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Nastanek morebitnih nedopustnih ali nepričakovanih posledic pri izvajanju programa dela</w:t>
      </w:r>
    </w:p>
    <w:p w14:paraId="25D1924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color w:val="000000"/>
        </w:rPr>
        <w:t>Posebnosti pri izvajanju programa ni bilo.</w:t>
      </w:r>
    </w:p>
    <w:p w14:paraId="73E64054"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Ocena gospodarnosti in učinkovitosti poslovanja neposrednega uporabnika glede na predpisane standarde in merila, kot so jih določila pristojna ministrstva ali drugi državni organi oz. župan in ukrepe za izboljšanje učinkovitosti ter kvalitete poslovanja neposrednega uporabnika</w:t>
      </w:r>
    </w:p>
    <w:p w14:paraId="633EC4BC"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color w:val="000000"/>
        </w:rPr>
        <w:t>Ocene ni mogoče podatki, ker gre za zakonsko predpisano obveznost.</w:t>
      </w:r>
    </w:p>
    <w:p w14:paraId="7A0E41A0" w14:textId="77777777" w:rsidR="006E078C" w:rsidRPr="006E078C" w:rsidRDefault="006E078C" w:rsidP="006E078C">
      <w:pPr>
        <w:keepNext/>
        <w:keepLines/>
        <w:pBdr>
          <w:bottom w:val="double" w:sz="4" w:space="1" w:color="548DD4" w:themeColor="text2" w:themeTint="99"/>
        </w:pBdr>
        <w:tabs>
          <w:tab w:val="decimal" w:pos="9200"/>
        </w:tabs>
        <w:spacing w:before="240" w:after="0"/>
        <w:ind w:left="0"/>
        <w:jc w:val="both"/>
        <w:rPr>
          <w:rFonts w:ascii="Tahoma" w:hAnsi="Tahoma" w:cs="Tahoma"/>
          <w:b/>
          <w:iCs/>
          <w:color w:val="0070C0"/>
        </w:rPr>
      </w:pPr>
      <w:r w:rsidRPr="006E078C">
        <w:rPr>
          <w:rFonts w:ascii="Tahoma" w:hAnsi="Tahoma" w:cs="Tahoma"/>
          <w:b/>
          <w:iCs/>
          <w:color w:val="0070C0"/>
        </w:rPr>
        <w:lastRenderedPageBreak/>
        <w:t>2302 SPLOŠNA PRORAČUNSKA REZERVACIJA</w:t>
      </w:r>
      <w:r w:rsidRPr="006E078C">
        <w:rPr>
          <w:rFonts w:ascii="Tahoma" w:hAnsi="Tahoma" w:cs="Tahoma"/>
          <w:b/>
          <w:iCs/>
          <w:color w:val="0070C0"/>
        </w:rPr>
        <w:tab/>
        <w:t>0 €</w:t>
      </w:r>
    </w:p>
    <w:p w14:paraId="0FF89575"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posameznih vrst izdatkov iz realizacije finančnega načrta na nivoju kontov (4. mestni konto). Če se proračunska postavka navezuje tudi na določen NRP,  se naj navede šifra NRP-ja ter poda kratek opis</w:t>
      </w:r>
    </w:p>
    <w:p w14:paraId="4E8A6692" w14:textId="77777777" w:rsidR="006E078C" w:rsidRPr="006E078C" w:rsidRDefault="006E078C" w:rsidP="006E078C">
      <w:pPr>
        <w:spacing w:before="0" w:after="0"/>
        <w:ind w:left="0"/>
        <w:jc w:val="both"/>
        <w:rPr>
          <w:rFonts w:ascii="Tahoma" w:hAnsi="Tahoma" w:cs="Tahoma"/>
        </w:rPr>
      </w:pPr>
      <w:r w:rsidRPr="006E078C">
        <w:rPr>
          <w:rFonts w:ascii="Tahoma" w:hAnsi="Tahoma" w:cs="Tahoma"/>
        </w:rPr>
        <w:t xml:space="preserve">Splošna proračunska rezervacija je predvidena za financiranje nalog, ki jih ob sprejemanju proračuna ni bilo možno predvideti in nalog, katerih izvedba bi presegla planirano višino stroškov. </w:t>
      </w:r>
    </w:p>
    <w:p w14:paraId="2E8DCA4E" w14:textId="77777777" w:rsidR="006E078C" w:rsidRPr="006E078C" w:rsidRDefault="006E078C" w:rsidP="006E078C">
      <w:pPr>
        <w:spacing w:before="0" w:after="0"/>
        <w:ind w:left="0"/>
        <w:jc w:val="both"/>
        <w:rPr>
          <w:rFonts w:ascii="Tahoma" w:hAnsi="Tahoma" w:cs="Tahoma"/>
        </w:rPr>
      </w:pPr>
      <w:r w:rsidRPr="006E078C">
        <w:rPr>
          <w:rFonts w:ascii="Tahoma" w:hAnsi="Tahoma" w:cs="Tahoma"/>
        </w:rPr>
        <w:t>V sprejetem proračunu 2022 so bila na postavki 2302 Splošna proračunska rezervacija načrtovana sredstva v višini 65.064 EUR. Tekom izvrševanja proračuna so se iz postavke 2302 SPLOŠNA PRORAČUNSKA REZERVACIJA prerazporedila sredstva v višini 63.574 EUR na naslednje proračunske postavke:</w:t>
      </w:r>
    </w:p>
    <w:p w14:paraId="1096CEF5" w14:textId="77777777" w:rsidR="006E078C" w:rsidRPr="006E078C" w:rsidRDefault="006E078C" w:rsidP="006E078C">
      <w:pPr>
        <w:spacing w:before="0" w:after="0"/>
        <w:ind w:left="0"/>
        <w:jc w:val="both"/>
        <w:rPr>
          <w:rFonts w:ascii="Tahoma" w:hAnsi="Tahoma" w:cs="Tahoma"/>
        </w:rPr>
      </w:pPr>
    </w:p>
    <w:tbl>
      <w:tblPr>
        <w:tblStyle w:val="Tabelasvetlamrea"/>
        <w:tblW w:w="0" w:type="auto"/>
        <w:tblLayout w:type="fixed"/>
        <w:tblLook w:val="0020" w:firstRow="1" w:lastRow="0" w:firstColumn="0" w:lastColumn="0" w:noHBand="0" w:noVBand="0"/>
      </w:tblPr>
      <w:tblGrid>
        <w:gridCol w:w="1220"/>
        <w:gridCol w:w="1100"/>
        <w:gridCol w:w="760"/>
        <w:gridCol w:w="5846"/>
      </w:tblGrid>
      <w:tr w:rsidR="006E078C" w:rsidRPr="006E078C" w14:paraId="3651B927" w14:textId="77777777" w:rsidTr="007F749F">
        <w:trPr>
          <w:trHeight w:val="600"/>
        </w:trPr>
        <w:tc>
          <w:tcPr>
            <w:tcW w:w="1220" w:type="dxa"/>
          </w:tcPr>
          <w:p w14:paraId="048E3E7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Datum dok.</w:t>
            </w:r>
          </w:p>
        </w:tc>
        <w:tc>
          <w:tcPr>
            <w:tcW w:w="1100" w:type="dxa"/>
          </w:tcPr>
          <w:p w14:paraId="5FFEE3D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Znesek</w:t>
            </w:r>
          </w:p>
        </w:tc>
        <w:tc>
          <w:tcPr>
            <w:tcW w:w="760" w:type="dxa"/>
          </w:tcPr>
          <w:p w14:paraId="5077D16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xml:space="preserve">PP </w:t>
            </w:r>
          </w:p>
        </w:tc>
        <w:tc>
          <w:tcPr>
            <w:tcW w:w="5846" w:type="dxa"/>
          </w:tcPr>
          <w:p w14:paraId="1FA9208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 xml:space="preserve">PP opis </w:t>
            </w:r>
          </w:p>
        </w:tc>
      </w:tr>
      <w:tr w:rsidR="006E078C" w:rsidRPr="006E078C" w14:paraId="76C41BAD" w14:textId="77777777" w:rsidTr="007F749F">
        <w:trPr>
          <w:trHeight w:val="225"/>
        </w:trPr>
        <w:tc>
          <w:tcPr>
            <w:tcW w:w="1220" w:type="dxa"/>
          </w:tcPr>
          <w:p w14:paraId="7838EC6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06.06.2022</w:t>
            </w:r>
          </w:p>
        </w:tc>
        <w:tc>
          <w:tcPr>
            <w:tcW w:w="1100" w:type="dxa"/>
          </w:tcPr>
          <w:p w14:paraId="3AD2001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155,00</w:t>
            </w:r>
          </w:p>
        </w:tc>
        <w:tc>
          <w:tcPr>
            <w:tcW w:w="760" w:type="dxa"/>
          </w:tcPr>
          <w:p w14:paraId="255A2FB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0627</w:t>
            </w:r>
          </w:p>
        </w:tc>
        <w:tc>
          <w:tcPr>
            <w:tcW w:w="5846" w:type="dxa"/>
          </w:tcPr>
          <w:p w14:paraId="0FE59CF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KOORDINACIJA ŽUPANOV ZGORNJE GORENJSKE</w:t>
            </w:r>
          </w:p>
        </w:tc>
      </w:tr>
      <w:tr w:rsidR="006E078C" w:rsidRPr="006E078C" w14:paraId="779CEC77" w14:textId="77777777" w:rsidTr="007F749F">
        <w:trPr>
          <w:trHeight w:val="225"/>
        </w:trPr>
        <w:tc>
          <w:tcPr>
            <w:tcW w:w="1220" w:type="dxa"/>
          </w:tcPr>
          <w:p w14:paraId="5C66BB8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24.06.2022</w:t>
            </w:r>
          </w:p>
        </w:tc>
        <w:tc>
          <w:tcPr>
            <w:tcW w:w="1100" w:type="dxa"/>
          </w:tcPr>
          <w:p w14:paraId="6C34F14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1.140,00</w:t>
            </w:r>
          </w:p>
        </w:tc>
        <w:tc>
          <w:tcPr>
            <w:tcW w:w="760" w:type="dxa"/>
          </w:tcPr>
          <w:p w14:paraId="4619E6D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0604</w:t>
            </w:r>
          </w:p>
        </w:tc>
        <w:tc>
          <w:tcPr>
            <w:tcW w:w="5846" w:type="dxa"/>
          </w:tcPr>
          <w:p w14:paraId="6AB9DE9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MATERIALNI STROŠKI SKUPNEGA ORGANA</w:t>
            </w:r>
          </w:p>
        </w:tc>
      </w:tr>
      <w:tr w:rsidR="006E078C" w:rsidRPr="006E078C" w14:paraId="4DB21835" w14:textId="77777777" w:rsidTr="007F749F">
        <w:trPr>
          <w:trHeight w:val="225"/>
        </w:trPr>
        <w:tc>
          <w:tcPr>
            <w:tcW w:w="1220" w:type="dxa"/>
          </w:tcPr>
          <w:p w14:paraId="5A28987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27.06.2022</w:t>
            </w:r>
          </w:p>
        </w:tc>
        <w:tc>
          <w:tcPr>
            <w:tcW w:w="1100" w:type="dxa"/>
          </w:tcPr>
          <w:p w14:paraId="626E54E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800,00</w:t>
            </w:r>
          </w:p>
        </w:tc>
        <w:tc>
          <w:tcPr>
            <w:tcW w:w="760" w:type="dxa"/>
          </w:tcPr>
          <w:p w14:paraId="3DBC719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1842</w:t>
            </w:r>
          </w:p>
        </w:tc>
        <w:tc>
          <w:tcPr>
            <w:tcW w:w="5846" w:type="dxa"/>
          </w:tcPr>
          <w:p w14:paraId="015FA7B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KULTURNO DRUŠTVO DR. F. PREŠEREN BREZNICA</w:t>
            </w:r>
          </w:p>
        </w:tc>
      </w:tr>
      <w:tr w:rsidR="006E078C" w:rsidRPr="006E078C" w14:paraId="0FFA2963" w14:textId="77777777" w:rsidTr="007F749F">
        <w:trPr>
          <w:trHeight w:val="225"/>
        </w:trPr>
        <w:tc>
          <w:tcPr>
            <w:tcW w:w="1220" w:type="dxa"/>
          </w:tcPr>
          <w:p w14:paraId="4457855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30.06.2022</w:t>
            </w:r>
          </w:p>
        </w:tc>
        <w:tc>
          <w:tcPr>
            <w:tcW w:w="1100" w:type="dxa"/>
          </w:tcPr>
          <w:p w14:paraId="6CA348F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3.000,00</w:t>
            </w:r>
          </w:p>
        </w:tc>
        <w:tc>
          <w:tcPr>
            <w:tcW w:w="760" w:type="dxa"/>
          </w:tcPr>
          <w:p w14:paraId="4F3367A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1671</w:t>
            </w:r>
          </w:p>
        </w:tc>
        <w:tc>
          <w:tcPr>
            <w:tcW w:w="5846" w:type="dxa"/>
          </w:tcPr>
          <w:p w14:paraId="021C3A6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PRIDOBIVANJE ZEMLJIŠČ</w:t>
            </w:r>
          </w:p>
        </w:tc>
      </w:tr>
      <w:tr w:rsidR="006E078C" w:rsidRPr="006E078C" w14:paraId="068312FA" w14:textId="77777777" w:rsidTr="007F749F">
        <w:trPr>
          <w:trHeight w:val="225"/>
        </w:trPr>
        <w:tc>
          <w:tcPr>
            <w:tcW w:w="1220" w:type="dxa"/>
          </w:tcPr>
          <w:p w14:paraId="0B1280E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30.06.2022</w:t>
            </w:r>
          </w:p>
        </w:tc>
        <w:tc>
          <w:tcPr>
            <w:tcW w:w="1100" w:type="dxa"/>
          </w:tcPr>
          <w:p w14:paraId="5FE6EDE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461,00</w:t>
            </w:r>
          </w:p>
        </w:tc>
        <w:tc>
          <w:tcPr>
            <w:tcW w:w="760" w:type="dxa"/>
          </w:tcPr>
          <w:p w14:paraId="3941E9F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1502</w:t>
            </w:r>
          </w:p>
        </w:tc>
        <w:tc>
          <w:tcPr>
            <w:tcW w:w="5846" w:type="dxa"/>
          </w:tcPr>
          <w:p w14:paraId="30BABA1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SANACIJA DIVJIH ODLAGALIŠČ</w:t>
            </w:r>
          </w:p>
        </w:tc>
      </w:tr>
      <w:tr w:rsidR="006E078C" w:rsidRPr="006E078C" w14:paraId="4D773EAB" w14:textId="77777777" w:rsidTr="007F749F">
        <w:trPr>
          <w:trHeight w:val="225"/>
        </w:trPr>
        <w:tc>
          <w:tcPr>
            <w:tcW w:w="1220" w:type="dxa"/>
          </w:tcPr>
          <w:p w14:paraId="6D7BC0E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19.07.2022</w:t>
            </w:r>
          </w:p>
        </w:tc>
        <w:tc>
          <w:tcPr>
            <w:tcW w:w="1100" w:type="dxa"/>
          </w:tcPr>
          <w:p w14:paraId="3FA3838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14.300,00</w:t>
            </w:r>
          </w:p>
        </w:tc>
        <w:tc>
          <w:tcPr>
            <w:tcW w:w="760" w:type="dxa"/>
          </w:tcPr>
          <w:p w14:paraId="7EFAB65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1878</w:t>
            </w:r>
          </w:p>
        </w:tc>
        <w:tc>
          <w:tcPr>
            <w:tcW w:w="5846" w:type="dxa"/>
          </w:tcPr>
          <w:p w14:paraId="733182E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ŠPORTNI PARK GLENCA (NRP: OB192-17-0001)</w:t>
            </w:r>
          </w:p>
        </w:tc>
      </w:tr>
      <w:tr w:rsidR="006E078C" w:rsidRPr="006E078C" w14:paraId="0D2E3878" w14:textId="77777777" w:rsidTr="007F749F">
        <w:trPr>
          <w:trHeight w:val="225"/>
        </w:trPr>
        <w:tc>
          <w:tcPr>
            <w:tcW w:w="1220" w:type="dxa"/>
          </w:tcPr>
          <w:p w14:paraId="72ABF7D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29.07.2022</w:t>
            </w:r>
          </w:p>
        </w:tc>
        <w:tc>
          <w:tcPr>
            <w:tcW w:w="1100" w:type="dxa"/>
          </w:tcPr>
          <w:p w14:paraId="4A50E00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400,00</w:t>
            </w:r>
          </w:p>
        </w:tc>
        <w:tc>
          <w:tcPr>
            <w:tcW w:w="760" w:type="dxa"/>
          </w:tcPr>
          <w:p w14:paraId="1BAE76F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0602</w:t>
            </w:r>
          </w:p>
        </w:tc>
        <w:tc>
          <w:tcPr>
            <w:tcW w:w="5846" w:type="dxa"/>
          </w:tcPr>
          <w:p w14:paraId="0F17554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MATERIALNI STROŠKI OBČINSKE UPRAVE</w:t>
            </w:r>
          </w:p>
        </w:tc>
      </w:tr>
      <w:tr w:rsidR="006E078C" w:rsidRPr="006E078C" w14:paraId="7F8B764B" w14:textId="77777777" w:rsidTr="007F749F">
        <w:trPr>
          <w:trHeight w:val="225"/>
        </w:trPr>
        <w:tc>
          <w:tcPr>
            <w:tcW w:w="1220" w:type="dxa"/>
          </w:tcPr>
          <w:p w14:paraId="4138FA4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29.07.2022</w:t>
            </w:r>
          </w:p>
        </w:tc>
        <w:tc>
          <w:tcPr>
            <w:tcW w:w="1100" w:type="dxa"/>
          </w:tcPr>
          <w:p w14:paraId="41E5855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1.000,00</w:t>
            </w:r>
          </w:p>
        </w:tc>
        <w:tc>
          <w:tcPr>
            <w:tcW w:w="760" w:type="dxa"/>
          </w:tcPr>
          <w:p w14:paraId="1D38A8B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0602</w:t>
            </w:r>
          </w:p>
        </w:tc>
        <w:tc>
          <w:tcPr>
            <w:tcW w:w="5846" w:type="dxa"/>
          </w:tcPr>
          <w:p w14:paraId="21ACDC4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MATERIALNI STROŠKI OBČINSKE UPRAVE</w:t>
            </w:r>
          </w:p>
        </w:tc>
      </w:tr>
      <w:tr w:rsidR="006E078C" w:rsidRPr="006E078C" w14:paraId="0FEA3360" w14:textId="77777777" w:rsidTr="007F749F">
        <w:trPr>
          <w:trHeight w:val="225"/>
        </w:trPr>
        <w:tc>
          <w:tcPr>
            <w:tcW w:w="1220" w:type="dxa"/>
          </w:tcPr>
          <w:p w14:paraId="244607A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05.08.2022</w:t>
            </w:r>
          </w:p>
        </w:tc>
        <w:tc>
          <w:tcPr>
            <w:tcW w:w="1100" w:type="dxa"/>
          </w:tcPr>
          <w:p w14:paraId="2DA0FEA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8.600,00</w:t>
            </w:r>
          </w:p>
        </w:tc>
        <w:tc>
          <w:tcPr>
            <w:tcW w:w="760" w:type="dxa"/>
          </w:tcPr>
          <w:p w14:paraId="1456ADE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1413</w:t>
            </w:r>
          </w:p>
        </w:tc>
        <w:tc>
          <w:tcPr>
            <w:tcW w:w="5846" w:type="dxa"/>
          </w:tcPr>
          <w:p w14:paraId="5C5A513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ZAVOD ZA TURIZEM IN KULTURO ŽIROVNICA</w:t>
            </w:r>
          </w:p>
        </w:tc>
      </w:tr>
      <w:tr w:rsidR="006E078C" w:rsidRPr="006E078C" w14:paraId="018BEBFE" w14:textId="77777777" w:rsidTr="007F749F">
        <w:trPr>
          <w:trHeight w:val="225"/>
        </w:trPr>
        <w:tc>
          <w:tcPr>
            <w:tcW w:w="1220" w:type="dxa"/>
          </w:tcPr>
          <w:p w14:paraId="26C1AA8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18.08.2022</w:t>
            </w:r>
          </w:p>
        </w:tc>
        <w:tc>
          <w:tcPr>
            <w:tcW w:w="1100" w:type="dxa"/>
          </w:tcPr>
          <w:p w14:paraId="6EB8409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1.830,00</w:t>
            </w:r>
          </w:p>
        </w:tc>
        <w:tc>
          <w:tcPr>
            <w:tcW w:w="760" w:type="dxa"/>
          </w:tcPr>
          <w:p w14:paraId="2D93574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1231</w:t>
            </w:r>
          </w:p>
        </w:tc>
        <w:tc>
          <w:tcPr>
            <w:tcW w:w="5846" w:type="dxa"/>
          </w:tcPr>
          <w:p w14:paraId="0888C22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IZVAJANJE LEK</w:t>
            </w:r>
          </w:p>
        </w:tc>
      </w:tr>
      <w:tr w:rsidR="006E078C" w:rsidRPr="006E078C" w14:paraId="5900A0C2" w14:textId="77777777" w:rsidTr="007F749F">
        <w:trPr>
          <w:trHeight w:val="225"/>
        </w:trPr>
        <w:tc>
          <w:tcPr>
            <w:tcW w:w="1220" w:type="dxa"/>
          </w:tcPr>
          <w:p w14:paraId="6FE922B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23.08.2022</w:t>
            </w:r>
          </w:p>
        </w:tc>
        <w:tc>
          <w:tcPr>
            <w:tcW w:w="1100" w:type="dxa"/>
          </w:tcPr>
          <w:p w14:paraId="5DE6F16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57,00</w:t>
            </w:r>
          </w:p>
        </w:tc>
        <w:tc>
          <w:tcPr>
            <w:tcW w:w="760" w:type="dxa"/>
          </w:tcPr>
          <w:p w14:paraId="7FC8A12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1921</w:t>
            </w:r>
          </w:p>
        </w:tc>
        <w:tc>
          <w:tcPr>
            <w:tcW w:w="5846" w:type="dxa"/>
          </w:tcPr>
          <w:p w14:paraId="4EDB956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OSTALE OSNOVNE ŠOLE</w:t>
            </w:r>
          </w:p>
        </w:tc>
      </w:tr>
      <w:tr w:rsidR="006E078C" w:rsidRPr="006E078C" w14:paraId="4610D866" w14:textId="77777777" w:rsidTr="007F749F">
        <w:trPr>
          <w:trHeight w:val="225"/>
        </w:trPr>
        <w:tc>
          <w:tcPr>
            <w:tcW w:w="1220" w:type="dxa"/>
          </w:tcPr>
          <w:p w14:paraId="08241FB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30.08.2022</w:t>
            </w:r>
          </w:p>
        </w:tc>
        <w:tc>
          <w:tcPr>
            <w:tcW w:w="1100" w:type="dxa"/>
          </w:tcPr>
          <w:p w14:paraId="6CE1CF9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3.700,00</w:t>
            </w:r>
          </w:p>
        </w:tc>
        <w:tc>
          <w:tcPr>
            <w:tcW w:w="760" w:type="dxa"/>
          </w:tcPr>
          <w:p w14:paraId="2DE6272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1413</w:t>
            </w:r>
          </w:p>
        </w:tc>
        <w:tc>
          <w:tcPr>
            <w:tcW w:w="5846" w:type="dxa"/>
          </w:tcPr>
          <w:p w14:paraId="7178E5B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ZAVOD ZA TURIZEM IN KULTURO ŽIROVNICA  (NRP: OB192-18-0006)</w:t>
            </w:r>
          </w:p>
        </w:tc>
      </w:tr>
      <w:tr w:rsidR="006E078C" w:rsidRPr="006E078C" w14:paraId="30E4FE19" w14:textId="77777777" w:rsidTr="007F749F">
        <w:trPr>
          <w:trHeight w:val="225"/>
        </w:trPr>
        <w:tc>
          <w:tcPr>
            <w:tcW w:w="1220" w:type="dxa"/>
          </w:tcPr>
          <w:p w14:paraId="0F4A88E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26.09.2022</w:t>
            </w:r>
          </w:p>
        </w:tc>
        <w:tc>
          <w:tcPr>
            <w:tcW w:w="1100" w:type="dxa"/>
          </w:tcPr>
          <w:p w14:paraId="397333E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3.270,00</w:t>
            </w:r>
          </w:p>
        </w:tc>
        <w:tc>
          <w:tcPr>
            <w:tcW w:w="760" w:type="dxa"/>
          </w:tcPr>
          <w:p w14:paraId="139AF5E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1634</w:t>
            </w:r>
          </w:p>
        </w:tc>
        <w:tc>
          <w:tcPr>
            <w:tcW w:w="5846" w:type="dxa"/>
          </w:tcPr>
          <w:p w14:paraId="3AD8F96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VZDRŽEVANJE OSTALIH JAVNIH POVRŠIN  (NRP: OB192-21-0007)</w:t>
            </w:r>
          </w:p>
        </w:tc>
      </w:tr>
      <w:tr w:rsidR="006E078C" w:rsidRPr="006E078C" w14:paraId="240B3C65" w14:textId="77777777" w:rsidTr="007F749F">
        <w:trPr>
          <w:trHeight w:val="225"/>
        </w:trPr>
        <w:tc>
          <w:tcPr>
            <w:tcW w:w="1220" w:type="dxa"/>
          </w:tcPr>
          <w:p w14:paraId="5BF4CD7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12.10.2022</w:t>
            </w:r>
          </w:p>
        </w:tc>
        <w:tc>
          <w:tcPr>
            <w:tcW w:w="1100" w:type="dxa"/>
          </w:tcPr>
          <w:p w14:paraId="597B138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2.500,00</w:t>
            </w:r>
          </w:p>
        </w:tc>
        <w:tc>
          <w:tcPr>
            <w:tcW w:w="760" w:type="dxa"/>
          </w:tcPr>
          <w:p w14:paraId="61A96FA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1661</w:t>
            </w:r>
          </w:p>
        </w:tc>
        <w:tc>
          <w:tcPr>
            <w:tcW w:w="5846" w:type="dxa"/>
          </w:tcPr>
          <w:p w14:paraId="3C2CF6F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UPRAVLJANJE Z ZEMLJIŠČI</w:t>
            </w:r>
          </w:p>
        </w:tc>
      </w:tr>
      <w:tr w:rsidR="006E078C" w:rsidRPr="006E078C" w14:paraId="27251303" w14:textId="77777777" w:rsidTr="007F749F">
        <w:trPr>
          <w:trHeight w:val="225"/>
        </w:trPr>
        <w:tc>
          <w:tcPr>
            <w:tcW w:w="1220" w:type="dxa"/>
          </w:tcPr>
          <w:p w14:paraId="5E18C04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27.10.2022</w:t>
            </w:r>
          </w:p>
        </w:tc>
        <w:tc>
          <w:tcPr>
            <w:tcW w:w="1100" w:type="dxa"/>
          </w:tcPr>
          <w:p w14:paraId="7695A94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171,00</w:t>
            </w:r>
          </w:p>
        </w:tc>
        <w:tc>
          <w:tcPr>
            <w:tcW w:w="760" w:type="dxa"/>
          </w:tcPr>
          <w:p w14:paraId="668CE7A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1921</w:t>
            </w:r>
          </w:p>
        </w:tc>
        <w:tc>
          <w:tcPr>
            <w:tcW w:w="5846" w:type="dxa"/>
          </w:tcPr>
          <w:p w14:paraId="46A0F00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OSTALE OSNOVNE ŠOLE</w:t>
            </w:r>
          </w:p>
        </w:tc>
      </w:tr>
      <w:tr w:rsidR="006E078C" w:rsidRPr="006E078C" w14:paraId="35C3E2F1" w14:textId="77777777" w:rsidTr="007F749F">
        <w:trPr>
          <w:trHeight w:val="225"/>
        </w:trPr>
        <w:tc>
          <w:tcPr>
            <w:tcW w:w="1220" w:type="dxa"/>
          </w:tcPr>
          <w:p w14:paraId="5457251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27.10.2022</w:t>
            </w:r>
          </w:p>
        </w:tc>
        <w:tc>
          <w:tcPr>
            <w:tcW w:w="1100" w:type="dxa"/>
          </w:tcPr>
          <w:p w14:paraId="2E36DCB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825,00</w:t>
            </w:r>
          </w:p>
        </w:tc>
        <w:tc>
          <w:tcPr>
            <w:tcW w:w="760" w:type="dxa"/>
          </w:tcPr>
          <w:p w14:paraId="09BF226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2032</w:t>
            </w:r>
          </w:p>
        </w:tc>
        <w:tc>
          <w:tcPr>
            <w:tcW w:w="5846" w:type="dxa"/>
          </w:tcPr>
          <w:p w14:paraId="0497271B"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DELNO NADOMESTILO NAJEMNIN</w:t>
            </w:r>
          </w:p>
        </w:tc>
      </w:tr>
      <w:tr w:rsidR="006E078C" w:rsidRPr="006E078C" w14:paraId="1341D9C2" w14:textId="77777777" w:rsidTr="007F749F">
        <w:trPr>
          <w:trHeight w:val="225"/>
        </w:trPr>
        <w:tc>
          <w:tcPr>
            <w:tcW w:w="1220" w:type="dxa"/>
          </w:tcPr>
          <w:p w14:paraId="36E610D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27.10.2022</w:t>
            </w:r>
          </w:p>
        </w:tc>
        <w:tc>
          <w:tcPr>
            <w:tcW w:w="1100" w:type="dxa"/>
          </w:tcPr>
          <w:p w14:paraId="3321DBE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488,00</w:t>
            </w:r>
          </w:p>
        </w:tc>
        <w:tc>
          <w:tcPr>
            <w:tcW w:w="760" w:type="dxa"/>
          </w:tcPr>
          <w:p w14:paraId="34FE2328"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1413</w:t>
            </w:r>
          </w:p>
        </w:tc>
        <w:tc>
          <w:tcPr>
            <w:tcW w:w="5846" w:type="dxa"/>
          </w:tcPr>
          <w:p w14:paraId="1497812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ZAVOD ZA TURIZEM IN KULTURO ŽIROVNICA  (NRP: OB192-18-0006)</w:t>
            </w:r>
          </w:p>
        </w:tc>
      </w:tr>
      <w:tr w:rsidR="006E078C" w:rsidRPr="006E078C" w14:paraId="2A119B2E" w14:textId="77777777" w:rsidTr="007F749F">
        <w:trPr>
          <w:trHeight w:val="225"/>
        </w:trPr>
        <w:tc>
          <w:tcPr>
            <w:tcW w:w="1220" w:type="dxa"/>
          </w:tcPr>
          <w:p w14:paraId="604BAA3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04.11.2022</w:t>
            </w:r>
          </w:p>
        </w:tc>
        <w:tc>
          <w:tcPr>
            <w:tcW w:w="1100" w:type="dxa"/>
          </w:tcPr>
          <w:p w14:paraId="51CEB9E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11.000,00</w:t>
            </w:r>
          </w:p>
        </w:tc>
        <w:tc>
          <w:tcPr>
            <w:tcW w:w="760" w:type="dxa"/>
          </w:tcPr>
          <w:p w14:paraId="02BFBC2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1901</w:t>
            </w:r>
          </w:p>
        </w:tc>
        <w:tc>
          <w:tcPr>
            <w:tcW w:w="5846" w:type="dxa"/>
          </w:tcPr>
          <w:p w14:paraId="10A1CBB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SUBVENCIJE OTROŠKEGA VARSTVA</w:t>
            </w:r>
          </w:p>
        </w:tc>
      </w:tr>
      <w:tr w:rsidR="006E078C" w:rsidRPr="006E078C" w14:paraId="5248513B" w14:textId="77777777" w:rsidTr="007F749F">
        <w:trPr>
          <w:trHeight w:val="225"/>
        </w:trPr>
        <w:tc>
          <w:tcPr>
            <w:tcW w:w="1220" w:type="dxa"/>
          </w:tcPr>
          <w:p w14:paraId="007B00D1"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04.11.2022</w:t>
            </w:r>
          </w:p>
        </w:tc>
        <w:tc>
          <w:tcPr>
            <w:tcW w:w="1100" w:type="dxa"/>
          </w:tcPr>
          <w:p w14:paraId="09DB01E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2.500,00</w:t>
            </w:r>
          </w:p>
        </w:tc>
        <w:tc>
          <w:tcPr>
            <w:tcW w:w="760" w:type="dxa"/>
          </w:tcPr>
          <w:p w14:paraId="31E3F82C"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1902</w:t>
            </w:r>
          </w:p>
        </w:tc>
        <w:tc>
          <w:tcPr>
            <w:tcW w:w="5846" w:type="dxa"/>
          </w:tcPr>
          <w:p w14:paraId="11B4706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VRTEC PRI OŠ ŽIROVNICA (INVESTICIJE)</w:t>
            </w:r>
          </w:p>
        </w:tc>
      </w:tr>
      <w:tr w:rsidR="006E078C" w:rsidRPr="006E078C" w14:paraId="5963F14F" w14:textId="77777777" w:rsidTr="007F749F">
        <w:trPr>
          <w:trHeight w:val="225"/>
        </w:trPr>
        <w:tc>
          <w:tcPr>
            <w:tcW w:w="1220" w:type="dxa"/>
          </w:tcPr>
          <w:p w14:paraId="3B611CAA"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04.11.2022</w:t>
            </w:r>
          </w:p>
        </w:tc>
        <w:tc>
          <w:tcPr>
            <w:tcW w:w="1100" w:type="dxa"/>
          </w:tcPr>
          <w:p w14:paraId="179567D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4.200,00</w:t>
            </w:r>
          </w:p>
        </w:tc>
        <w:tc>
          <w:tcPr>
            <w:tcW w:w="760" w:type="dxa"/>
          </w:tcPr>
          <w:p w14:paraId="59BDAB4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1912</w:t>
            </w:r>
          </w:p>
        </w:tc>
        <w:tc>
          <w:tcPr>
            <w:tcW w:w="5846" w:type="dxa"/>
          </w:tcPr>
          <w:p w14:paraId="5C5F91A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OSNOVNA ŠOLA ŽIROVNICA (INVESTICIJE)  (NRP: OB192-18-0004)</w:t>
            </w:r>
          </w:p>
        </w:tc>
      </w:tr>
      <w:tr w:rsidR="006E078C" w:rsidRPr="006E078C" w14:paraId="1EE18DBD" w14:textId="77777777" w:rsidTr="007F749F">
        <w:trPr>
          <w:trHeight w:val="225"/>
        </w:trPr>
        <w:tc>
          <w:tcPr>
            <w:tcW w:w="1220" w:type="dxa"/>
          </w:tcPr>
          <w:p w14:paraId="6A2D59A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09.11.2022</w:t>
            </w:r>
          </w:p>
        </w:tc>
        <w:tc>
          <w:tcPr>
            <w:tcW w:w="1100" w:type="dxa"/>
          </w:tcPr>
          <w:p w14:paraId="68D4984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251,00</w:t>
            </w:r>
          </w:p>
        </w:tc>
        <w:tc>
          <w:tcPr>
            <w:tcW w:w="760" w:type="dxa"/>
          </w:tcPr>
          <w:p w14:paraId="3EE3DD3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2012</w:t>
            </w:r>
          </w:p>
        </w:tc>
        <w:tc>
          <w:tcPr>
            <w:tcW w:w="5846" w:type="dxa"/>
          </w:tcPr>
          <w:p w14:paraId="46AABB55"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ZAVODSKO VARSTVO</w:t>
            </w:r>
          </w:p>
        </w:tc>
      </w:tr>
      <w:tr w:rsidR="006E078C" w:rsidRPr="006E078C" w14:paraId="7025D756" w14:textId="77777777" w:rsidTr="007F749F">
        <w:trPr>
          <w:trHeight w:val="225"/>
        </w:trPr>
        <w:tc>
          <w:tcPr>
            <w:tcW w:w="1220" w:type="dxa"/>
          </w:tcPr>
          <w:p w14:paraId="4E0747A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29.11.2022</w:t>
            </w:r>
          </w:p>
        </w:tc>
        <w:tc>
          <w:tcPr>
            <w:tcW w:w="1100" w:type="dxa"/>
          </w:tcPr>
          <w:p w14:paraId="0855A4A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1.140,00</w:t>
            </w:r>
          </w:p>
        </w:tc>
        <w:tc>
          <w:tcPr>
            <w:tcW w:w="760" w:type="dxa"/>
          </w:tcPr>
          <w:p w14:paraId="589A1DE4"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1931</w:t>
            </w:r>
          </w:p>
        </w:tc>
        <w:tc>
          <w:tcPr>
            <w:tcW w:w="5846" w:type="dxa"/>
          </w:tcPr>
          <w:p w14:paraId="2B79866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GLASBENA ŠOLA JESENICE</w:t>
            </w:r>
          </w:p>
        </w:tc>
      </w:tr>
      <w:tr w:rsidR="006E078C" w:rsidRPr="006E078C" w14:paraId="570D68DA" w14:textId="77777777" w:rsidTr="007F749F">
        <w:trPr>
          <w:trHeight w:val="225"/>
        </w:trPr>
        <w:tc>
          <w:tcPr>
            <w:tcW w:w="1220" w:type="dxa"/>
          </w:tcPr>
          <w:p w14:paraId="76C2E7BD"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06.12.2022</w:t>
            </w:r>
          </w:p>
        </w:tc>
        <w:tc>
          <w:tcPr>
            <w:tcW w:w="1100" w:type="dxa"/>
          </w:tcPr>
          <w:p w14:paraId="2E41344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118,00</w:t>
            </w:r>
          </w:p>
        </w:tc>
        <w:tc>
          <w:tcPr>
            <w:tcW w:w="760" w:type="dxa"/>
          </w:tcPr>
          <w:p w14:paraId="167F299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0124</w:t>
            </w:r>
          </w:p>
        </w:tc>
        <w:tc>
          <w:tcPr>
            <w:tcW w:w="5846" w:type="dxa"/>
          </w:tcPr>
          <w:p w14:paraId="276B364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DELOVANJE PROJEKTNIH SKUPIN</w:t>
            </w:r>
          </w:p>
        </w:tc>
      </w:tr>
      <w:tr w:rsidR="006E078C" w:rsidRPr="006E078C" w14:paraId="72B6EB36" w14:textId="77777777" w:rsidTr="007F749F">
        <w:trPr>
          <w:trHeight w:val="225"/>
        </w:trPr>
        <w:tc>
          <w:tcPr>
            <w:tcW w:w="1220" w:type="dxa"/>
          </w:tcPr>
          <w:p w14:paraId="387C5C1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06.12.2022</w:t>
            </w:r>
          </w:p>
        </w:tc>
        <w:tc>
          <w:tcPr>
            <w:tcW w:w="1100" w:type="dxa"/>
          </w:tcPr>
          <w:p w14:paraId="15E5E9F3"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11,00</w:t>
            </w:r>
          </w:p>
        </w:tc>
        <w:tc>
          <w:tcPr>
            <w:tcW w:w="760" w:type="dxa"/>
          </w:tcPr>
          <w:p w14:paraId="304CD1F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0124</w:t>
            </w:r>
          </w:p>
        </w:tc>
        <w:tc>
          <w:tcPr>
            <w:tcW w:w="5846" w:type="dxa"/>
          </w:tcPr>
          <w:p w14:paraId="0E1FBD89"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DELOVANJE PROJEKTNIH SKUPIN</w:t>
            </w:r>
          </w:p>
        </w:tc>
      </w:tr>
      <w:tr w:rsidR="006E078C" w:rsidRPr="006E078C" w14:paraId="40D68FB9" w14:textId="77777777" w:rsidTr="007F749F">
        <w:trPr>
          <w:trHeight w:val="225"/>
        </w:trPr>
        <w:tc>
          <w:tcPr>
            <w:tcW w:w="1220" w:type="dxa"/>
          </w:tcPr>
          <w:p w14:paraId="6E6A6A8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06.12.2022</w:t>
            </w:r>
          </w:p>
        </w:tc>
        <w:tc>
          <w:tcPr>
            <w:tcW w:w="1100" w:type="dxa"/>
          </w:tcPr>
          <w:p w14:paraId="0385BD40"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1.260,00</w:t>
            </w:r>
          </w:p>
        </w:tc>
        <w:tc>
          <w:tcPr>
            <w:tcW w:w="760" w:type="dxa"/>
          </w:tcPr>
          <w:p w14:paraId="3CB9EBA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0123</w:t>
            </w:r>
          </w:p>
        </w:tc>
        <w:tc>
          <w:tcPr>
            <w:tcW w:w="5846" w:type="dxa"/>
          </w:tcPr>
          <w:p w14:paraId="43918636"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INFORMIRANJE</w:t>
            </w:r>
          </w:p>
        </w:tc>
      </w:tr>
      <w:tr w:rsidR="006E078C" w:rsidRPr="006E078C" w14:paraId="373FF636" w14:textId="77777777" w:rsidTr="007F749F">
        <w:trPr>
          <w:trHeight w:val="225"/>
        </w:trPr>
        <w:tc>
          <w:tcPr>
            <w:tcW w:w="1220" w:type="dxa"/>
          </w:tcPr>
          <w:p w14:paraId="02547857"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21.12.2022</w:t>
            </w:r>
          </w:p>
        </w:tc>
        <w:tc>
          <w:tcPr>
            <w:tcW w:w="1100" w:type="dxa"/>
          </w:tcPr>
          <w:p w14:paraId="7D9943B2"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397,00</w:t>
            </w:r>
          </w:p>
        </w:tc>
        <w:tc>
          <w:tcPr>
            <w:tcW w:w="760" w:type="dxa"/>
          </w:tcPr>
          <w:p w14:paraId="7BC6F64E"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1901</w:t>
            </w:r>
          </w:p>
        </w:tc>
        <w:tc>
          <w:tcPr>
            <w:tcW w:w="5846" w:type="dxa"/>
          </w:tcPr>
          <w:p w14:paraId="1AE3FBCF" w14:textId="77777777" w:rsidR="006E078C" w:rsidRPr="006E078C" w:rsidRDefault="006E078C" w:rsidP="006E078C">
            <w:pPr>
              <w:spacing w:before="0" w:after="0"/>
              <w:ind w:left="0"/>
              <w:jc w:val="both"/>
              <w:rPr>
                <w:rFonts w:ascii="Tahoma" w:hAnsi="Tahoma" w:cs="Tahoma"/>
                <w:color w:val="000000"/>
                <w:sz w:val="18"/>
                <w:szCs w:val="18"/>
              </w:rPr>
            </w:pPr>
            <w:r w:rsidRPr="006E078C">
              <w:rPr>
                <w:rFonts w:ascii="Tahoma" w:hAnsi="Tahoma" w:cs="Tahoma"/>
                <w:color w:val="000000"/>
                <w:sz w:val="18"/>
                <w:szCs w:val="18"/>
              </w:rPr>
              <w:t>SUBVENCIJE OTROŠKEGA VARSTVA</w:t>
            </w:r>
          </w:p>
        </w:tc>
      </w:tr>
    </w:tbl>
    <w:p w14:paraId="2BD5506F" w14:textId="77777777" w:rsidR="006E078C" w:rsidRPr="006E078C" w:rsidRDefault="006E078C" w:rsidP="006E078C">
      <w:pPr>
        <w:keepNext/>
        <w:keepLines/>
        <w:spacing w:before="0" w:after="0"/>
        <w:ind w:left="0"/>
        <w:jc w:val="both"/>
        <w:rPr>
          <w:rFonts w:ascii="Tahoma" w:hAnsi="Tahoma" w:cs="Tahoma"/>
          <w:i/>
          <w:iCs/>
          <w:sz w:val="16"/>
          <w:szCs w:val="16"/>
        </w:rPr>
      </w:pPr>
      <w:r w:rsidRPr="006E078C">
        <w:rPr>
          <w:rFonts w:ascii="Tahoma" w:hAnsi="Tahoma" w:cs="Tahoma"/>
          <w:i/>
          <w:iCs/>
          <w:sz w:val="16"/>
          <w:szCs w:val="16"/>
        </w:rPr>
        <w:t>Obrazložitev večjih odstopanj med sprejetim in  realiziranim finančnim načrtom</w:t>
      </w:r>
    </w:p>
    <w:p w14:paraId="317B6B7F" w14:textId="77777777" w:rsidR="006E078C" w:rsidRPr="006E078C" w:rsidRDefault="006E078C" w:rsidP="006E078C">
      <w:pPr>
        <w:widowControl w:val="0"/>
        <w:spacing w:before="0" w:after="0"/>
        <w:ind w:left="0"/>
        <w:jc w:val="both"/>
        <w:rPr>
          <w:rFonts w:ascii="Tahoma" w:hAnsi="Tahoma" w:cs="Tahoma"/>
          <w:sz w:val="16"/>
          <w:szCs w:val="16"/>
        </w:rPr>
      </w:pPr>
      <w:r w:rsidRPr="006E078C">
        <w:rPr>
          <w:rFonts w:ascii="Tahoma" w:hAnsi="Tahoma" w:cs="Tahoma"/>
          <w:color w:val="000000"/>
        </w:rPr>
        <w:t>Postavka služi zgolj prerazporejanju sredstev, zato nima realizacije.</w:t>
      </w:r>
    </w:p>
    <w:p w14:paraId="66D7B150" w14:textId="77777777" w:rsidR="006E078C" w:rsidRPr="006E078C" w:rsidRDefault="006E078C" w:rsidP="006E078C">
      <w:pPr>
        <w:spacing w:before="0" w:after="0"/>
        <w:ind w:left="0"/>
        <w:jc w:val="both"/>
        <w:rPr>
          <w:rFonts w:ascii="Tahoma" w:hAnsi="Tahoma" w:cs="Tahoma"/>
        </w:rPr>
      </w:pPr>
    </w:p>
    <w:p w14:paraId="1566930A" w14:textId="517CA319" w:rsidR="003369F8" w:rsidRDefault="003369F8" w:rsidP="003369F8">
      <w:pPr>
        <w:widowControl w:val="0"/>
        <w:spacing w:before="0" w:after="0"/>
        <w:ind w:left="0"/>
        <w:jc w:val="both"/>
        <w:rPr>
          <w:rFonts w:ascii="Tahoma" w:hAnsi="Tahoma" w:cs="Tahoma"/>
          <w:highlight w:val="yellow"/>
          <w:lang w:val="x-none"/>
        </w:rPr>
      </w:pPr>
    </w:p>
    <w:p w14:paraId="3589CCDA" w14:textId="028487B6" w:rsidR="006E078C" w:rsidRDefault="006E078C" w:rsidP="003369F8">
      <w:pPr>
        <w:widowControl w:val="0"/>
        <w:spacing w:before="0" w:after="0"/>
        <w:ind w:left="0"/>
        <w:jc w:val="both"/>
        <w:rPr>
          <w:rFonts w:ascii="Tahoma" w:hAnsi="Tahoma" w:cs="Tahoma"/>
          <w:highlight w:val="yellow"/>
          <w:lang w:val="x-none"/>
        </w:rPr>
      </w:pPr>
    </w:p>
    <w:p w14:paraId="315713A8" w14:textId="77777777" w:rsidR="006E078C" w:rsidRPr="00A3231C" w:rsidRDefault="006E078C" w:rsidP="003369F8">
      <w:pPr>
        <w:widowControl w:val="0"/>
        <w:spacing w:before="0" w:after="0"/>
        <w:ind w:left="0"/>
        <w:jc w:val="both"/>
        <w:rPr>
          <w:rFonts w:ascii="Tahoma" w:hAnsi="Tahoma" w:cs="Tahoma"/>
          <w:highlight w:val="yellow"/>
          <w:lang w:val="x-none"/>
        </w:rPr>
      </w:pPr>
    </w:p>
    <w:p w14:paraId="42AA9583" w14:textId="77777777" w:rsidR="003369F8" w:rsidRPr="00A3231C" w:rsidRDefault="003369F8">
      <w:pPr>
        <w:overflowPunct/>
        <w:autoSpaceDE/>
        <w:autoSpaceDN/>
        <w:adjustRightInd/>
        <w:spacing w:before="0" w:after="0"/>
        <w:ind w:left="0"/>
        <w:textAlignment w:val="auto"/>
        <w:rPr>
          <w:rFonts w:ascii="Cambria" w:hAnsi="Cambria"/>
          <w:b/>
          <w:bCs/>
          <w:i/>
          <w:iCs/>
          <w:color w:val="548DD4" w:themeColor="text2" w:themeTint="99"/>
          <w:spacing w:val="30"/>
          <w:sz w:val="28"/>
          <w:szCs w:val="28"/>
          <w:highlight w:val="yellow"/>
          <w:lang w:eastAsia="sl-SI"/>
        </w:rPr>
      </w:pPr>
      <w:r w:rsidRPr="00A3231C">
        <w:rPr>
          <w:color w:val="548DD4" w:themeColor="text2" w:themeTint="99"/>
          <w:szCs w:val="28"/>
          <w:highlight w:val="yellow"/>
        </w:rPr>
        <w:br w:type="page"/>
      </w:r>
    </w:p>
    <w:p w14:paraId="7ADE018D" w14:textId="1B23ACD8" w:rsidR="003740AA" w:rsidRPr="004220F1" w:rsidRDefault="007900E1" w:rsidP="00B1000F">
      <w:pPr>
        <w:pStyle w:val="naslov20"/>
        <w:ind w:left="0" w:right="0"/>
        <w:jc w:val="both"/>
        <w:rPr>
          <w:color w:val="548DD4" w:themeColor="text2" w:themeTint="99"/>
          <w:szCs w:val="28"/>
        </w:rPr>
      </w:pPr>
      <w:r w:rsidRPr="004220F1">
        <w:rPr>
          <w:color w:val="548DD4" w:themeColor="text2" w:themeTint="99"/>
          <w:szCs w:val="28"/>
        </w:rPr>
        <w:lastRenderedPageBreak/>
        <w:t>3</w:t>
      </w:r>
      <w:r w:rsidR="003740AA" w:rsidRPr="004220F1">
        <w:rPr>
          <w:color w:val="548DD4" w:themeColor="text2" w:themeTint="99"/>
          <w:szCs w:val="28"/>
        </w:rPr>
        <w:t>. NAČRT RAZVOJNIH PROGRAMOV</w:t>
      </w:r>
    </w:p>
    <w:p w14:paraId="331694F9" w14:textId="4B44F17A" w:rsidR="002E7928" w:rsidRDefault="002E7928" w:rsidP="00B1000F">
      <w:pPr>
        <w:widowControl w:val="0"/>
        <w:spacing w:before="0" w:after="0"/>
        <w:ind w:left="0"/>
        <w:jc w:val="both"/>
        <w:rPr>
          <w:rFonts w:ascii="Tahoma" w:hAnsi="Tahoma" w:cs="Tahoma"/>
          <w:sz w:val="16"/>
          <w:szCs w:val="16"/>
          <w:highlight w:val="yellow"/>
        </w:rPr>
      </w:pPr>
    </w:p>
    <w:p w14:paraId="69CDAFF3"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04 SKUPNE ADMINISTRATIVNE SLUŽBE IN SPLOŠNE JAVNE</w:t>
      </w:r>
      <w:r w:rsidRPr="00517631">
        <w:rPr>
          <w:rStyle w:val="Intenzivenpoudarek"/>
        </w:rPr>
        <w:t xml:space="preserve"> </w:t>
      </w:r>
      <w:r w:rsidRPr="00517631">
        <w:rPr>
          <w:rStyle w:val="Intenzivenpoudarek"/>
          <w:b/>
          <w:bCs w:val="0"/>
        </w:rPr>
        <w:t>STORITVE</w:t>
      </w:r>
      <w:r w:rsidRPr="00517631">
        <w:rPr>
          <w:rStyle w:val="Intenzivenpoudarek"/>
          <w:b/>
          <w:bCs w:val="0"/>
        </w:rPr>
        <w:tab/>
        <w:t>35.000 €</w:t>
      </w:r>
    </w:p>
    <w:p w14:paraId="12E3E9ED" w14:textId="77777777" w:rsidR="00D0257E" w:rsidRPr="002A795A" w:rsidRDefault="00D0257E" w:rsidP="00D0257E">
      <w:pPr>
        <w:keepNext/>
        <w:keepLines/>
        <w:tabs>
          <w:tab w:val="decimal" w:pos="9200"/>
        </w:tabs>
        <w:spacing w:before="0" w:after="0"/>
        <w:ind w:left="0"/>
        <w:jc w:val="both"/>
        <w:outlineLvl w:val="4"/>
        <w:rPr>
          <w:b/>
          <w:i/>
          <w:iCs/>
          <w:color w:val="0070C0"/>
          <w:sz w:val="22"/>
          <w:szCs w:val="22"/>
        </w:rPr>
      </w:pPr>
      <w:r w:rsidRPr="002A795A">
        <w:rPr>
          <w:b/>
          <w:i/>
          <w:iCs/>
          <w:color w:val="0070C0"/>
          <w:sz w:val="22"/>
          <w:szCs w:val="22"/>
        </w:rPr>
        <w:t>0403 Druge skupne administrativne službe</w:t>
      </w:r>
      <w:r w:rsidRPr="002A795A">
        <w:rPr>
          <w:b/>
          <w:i/>
          <w:iCs/>
          <w:color w:val="0070C0"/>
          <w:sz w:val="22"/>
          <w:szCs w:val="22"/>
        </w:rPr>
        <w:tab/>
        <w:t>35.000 €</w:t>
      </w:r>
    </w:p>
    <w:p w14:paraId="4C91EB1C" w14:textId="77777777" w:rsidR="00D0257E" w:rsidRPr="002A795A" w:rsidRDefault="00D0257E" w:rsidP="00D0257E">
      <w:pPr>
        <w:keepNext/>
        <w:keepLines/>
        <w:tabs>
          <w:tab w:val="decimal" w:pos="9200"/>
        </w:tabs>
        <w:spacing w:before="0" w:after="0"/>
        <w:ind w:left="0"/>
        <w:jc w:val="both"/>
        <w:outlineLvl w:val="5"/>
        <w:rPr>
          <w:b/>
          <w:i/>
          <w:color w:val="0070C0"/>
        </w:rPr>
      </w:pPr>
      <w:r w:rsidRPr="002A795A">
        <w:rPr>
          <w:b/>
          <w:i/>
          <w:color w:val="0070C0"/>
        </w:rPr>
        <w:t>04039003 Razpolaganje in upravljanje z občinskim premoženjem</w:t>
      </w:r>
      <w:r w:rsidRPr="002A795A">
        <w:rPr>
          <w:b/>
          <w:i/>
          <w:color w:val="0070C0"/>
        </w:rPr>
        <w:tab/>
        <w:t>35.000 €</w:t>
      </w:r>
    </w:p>
    <w:p w14:paraId="14F56BFD"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OB192-19-0005 LETOVIŠČE PINEA</w:t>
      </w:r>
      <w:r w:rsidRPr="002A795A">
        <w:rPr>
          <w:rFonts w:ascii="Tahoma" w:hAnsi="Tahoma" w:cs="Tahoma"/>
          <w:b/>
          <w:iCs/>
          <w:color w:val="0070C0"/>
        </w:rPr>
        <w:tab/>
        <w:t>35.000 €</w:t>
      </w:r>
    </w:p>
    <w:p w14:paraId="263C8215"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7A5729CE" w14:textId="77777777" w:rsidR="00D0257E"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Sredstva v okviru načrta so bila v celoti namenjena obnovi štirih hišic z opremo v otroškem letovišču </w:t>
      </w:r>
      <w:proofErr w:type="spellStart"/>
      <w:r w:rsidRPr="00DE37C1">
        <w:rPr>
          <w:rFonts w:ascii="Tahoma" w:hAnsi="Tahoma" w:cs="Tahoma"/>
          <w:lang w:val="x-none"/>
        </w:rPr>
        <w:t>Pinea</w:t>
      </w:r>
      <w:proofErr w:type="spellEnd"/>
      <w:r w:rsidRPr="00DE37C1">
        <w:rPr>
          <w:rFonts w:ascii="Tahoma" w:hAnsi="Tahoma" w:cs="Tahoma"/>
          <w:lang w:val="x-none"/>
        </w:rPr>
        <w:t xml:space="preserve"> </w:t>
      </w:r>
      <w:proofErr w:type="spellStart"/>
      <w:r w:rsidRPr="00DE37C1">
        <w:rPr>
          <w:rFonts w:ascii="Tahoma" w:hAnsi="Tahoma" w:cs="Tahoma"/>
          <w:lang w:val="x-none"/>
        </w:rPr>
        <w:t>Novigrad</w:t>
      </w:r>
      <w:proofErr w:type="spellEnd"/>
      <w:r w:rsidRPr="00DE37C1">
        <w:rPr>
          <w:rFonts w:ascii="Tahoma" w:hAnsi="Tahoma" w:cs="Tahoma"/>
          <w:lang w:val="x-none"/>
        </w:rPr>
        <w:t xml:space="preserve">, ki je v </w:t>
      </w:r>
      <w:proofErr w:type="spellStart"/>
      <w:r w:rsidRPr="00DE37C1">
        <w:rPr>
          <w:rFonts w:ascii="Tahoma" w:hAnsi="Tahoma" w:cs="Tahoma"/>
          <w:lang w:val="x-none"/>
        </w:rPr>
        <w:t>solasti</w:t>
      </w:r>
      <w:proofErr w:type="spellEnd"/>
      <w:r w:rsidRPr="00DE37C1">
        <w:rPr>
          <w:rFonts w:ascii="Tahoma" w:hAnsi="Tahoma" w:cs="Tahoma"/>
          <w:lang w:val="x-none"/>
        </w:rPr>
        <w:t xml:space="preserve"> občin Jesenice, Kranjska Gora in Žirovnica.</w:t>
      </w:r>
    </w:p>
    <w:p w14:paraId="7CEBBD4B" w14:textId="77777777" w:rsidR="00D0257E" w:rsidRPr="00DE37C1" w:rsidRDefault="00D0257E" w:rsidP="00D0257E">
      <w:pPr>
        <w:widowControl w:val="0"/>
        <w:spacing w:before="0" w:after="0"/>
        <w:ind w:left="0"/>
        <w:jc w:val="both"/>
        <w:rPr>
          <w:rFonts w:ascii="Tahoma" w:hAnsi="Tahoma" w:cs="Tahoma"/>
          <w:lang w:val="x-none"/>
        </w:rPr>
      </w:pPr>
    </w:p>
    <w:p w14:paraId="7AC9D104"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06 LOKALNA SAMOUPRAVA</w:t>
      </w:r>
      <w:r w:rsidRPr="00517631">
        <w:rPr>
          <w:rStyle w:val="Intenzivenpoudarek"/>
          <w:b/>
          <w:bCs w:val="0"/>
        </w:rPr>
        <w:tab/>
        <w:t>43.964 €</w:t>
      </w:r>
    </w:p>
    <w:p w14:paraId="2B648083"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0601 Delovanje na področju lokalne samouprave ter koordinacija vladne in lokalne ravni</w:t>
      </w:r>
      <w:r w:rsidRPr="00AB1A8F">
        <w:rPr>
          <w:b/>
          <w:i/>
          <w:iCs/>
          <w:color w:val="0070C0"/>
          <w:sz w:val="22"/>
          <w:szCs w:val="22"/>
        </w:rPr>
        <w:tab/>
        <w:t>39.796 €</w:t>
      </w:r>
    </w:p>
    <w:p w14:paraId="49A2F762"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06019003 Povezovanje lokalnih skupnosti</w:t>
      </w:r>
      <w:r w:rsidRPr="00AB1A8F">
        <w:rPr>
          <w:b/>
          <w:i/>
          <w:color w:val="0070C0"/>
        </w:rPr>
        <w:tab/>
        <w:t>39.796 €</w:t>
      </w:r>
    </w:p>
    <w:p w14:paraId="0BF9439F"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OB192-21-0006 PROJEKTI LAS GORENJSKA KOŠARICA</w:t>
      </w:r>
      <w:r w:rsidRPr="002A795A">
        <w:rPr>
          <w:rFonts w:ascii="Tahoma" w:hAnsi="Tahoma" w:cs="Tahoma"/>
          <w:b/>
          <w:iCs/>
          <w:color w:val="0070C0"/>
        </w:rPr>
        <w:tab/>
        <w:t>39.796 €</w:t>
      </w:r>
    </w:p>
    <w:p w14:paraId="74A3D624"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4C5B29CC" w14:textId="77777777" w:rsidR="00D0257E" w:rsidRPr="00DE37C1" w:rsidRDefault="00D0257E" w:rsidP="00D0257E">
      <w:pPr>
        <w:spacing w:before="0" w:after="0"/>
        <w:ind w:left="0"/>
        <w:jc w:val="both"/>
        <w:rPr>
          <w:rFonts w:ascii="Tahoma" w:hAnsi="Tahoma" w:cs="Tahoma"/>
        </w:rPr>
      </w:pPr>
      <w:r w:rsidRPr="00DE37C1">
        <w:rPr>
          <w:rFonts w:ascii="Tahoma" w:hAnsi="Tahoma" w:cs="Tahoma"/>
        </w:rPr>
        <w:t>V letu 2022 je bilo načrtovano, da se bodo na območju občine Žirovnica izvajali 3 projekti, ki bodo sofinancirani iz CLLD sredstev. Partner v vseh projektih je ZTK Žirovnica, občina pa bo zagotovila del sredstev, ki se nanaša na lastno udeležbo partnerjev ostala sredstva bodo pridobljena iz sredstev EU.</w:t>
      </w:r>
    </w:p>
    <w:p w14:paraId="605F67BA" w14:textId="77777777" w:rsidR="00D0257E" w:rsidRPr="00DE37C1" w:rsidRDefault="00D0257E" w:rsidP="00D0257E">
      <w:pPr>
        <w:spacing w:before="0" w:after="0"/>
        <w:ind w:left="0"/>
        <w:jc w:val="both"/>
        <w:rPr>
          <w:rFonts w:ascii="Tahoma" w:hAnsi="Tahoma" w:cs="Tahoma"/>
          <w:sz w:val="16"/>
          <w:szCs w:val="16"/>
        </w:rPr>
      </w:pPr>
      <w:r w:rsidRPr="00DE37C1">
        <w:rPr>
          <w:rFonts w:ascii="Tahoma" w:hAnsi="Tahoma" w:cs="Tahoma"/>
        </w:rPr>
        <w:t>V spodnji tabeli je pregled realizacije na posameznih projektih v letu 2022. Projekti so še v izvajanju in se v letu 2023 nadaljujejo.</w:t>
      </w:r>
    </w:p>
    <w:tbl>
      <w:tblPr>
        <w:tblStyle w:val="Tabelasvetlamrea"/>
        <w:tblW w:w="9493" w:type="dxa"/>
        <w:tblLayout w:type="fixed"/>
        <w:tblLook w:val="0020" w:firstRow="1" w:lastRow="0" w:firstColumn="0" w:lastColumn="0" w:noHBand="0" w:noVBand="0"/>
      </w:tblPr>
      <w:tblGrid>
        <w:gridCol w:w="3681"/>
        <w:gridCol w:w="1453"/>
        <w:gridCol w:w="1453"/>
        <w:gridCol w:w="1453"/>
        <w:gridCol w:w="1453"/>
      </w:tblGrid>
      <w:tr w:rsidR="00D0257E" w:rsidRPr="00DE37C1" w14:paraId="61CA8EEE" w14:textId="77777777" w:rsidTr="008B2E1A">
        <w:trPr>
          <w:trHeight w:val="598"/>
        </w:trPr>
        <w:tc>
          <w:tcPr>
            <w:tcW w:w="3681" w:type="dxa"/>
          </w:tcPr>
          <w:p w14:paraId="471B24A2" w14:textId="77777777" w:rsidR="00D0257E" w:rsidRPr="00DE37C1" w:rsidRDefault="00D0257E" w:rsidP="008B2E1A">
            <w:pPr>
              <w:spacing w:before="0" w:after="0"/>
              <w:ind w:left="0"/>
              <w:jc w:val="both"/>
              <w:rPr>
                <w:rFonts w:ascii="Tahoma" w:hAnsi="Tahoma" w:cs="Tahoma"/>
                <w:color w:val="000000"/>
                <w:sz w:val="16"/>
                <w:szCs w:val="16"/>
              </w:rPr>
            </w:pPr>
            <w:r w:rsidRPr="00DE37C1">
              <w:rPr>
                <w:rFonts w:ascii="Tahoma" w:hAnsi="Tahoma" w:cs="Tahoma"/>
                <w:color w:val="000000"/>
                <w:sz w:val="16"/>
                <w:szCs w:val="16"/>
              </w:rPr>
              <w:t>projekt</w:t>
            </w:r>
          </w:p>
        </w:tc>
        <w:tc>
          <w:tcPr>
            <w:tcW w:w="1453" w:type="dxa"/>
          </w:tcPr>
          <w:p w14:paraId="7759416D" w14:textId="77777777" w:rsidR="00D0257E" w:rsidRPr="00DE37C1" w:rsidRDefault="00D0257E" w:rsidP="008B2E1A">
            <w:pPr>
              <w:spacing w:before="0" w:after="0"/>
              <w:ind w:left="0"/>
              <w:jc w:val="both"/>
              <w:rPr>
                <w:rFonts w:ascii="Tahoma" w:hAnsi="Tahoma" w:cs="Tahoma"/>
                <w:color w:val="000000"/>
                <w:sz w:val="16"/>
                <w:szCs w:val="16"/>
              </w:rPr>
            </w:pPr>
            <w:r w:rsidRPr="00DE37C1">
              <w:rPr>
                <w:rFonts w:ascii="Tahoma" w:hAnsi="Tahoma" w:cs="Tahoma"/>
                <w:color w:val="000000"/>
                <w:sz w:val="16"/>
                <w:szCs w:val="16"/>
              </w:rPr>
              <w:t>Znesek sofinanciranja CLLD</w:t>
            </w:r>
          </w:p>
        </w:tc>
        <w:tc>
          <w:tcPr>
            <w:tcW w:w="1453" w:type="dxa"/>
          </w:tcPr>
          <w:p w14:paraId="362FE5FD" w14:textId="77777777" w:rsidR="00D0257E" w:rsidRPr="00DE37C1" w:rsidRDefault="00D0257E" w:rsidP="008B2E1A">
            <w:pPr>
              <w:spacing w:before="0" w:after="0"/>
              <w:ind w:left="0"/>
              <w:jc w:val="both"/>
              <w:rPr>
                <w:rFonts w:ascii="Tahoma" w:hAnsi="Tahoma" w:cs="Tahoma"/>
                <w:color w:val="000000"/>
                <w:sz w:val="16"/>
                <w:szCs w:val="16"/>
              </w:rPr>
            </w:pPr>
            <w:r w:rsidRPr="00DE37C1">
              <w:rPr>
                <w:rFonts w:ascii="Tahoma" w:hAnsi="Tahoma" w:cs="Tahoma"/>
                <w:color w:val="000000"/>
                <w:sz w:val="16"/>
                <w:szCs w:val="16"/>
              </w:rPr>
              <w:t>Lastna sredstva</w:t>
            </w:r>
          </w:p>
        </w:tc>
        <w:tc>
          <w:tcPr>
            <w:tcW w:w="1453" w:type="dxa"/>
          </w:tcPr>
          <w:p w14:paraId="6696EA42" w14:textId="77777777" w:rsidR="00D0257E" w:rsidRPr="00DE37C1" w:rsidRDefault="00D0257E" w:rsidP="008B2E1A">
            <w:pPr>
              <w:spacing w:before="0" w:after="0"/>
              <w:ind w:left="0"/>
              <w:jc w:val="both"/>
              <w:rPr>
                <w:rFonts w:ascii="Tahoma" w:hAnsi="Tahoma" w:cs="Tahoma"/>
                <w:color w:val="000000"/>
                <w:sz w:val="16"/>
                <w:szCs w:val="16"/>
              </w:rPr>
            </w:pPr>
            <w:r w:rsidRPr="00DE37C1">
              <w:rPr>
                <w:rFonts w:ascii="Tahoma" w:hAnsi="Tahoma" w:cs="Tahoma"/>
                <w:color w:val="000000"/>
                <w:sz w:val="16"/>
                <w:szCs w:val="16"/>
              </w:rPr>
              <w:t>Vrednost projekta</w:t>
            </w:r>
          </w:p>
        </w:tc>
        <w:tc>
          <w:tcPr>
            <w:tcW w:w="1453" w:type="dxa"/>
          </w:tcPr>
          <w:p w14:paraId="46A5CD87" w14:textId="77777777" w:rsidR="00D0257E" w:rsidRPr="00DE37C1" w:rsidRDefault="00D0257E" w:rsidP="008B2E1A">
            <w:pPr>
              <w:spacing w:before="0" w:after="0"/>
              <w:ind w:left="0"/>
              <w:jc w:val="both"/>
              <w:rPr>
                <w:rFonts w:ascii="Tahoma" w:hAnsi="Tahoma" w:cs="Tahoma"/>
                <w:color w:val="000000"/>
                <w:sz w:val="16"/>
                <w:szCs w:val="16"/>
              </w:rPr>
            </w:pPr>
            <w:r w:rsidRPr="00DE37C1">
              <w:rPr>
                <w:rFonts w:ascii="Tahoma" w:hAnsi="Tahoma" w:cs="Tahoma"/>
                <w:color w:val="000000"/>
                <w:sz w:val="16"/>
                <w:szCs w:val="16"/>
              </w:rPr>
              <w:t>Realizacija 2022</w:t>
            </w:r>
          </w:p>
        </w:tc>
      </w:tr>
      <w:tr w:rsidR="00D0257E" w:rsidRPr="00DE37C1" w14:paraId="31FBD943" w14:textId="77777777" w:rsidTr="008B2E1A">
        <w:trPr>
          <w:trHeight w:val="510"/>
        </w:trPr>
        <w:tc>
          <w:tcPr>
            <w:tcW w:w="3681" w:type="dxa"/>
          </w:tcPr>
          <w:p w14:paraId="32DA26F7"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Medgeneracijski ŽIV ŽAV - Oživimo vaška središča in povežimo generacije</w:t>
            </w:r>
          </w:p>
        </w:tc>
        <w:tc>
          <w:tcPr>
            <w:tcW w:w="1453" w:type="dxa"/>
          </w:tcPr>
          <w:p w14:paraId="761597C9"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20.000</w:t>
            </w:r>
          </w:p>
        </w:tc>
        <w:tc>
          <w:tcPr>
            <w:tcW w:w="1453" w:type="dxa"/>
          </w:tcPr>
          <w:p w14:paraId="356CF3DB"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8.706</w:t>
            </w:r>
          </w:p>
        </w:tc>
        <w:tc>
          <w:tcPr>
            <w:tcW w:w="1453" w:type="dxa"/>
          </w:tcPr>
          <w:p w14:paraId="2FD3D986"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28.706</w:t>
            </w:r>
          </w:p>
        </w:tc>
        <w:tc>
          <w:tcPr>
            <w:tcW w:w="1453" w:type="dxa"/>
          </w:tcPr>
          <w:p w14:paraId="6D4CAFA9"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29.182</w:t>
            </w:r>
          </w:p>
        </w:tc>
      </w:tr>
      <w:tr w:rsidR="00D0257E" w:rsidRPr="00DE37C1" w14:paraId="26444458" w14:textId="77777777" w:rsidTr="008B2E1A">
        <w:trPr>
          <w:trHeight w:val="400"/>
        </w:trPr>
        <w:tc>
          <w:tcPr>
            <w:tcW w:w="3681" w:type="dxa"/>
          </w:tcPr>
          <w:p w14:paraId="25CAA45A"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ŽIVA DEDIŠČINA - tematske poti in vaško jedro</w:t>
            </w:r>
          </w:p>
        </w:tc>
        <w:tc>
          <w:tcPr>
            <w:tcW w:w="1453" w:type="dxa"/>
          </w:tcPr>
          <w:p w14:paraId="6A0FCF55"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23.800</w:t>
            </w:r>
          </w:p>
        </w:tc>
        <w:tc>
          <w:tcPr>
            <w:tcW w:w="1453" w:type="dxa"/>
          </w:tcPr>
          <w:p w14:paraId="7B91EA62"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10.360</w:t>
            </w:r>
          </w:p>
        </w:tc>
        <w:tc>
          <w:tcPr>
            <w:tcW w:w="1453" w:type="dxa"/>
          </w:tcPr>
          <w:p w14:paraId="27D9B122"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34.160</w:t>
            </w:r>
          </w:p>
        </w:tc>
        <w:tc>
          <w:tcPr>
            <w:tcW w:w="1453" w:type="dxa"/>
          </w:tcPr>
          <w:p w14:paraId="656D1ED2"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10.614</w:t>
            </w:r>
          </w:p>
        </w:tc>
      </w:tr>
      <w:tr w:rsidR="00D0257E" w:rsidRPr="00DE37C1" w14:paraId="17B9168A" w14:textId="77777777" w:rsidTr="008B2E1A">
        <w:trPr>
          <w:trHeight w:val="300"/>
        </w:trPr>
        <w:tc>
          <w:tcPr>
            <w:tcW w:w="3681" w:type="dxa"/>
          </w:tcPr>
          <w:p w14:paraId="23FEA695"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Žive Legende</w:t>
            </w:r>
          </w:p>
        </w:tc>
        <w:tc>
          <w:tcPr>
            <w:tcW w:w="1453" w:type="dxa"/>
          </w:tcPr>
          <w:p w14:paraId="7B4967F5"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15.000</w:t>
            </w:r>
          </w:p>
        </w:tc>
        <w:tc>
          <w:tcPr>
            <w:tcW w:w="1453" w:type="dxa"/>
          </w:tcPr>
          <w:p w14:paraId="4A262D4C"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6.529</w:t>
            </w:r>
          </w:p>
        </w:tc>
        <w:tc>
          <w:tcPr>
            <w:tcW w:w="1453" w:type="dxa"/>
          </w:tcPr>
          <w:p w14:paraId="35A489DD"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21.529</w:t>
            </w:r>
          </w:p>
        </w:tc>
        <w:tc>
          <w:tcPr>
            <w:tcW w:w="1453" w:type="dxa"/>
          </w:tcPr>
          <w:p w14:paraId="0449A12E"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0</w:t>
            </w:r>
          </w:p>
        </w:tc>
      </w:tr>
      <w:tr w:rsidR="00D0257E" w:rsidRPr="00DE37C1" w14:paraId="47829CB7" w14:textId="77777777" w:rsidTr="008B2E1A">
        <w:trPr>
          <w:trHeight w:val="300"/>
        </w:trPr>
        <w:tc>
          <w:tcPr>
            <w:tcW w:w="3681" w:type="dxa"/>
          </w:tcPr>
          <w:p w14:paraId="32A261C8"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skupaj</w:t>
            </w:r>
          </w:p>
        </w:tc>
        <w:tc>
          <w:tcPr>
            <w:tcW w:w="1453" w:type="dxa"/>
          </w:tcPr>
          <w:p w14:paraId="1A8E1199"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58.800</w:t>
            </w:r>
          </w:p>
        </w:tc>
        <w:tc>
          <w:tcPr>
            <w:tcW w:w="1453" w:type="dxa"/>
          </w:tcPr>
          <w:p w14:paraId="5745C930"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25.595</w:t>
            </w:r>
          </w:p>
        </w:tc>
        <w:tc>
          <w:tcPr>
            <w:tcW w:w="1453" w:type="dxa"/>
          </w:tcPr>
          <w:p w14:paraId="2B440F87"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84.395</w:t>
            </w:r>
          </w:p>
        </w:tc>
        <w:tc>
          <w:tcPr>
            <w:tcW w:w="1453" w:type="dxa"/>
          </w:tcPr>
          <w:p w14:paraId="6D1486C1" w14:textId="77777777" w:rsidR="00D0257E" w:rsidRPr="00DE37C1" w:rsidRDefault="00D0257E" w:rsidP="008B2E1A">
            <w:pPr>
              <w:spacing w:before="0" w:after="0"/>
              <w:ind w:left="0"/>
              <w:jc w:val="both"/>
              <w:rPr>
                <w:rFonts w:ascii="Tahoma" w:hAnsi="Tahoma" w:cs="Tahoma"/>
                <w:color w:val="000000"/>
              </w:rPr>
            </w:pPr>
            <w:r w:rsidRPr="00DE37C1">
              <w:rPr>
                <w:rFonts w:ascii="Tahoma" w:hAnsi="Tahoma" w:cs="Tahoma"/>
                <w:color w:val="000000"/>
              </w:rPr>
              <w:t>39.796</w:t>
            </w:r>
          </w:p>
        </w:tc>
      </w:tr>
    </w:tbl>
    <w:p w14:paraId="78C2E308" w14:textId="77777777" w:rsidR="00D0257E" w:rsidRPr="00DE37C1" w:rsidRDefault="00D0257E" w:rsidP="00D0257E">
      <w:pPr>
        <w:widowControl w:val="0"/>
        <w:spacing w:before="0" w:after="0"/>
        <w:ind w:left="0"/>
        <w:jc w:val="both"/>
        <w:rPr>
          <w:rFonts w:ascii="Tahoma" w:hAnsi="Tahoma" w:cs="Tahoma"/>
          <w:sz w:val="16"/>
          <w:szCs w:val="16"/>
        </w:rPr>
      </w:pPr>
    </w:p>
    <w:p w14:paraId="678C9FD7"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0603 Dejavnost občinske uprave</w:t>
      </w:r>
      <w:r w:rsidRPr="00AB1A8F">
        <w:rPr>
          <w:b/>
          <w:i/>
          <w:iCs/>
          <w:color w:val="0070C0"/>
          <w:sz w:val="22"/>
          <w:szCs w:val="22"/>
        </w:rPr>
        <w:tab/>
        <w:t>4.169 €</w:t>
      </w:r>
    </w:p>
    <w:p w14:paraId="18DCF7B7"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06039002 Razpolaganje in upravljanje s premoženjem, potrebnim za delovanje občinske uprave</w:t>
      </w:r>
      <w:r w:rsidRPr="00AB1A8F">
        <w:rPr>
          <w:b/>
          <w:i/>
          <w:color w:val="0070C0"/>
        </w:rPr>
        <w:tab/>
        <w:t>4.169 €</w:t>
      </w:r>
    </w:p>
    <w:p w14:paraId="7017DD93"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OB192-18-0018 MODERNIZACIJA OBČINSKE UPRAVE</w:t>
      </w:r>
      <w:r w:rsidRPr="002A795A">
        <w:rPr>
          <w:rFonts w:ascii="Tahoma" w:hAnsi="Tahoma" w:cs="Tahoma"/>
          <w:b/>
          <w:iCs/>
          <w:color w:val="0070C0"/>
        </w:rPr>
        <w:tab/>
        <w:t>4.169 €</w:t>
      </w:r>
    </w:p>
    <w:p w14:paraId="5E9C5626"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2EA1D27D"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Načrt je v izvajanju. </w:t>
      </w:r>
    </w:p>
    <w:p w14:paraId="1114C15B" w14:textId="77777777" w:rsidR="00D0257E"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V letu 2022 so bili zaradi potrebe po zamenjavi kupljeni en tiskalnik in dva monitorja. Za potrebe izdaje dovolilnic za parkiranje in uporabo gozdne ceste sta bila kupljena prenosnik in tiskalnik, ki sta dana v uporabo Zavodu za turizem in kulturo Žirovnica. Ostali stroški so bili namenjeni nakupu drobnega računalniškega inventarja, licenčne programske opreme ter obročnemu plačilu mobilnih telefonov.  </w:t>
      </w:r>
    </w:p>
    <w:p w14:paraId="644A7F85" w14:textId="77777777" w:rsidR="00D0257E" w:rsidRPr="00DE37C1" w:rsidRDefault="00D0257E" w:rsidP="00D0257E">
      <w:pPr>
        <w:widowControl w:val="0"/>
        <w:spacing w:before="0" w:after="0"/>
        <w:ind w:left="0"/>
        <w:jc w:val="both"/>
        <w:rPr>
          <w:rFonts w:ascii="Tahoma" w:hAnsi="Tahoma" w:cs="Tahoma"/>
          <w:lang w:val="x-none"/>
        </w:rPr>
      </w:pPr>
    </w:p>
    <w:p w14:paraId="190B0BC0"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07 OBRAMBA IN UKREPI OB IZREDNIH DOGODKIH</w:t>
      </w:r>
      <w:r w:rsidRPr="00517631">
        <w:rPr>
          <w:rStyle w:val="Intenzivenpoudarek"/>
          <w:b/>
          <w:bCs w:val="0"/>
        </w:rPr>
        <w:tab/>
        <w:t>259.346 €</w:t>
      </w:r>
    </w:p>
    <w:p w14:paraId="57CE96F2"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0703 Varstvo pred naravnimi in drugimi nesrečami</w:t>
      </w:r>
      <w:r w:rsidRPr="00AB1A8F">
        <w:rPr>
          <w:b/>
          <w:i/>
          <w:iCs/>
          <w:color w:val="0070C0"/>
          <w:sz w:val="22"/>
          <w:szCs w:val="22"/>
        </w:rPr>
        <w:tab/>
        <w:t>259.346 €</w:t>
      </w:r>
    </w:p>
    <w:p w14:paraId="2B81A5B8"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07039001 Pripravljenost sistema za zaščito, reševanje in pomoč</w:t>
      </w:r>
      <w:r w:rsidRPr="00AB1A8F">
        <w:rPr>
          <w:b/>
          <w:i/>
          <w:color w:val="0070C0"/>
        </w:rPr>
        <w:tab/>
        <w:t>3.658 €</w:t>
      </w:r>
    </w:p>
    <w:p w14:paraId="27BF5B96"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OB192-18-0019 CIVILNA ZAŠČITA (NAKUP OPREME)</w:t>
      </w:r>
      <w:r w:rsidRPr="002A795A">
        <w:rPr>
          <w:rFonts w:ascii="Tahoma" w:hAnsi="Tahoma" w:cs="Tahoma"/>
          <w:b/>
          <w:iCs/>
          <w:color w:val="0070C0"/>
        </w:rPr>
        <w:tab/>
        <w:t>3.658 €</w:t>
      </w:r>
    </w:p>
    <w:p w14:paraId="732957DD"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41CB957"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Načrt je v izvajanju. </w:t>
      </w:r>
    </w:p>
    <w:p w14:paraId="2CFF026B"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V letu 2022 so bila sredstva porabljena za nakup dveh zunanjih </w:t>
      </w:r>
      <w:proofErr w:type="spellStart"/>
      <w:r w:rsidRPr="00DE37C1">
        <w:rPr>
          <w:rFonts w:ascii="Tahoma" w:hAnsi="Tahoma" w:cs="Tahoma"/>
          <w:lang w:val="x-none"/>
        </w:rPr>
        <w:t>defibrilatorjev</w:t>
      </w:r>
      <w:proofErr w:type="spellEnd"/>
      <w:r w:rsidRPr="00DE37C1">
        <w:rPr>
          <w:rFonts w:ascii="Tahoma" w:hAnsi="Tahoma" w:cs="Tahoma"/>
          <w:lang w:val="x-none"/>
        </w:rPr>
        <w:t xml:space="preserve"> AED, ki sta nameščena v naselju Vrba in Rodine.</w:t>
      </w:r>
    </w:p>
    <w:p w14:paraId="4E0C851B"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lastRenderedPageBreak/>
        <w:t>07039002 Delovanje sistema za zaščito, reševanje in pomoč</w:t>
      </w:r>
      <w:r w:rsidRPr="00AB1A8F">
        <w:rPr>
          <w:b/>
          <w:i/>
          <w:color w:val="0070C0"/>
        </w:rPr>
        <w:tab/>
        <w:t>255.689 €</w:t>
      </w:r>
    </w:p>
    <w:p w14:paraId="515B4C87"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OB192-18-0020 POŽARNO VARSTVO (NAKUP OPREME IN INVESTICIJE)</w:t>
      </w:r>
      <w:r w:rsidRPr="002A795A">
        <w:rPr>
          <w:rFonts w:ascii="Tahoma" w:hAnsi="Tahoma" w:cs="Tahoma"/>
          <w:b/>
          <w:iCs/>
          <w:color w:val="0070C0"/>
        </w:rPr>
        <w:tab/>
        <w:t>8.250 €</w:t>
      </w:r>
    </w:p>
    <w:p w14:paraId="3693AA37"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59F5CB48"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Načrt je v izvajanju. </w:t>
      </w:r>
    </w:p>
    <w:p w14:paraId="4584780D"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Požarna taksa je namenski prihodek in je bila v letu 2022 po sklepu odbora za požarno takso porabljena za nakup zaščitnih gasilskih oblek.  </w:t>
      </w:r>
    </w:p>
    <w:p w14:paraId="05FE5DF9" w14:textId="77777777" w:rsidR="00D0257E" w:rsidRPr="00DE37C1" w:rsidRDefault="00D0257E" w:rsidP="00D0257E">
      <w:pPr>
        <w:widowControl w:val="0"/>
        <w:spacing w:before="0" w:after="0"/>
        <w:ind w:left="0"/>
        <w:jc w:val="both"/>
        <w:rPr>
          <w:rFonts w:ascii="Tahoma" w:hAnsi="Tahoma" w:cs="Tahoma"/>
          <w:lang w:val="x-none"/>
        </w:rPr>
      </w:pPr>
    </w:p>
    <w:p w14:paraId="0A67C55E"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OB192-19-0006 GASILSKO-REŠEVALNI CENTER</w:t>
      </w:r>
      <w:r w:rsidRPr="002A795A">
        <w:rPr>
          <w:rFonts w:ascii="Tahoma" w:hAnsi="Tahoma" w:cs="Tahoma"/>
          <w:b/>
          <w:iCs/>
          <w:color w:val="0070C0"/>
        </w:rPr>
        <w:tab/>
        <w:t>247.438 €</w:t>
      </w:r>
    </w:p>
    <w:p w14:paraId="4A0B6B8F"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332A2092"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Načrt je v izvajanju.</w:t>
      </w:r>
    </w:p>
    <w:p w14:paraId="72304FC9" w14:textId="77777777" w:rsidR="00D0257E"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V okviru načrta so bila realizirana sredstva za nakup zemljišča (jezikovni prevodi, kupnina) v višini 241.411,62 EUR ter sredstva za izdelavo projektne dokumentacije (IDZ, geodetski posnetek) za gradnjo gasilsko - reševalnega centra Žirovnica v višini 6.026,80 EUR. </w:t>
      </w:r>
    </w:p>
    <w:p w14:paraId="4271CE8D" w14:textId="77777777" w:rsidR="00D0257E" w:rsidRPr="00DE37C1" w:rsidRDefault="00D0257E" w:rsidP="00D0257E">
      <w:pPr>
        <w:widowControl w:val="0"/>
        <w:spacing w:before="0" w:after="0"/>
        <w:ind w:left="0"/>
        <w:jc w:val="both"/>
        <w:rPr>
          <w:rFonts w:ascii="Tahoma" w:hAnsi="Tahoma" w:cs="Tahoma"/>
          <w:lang w:val="x-none"/>
        </w:rPr>
      </w:pPr>
    </w:p>
    <w:p w14:paraId="230DCCDE"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11 KMETIJSTVO, GOZDARSTVO IN RIBIŠTVO</w:t>
      </w:r>
      <w:r w:rsidRPr="00517631">
        <w:rPr>
          <w:rStyle w:val="Intenzivenpoudarek"/>
          <w:b/>
          <w:bCs w:val="0"/>
        </w:rPr>
        <w:tab/>
        <w:t>39.015 €</w:t>
      </w:r>
    </w:p>
    <w:p w14:paraId="63792BBA"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1104 Gozdarstvo</w:t>
      </w:r>
      <w:r w:rsidRPr="00AB1A8F">
        <w:rPr>
          <w:b/>
          <w:i/>
          <w:iCs/>
          <w:color w:val="0070C0"/>
          <w:sz w:val="22"/>
          <w:szCs w:val="22"/>
        </w:rPr>
        <w:tab/>
        <w:t>39.015 €</w:t>
      </w:r>
    </w:p>
    <w:p w14:paraId="3A8F588F"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11049001 Vzdrževanje in gradnja gozdnih cest</w:t>
      </w:r>
      <w:r w:rsidRPr="00AB1A8F">
        <w:rPr>
          <w:b/>
          <w:i/>
          <w:color w:val="0070C0"/>
        </w:rPr>
        <w:tab/>
        <w:t>39.015 €</w:t>
      </w:r>
    </w:p>
    <w:p w14:paraId="2845458F"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OB192-17-0002 PRESTAVITEV DELA GOZDNE CESTE PROTI VALVAZORJU</w:t>
      </w:r>
      <w:r w:rsidRPr="002A795A">
        <w:rPr>
          <w:rFonts w:ascii="Tahoma" w:hAnsi="Tahoma" w:cs="Tahoma"/>
          <w:b/>
          <w:iCs/>
          <w:color w:val="0070C0"/>
        </w:rPr>
        <w:tab/>
        <w:t>39.015 €</w:t>
      </w:r>
    </w:p>
    <w:p w14:paraId="048A501A"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492F9E0E" w14:textId="77777777" w:rsidR="00D0257E"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Investicija v cesto se je sicer zaključila že v letu 2020. Ker pa so se dela, ki so vezana na letošnje leto izvajala na isti relaciji, so se vezala na naveden NRP. Del gozdne ceste proti Valvazorju, od uvoza na gozdno cesto Završnica - Valvazor do odcepa, ki vodi do stanovanjske hiše na zemljišču s </w:t>
      </w:r>
      <w:proofErr w:type="spellStart"/>
      <w:r w:rsidRPr="00DE37C1">
        <w:rPr>
          <w:rFonts w:ascii="Tahoma" w:hAnsi="Tahoma" w:cs="Tahoma"/>
          <w:lang w:val="x-none"/>
        </w:rPr>
        <w:t>parc</w:t>
      </w:r>
      <w:proofErr w:type="spellEnd"/>
      <w:r w:rsidRPr="00DE37C1">
        <w:rPr>
          <w:rFonts w:ascii="Tahoma" w:hAnsi="Tahoma" w:cs="Tahoma"/>
          <w:lang w:val="x-none"/>
        </w:rPr>
        <w:t xml:space="preserve">. št . 934/3 </w:t>
      </w:r>
      <w:proofErr w:type="spellStart"/>
      <w:r w:rsidRPr="00DE37C1">
        <w:rPr>
          <w:rFonts w:ascii="Tahoma" w:hAnsi="Tahoma" w:cs="Tahoma"/>
          <w:lang w:val="x-none"/>
        </w:rPr>
        <w:t>k.o</w:t>
      </w:r>
      <w:proofErr w:type="spellEnd"/>
      <w:r w:rsidRPr="00DE37C1">
        <w:rPr>
          <w:rFonts w:ascii="Tahoma" w:hAnsi="Tahoma" w:cs="Tahoma"/>
          <w:lang w:val="x-none"/>
        </w:rPr>
        <w:t>.   Žirovnica, se je preplastilo z asfaltom, ustrezno pa se je uredilo tudi odvodnjavanje.</w:t>
      </w:r>
    </w:p>
    <w:p w14:paraId="42CF6A29" w14:textId="77777777" w:rsidR="00D0257E" w:rsidRPr="00DE37C1" w:rsidRDefault="00D0257E" w:rsidP="00D0257E">
      <w:pPr>
        <w:widowControl w:val="0"/>
        <w:spacing w:before="0" w:after="0"/>
        <w:ind w:left="0"/>
        <w:jc w:val="both"/>
        <w:rPr>
          <w:rFonts w:ascii="Tahoma" w:hAnsi="Tahoma" w:cs="Tahoma"/>
          <w:lang w:val="x-none"/>
        </w:rPr>
      </w:pPr>
    </w:p>
    <w:p w14:paraId="2A287007"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13 PROMET, PROMETNA INFRASTRUKTURA IN KOMUNIKACIJE</w:t>
      </w:r>
      <w:r w:rsidRPr="00517631">
        <w:rPr>
          <w:rStyle w:val="Intenzivenpoudarek"/>
          <w:b/>
          <w:bCs w:val="0"/>
        </w:rPr>
        <w:tab/>
        <w:t>278.076 €</w:t>
      </w:r>
    </w:p>
    <w:p w14:paraId="6C5E7ACE"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1302 Cestni promet in infrastruktura</w:t>
      </w:r>
      <w:r w:rsidRPr="00AB1A8F">
        <w:rPr>
          <w:b/>
          <w:i/>
          <w:iCs/>
          <w:color w:val="0070C0"/>
          <w:sz w:val="22"/>
          <w:szCs w:val="22"/>
        </w:rPr>
        <w:tab/>
        <w:t>278.076 €</w:t>
      </w:r>
    </w:p>
    <w:p w14:paraId="7F9A2EDD"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13029002 Investicijsko vzdrževanje in gradnja občinskih cest</w:t>
      </w:r>
      <w:r w:rsidRPr="00AB1A8F">
        <w:rPr>
          <w:b/>
          <w:i/>
          <w:color w:val="0070C0"/>
        </w:rPr>
        <w:tab/>
        <w:t>166.089 €</w:t>
      </w:r>
    </w:p>
    <w:p w14:paraId="5904C234"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OB000-07-0002 PLOČNIK IN AP 2. FAZA</w:t>
      </w:r>
      <w:r w:rsidRPr="002A795A">
        <w:rPr>
          <w:rFonts w:ascii="Tahoma" w:hAnsi="Tahoma" w:cs="Tahoma"/>
          <w:b/>
          <w:iCs/>
          <w:color w:val="0070C0"/>
        </w:rPr>
        <w:tab/>
        <w:t>77.533 €</w:t>
      </w:r>
    </w:p>
    <w:p w14:paraId="269B30B7"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2AA89E92"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Program obsega II. fazo rekonstrukcije ceste in izgradnje pločnika z avtobusnimi postajališči na odseku regionalne ceste od Zabreznice do Breznice. Od bivše Planike do konca naselja Breznica, v smeri proti Doslovčam, je predvidena delna prestavitev regionalne ceste tako, da se odmakne od pokopališča in cerkve. </w:t>
      </w:r>
    </w:p>
    <w:p w14:paraId="21D80276"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Planirana sredstva na postavki v letu 2022 so bila namenjena stroškom eventualnega pričetka del. DRSI je v letu 2022 začela s postopki in sredstva so bila porabljena le delno in sicer za notarske stroške, cenitve za odškodnine in nakup zemljišč. Sredstva so bila porabljena v približno 26 %.</w:t>
      </w:r>
    </w:p>
    <w:p w14:paraId="76E31DEA"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OB000-07-0010 OBVOZNICA VRBA</w:t>
      </w:r>
      <w:r w:rsidRPr="002A795A">
        <w:rPr>
          <w:rFonts w:ascii="Tahoma" w:hAnsi="Tahoma" w:cs="Tahoma"/>
          <w:b/>
          <w:iCs/>
          <w:color w:val="0070C0"/>
        </w:rPr>
        <w:tab/>
        <w:t>26.642 €</w:t>
      </w:r>
    </w:p>
    <w:p w14:paraId="01FF8AEE"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438175BF"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Program je namenjen izgradnji obvozne ceste mimo Vrbe, saj ozka in ovinkasta cesta skozi vas ne zadošča za tranzitni promet, ki se odvija po njej. </w:t>
      </w:r>
    </w:p>
    <w:p w14:paraId="588EFD73"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V letu 2022 so bila sredstva v proračunu porabljena le v približno 4 %, saj so se zaradi vzpostavitve novega informacijskega sistema IS Kataster oz. katastra nepremičnin postopki na GURS zavlekli. Posledično ni bilo mogoče pričeti z odkupi zemljišč, kar se je prestavilo v leto 2023. Sredstva so bila tako porabljena le za delno poplačilo izdelave dokumentacije za pridobitev gradbenega dovoljenja (10.550) in recenzije projektov za izvedbo (6.344 €), za odmero zemljišč in ureditev mej (9.321) ter za preliminarno cenitev vrednosti potrebnih zemljišč (427 €).</w:t>
      </w:r>
    </w:p>
    <w:p w14:paraId="009E0630"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OB192-16-0007 SANACIJA ZIDU POD CESTO LC150011 (MOSTE)</w:t>
      </w:r>
      <w:r w:rsidRPr="002A795A">
        <w:rPr>
          <w:rFonts w:ascii="Tahoma" w:hAnsi="Tahoma" w:cs="Tahoma"/>
          <w:b/>
          <w:iCs/>
          <w:color w:val="0070C0"/>
        </w:rPr>
        <w:tab/>
        <w:t>714 €</w:t>
      </w:r>
    </w:p>
    <w:p w14:paraId="49601802"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0685E3E4"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Program zajema predvideno sanacijo kamnitega zidu pod cesto LC150011. V letu 2022 so bila sredstva porabljena le za kontrolni pregled stanja opornega zidu v Mostah (714 €). Po tem pregledu smo se odločili, da se bo oporni zid v letu 2023 moral sanirati, zato sredstva niso bila več porabljena.</w:t>
      </w:r>
    </w:p>
    <w:p w14:paraId="598454A1"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OB192-18-0007 UREJANJE OBČINSKIH CEST</w:t>
      </w:r>
      <w:r w:rsidRPr="002A795A">
        <w:rPr>
          <w:rFonts w:ascii="Tahoma" w:hAnsi="Tahoma" w:cs="Tahoma"/>
          <w:b/>
          <w:iCs/>
          <w:color w:val="0070C0"/>
        </w:rPr>
        <w:tab/>
        <w:t>41.511 €</w:t>
      </w:r>
    </w:p>
    <w:p w14:paraId="44AF842C"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C6E641A"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xml:space="preserve">Program je namenjen za izvedbo manjših investicijskih ali investicijsko vzdrževalnih del na cestah, ki niso </w:t>
      </w:r>
      <w:r w:rsidRPr="00DE37C1">
        <w:rPr>
          <w:rFonts w:ascii="Tahoma" w:hAnsi="Tahoma" w:cs="Tahoma"/>
          <w:color w:val="000000"/>
          <w:shd w:val="clear" w:color="auto" w:fill="FFFFFF"/>
          <w:lang w:val="x-none"/>
        </w:rPr>
        <w:lastRenderedPageBreak/>
        <w:t xml:space="preserve">vključena v posebne programe za izvedbo večjih investicij na cestah. </w:t>
      </w:r>
    </w:p>
    <w:p w14:paraId="5203044C"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Sredstva so bila zato porabljena za :</w:t>
      </w:r>
    </w:p>
    <w:p w14:paraId="58C8C30E"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izdelavo Projektne naloge za pločnik na Rodinah (2.318 €),</w:t>
      </w:r>
    </w:p>
    <w:p w14:paraId="28EFDC0F"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sanacijo asfaltnega vozišča lokalne ceste Moste-jezero, od odcepa za Završnico do novega asfalta pri bivši karavli, v sofinanciranju s podjetje CGP (16.133,73 €),</w:t>
      </w:r>
    </w:p>
    <w:p w14:paraId="14D9FB7A"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izvedbo dveh izogibališč ob javni poti Moste 1 - TVD Partizan (8.052,23 €),</w:t>
      </w:r>
    </w:p>
    <w:p w14:paraId="09912A80"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preplastitev makadamske poti v Vrbi na odseku iz regionalne ceste proti stanovanjski hiši z naslovom Vrba 13 (10.592,35 €),</w:t>
      </w:r>
    </w:p>
    <w:p w14:paraId="2118264D"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ureditev dveh ponikovalnic pri stanovanjski hiši z naslovom Moste 69 (834,94 €),</w:t>
      </w:r>
    </w:p>
    <w:p w14:paraId="36821B7C"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ureditev opornega zidu, vključno z montažo varovalne ograje pri stanovanjski hiši z naslovom Zabreznica 53 D (3.055,62 €) in</w:t>
      </w:r>
    </w:p>
    <w:p w14:paraId="386530C6"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 označitev Gorenjskega kolesarskega omrežja (524 €).</w:t>
      </w:r>
    </w:p>
    <w:p w14:paraId="1D0CF5C5" w14:textId="77777777" w:rsidR="00D0257E" w:rsidRPr="00DE37C1" w:rsidRDefault="00D0257E" w:rsidP="00D0257E">
      <w:pPr>
        <w:widowControl w:val="0"/>
        <w:spacing w:before="0" w:after="0"/>
        <w:ind w:left="0"/>
        <w:jc w:val="both"/>
        <w:rPr>
          <w:rFonts w:ascii="Tahoma" w:hAnsi="Tahoma" w:cs="Tahoma"/>
          <w:color w:val="000000"/>
          <w:shd w:val="clear" w:color="auto" w:fill="FFFFFF"/>
          <w:lang w:val="x-none"/>
        </w:rPr>
      </w:pPr>
      <w:r w:rsidRPr="00DE37C1">
        <w:rPr>
          <w:rFonts w:ascii="Tahoma" w:hAnsi="Tahoma" w:cs="Tahoma"/>
          <w:color w:val="000000"/>
          <w:shd w:val="clear" w:color="auto" w:fill="FFFFFF"/>
          <w:lang w:val="x-none"/>
        </w:rPr>
        <w:t>Sredstva na postavki odstopajo od predvidenih, ker še ni bil dokončan postopek razlastitve za povezovalno cesto med Selom in Zabreznico in ker so bile končne vrednosti investicij manjše od predračunskih vrednosti.</w:t>
      </w:r>
    </w:p>
    <w:p w14:paraId="153D583E"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OB192-20-0001 UREDITEV CESTE V SMOKUČU</w:t>
      </w:r>
      <w:r w:rsidRPr="002A795A">
        <w:rPr>
          <w:rFonts w:ascii="Tahoma" w:hAnsi="Tahoma" w:cs="Tahoma"/>
          <w:b/>
          <w:iCs/>
          <w:color w:val="0070C0"/>
        </w:rPr>
        <w:tab/>
        <w:t>723 €</w:t>
      </w:r>
    </w:p>
    <w:p w14:paraId="6D6EF58C"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54CEF072" w14:textId="77777777" w:rsidR="00D0257E" w:rsidRPr="00DE37C1" w:rsidRDefault="00D0257E" w:rsidP="00D0257E">
      <w:pPr>
        <w:widowControl w:val="0"/>
        <w:spacing w:before="0" w:after="0"/>
        <w:ind w:left="0"/>
        <w:jc w:val="both"/>
        <w:rPr>
          <w:rFonts w:ascii="Tahoma" w:hAnsi="Tahoma" w:cs="Tahoma"/>
          <w:color w:val="000000"/>
          <w:lang w:val="x-none"/>
        </w:rPr>
      </w:pPr>
      <w:r w:rsidRPr="00DE37C1">
        <w:rPr>
          <w:rFonts w:ascii="Tahoma" w:hAnsi="Tahoma" w:cs="Tahoma"/>
          <w:color w:val="000000"/>
          <w:lang w:val="x-none"/>
        </w:rPr>
        <w:t>Program obsega ureditev novega odseka makadamske ceste v Smokuču, ki jo je lastnik že nekaj let nazaj brezplačno prenesel v lastništvo Občine Žirovnica. V letu 2022 so se sredstva na postavki namenila za pripravo elaborata in vpis komunalnih vodov nove ceste v Smokuču v kataster GJI in bila v celoti porabljena.</w:t>
      </w:r>
    </w:p>
    <w:p w14:paraId="21EB3788"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OB192-20-0004 REKONSTRUKCIJA CEST POD PODVOZI ŽELEZNIŠKE PROGE</w:t>
      </w:r>
      <w:r w:rsidRPr="002A795A">
        <w:rPr>
          <w:rFonts w:ascii="Tahoma" w:hAnsi="Tahoma" w:cs="Tahoma"/>
          <w:b/>
          <w:iCs/>
          <w:color w:val="0070C0"/>
        </w:rPr>
        <w:tab/>
        <w:t>18.966 €</w:t>
      </w:r>
    </w:p>
    <w:p w14:paraId="57BE2862"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3520187C"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V letu 2022 so bila sredstva porabljena za:</w:t>
      </w:r>
    </w:p>
    <w:p w14:paraId="2B582191"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parcelacijo zemljišč po izgradnji izven nivojskega prečenja železniške proge (3.977 €),</w:t>
      </w:r>
    </w:p>
    <w:p w14:paraId="6F0C8D51"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nakupe zemljišč (6.515 €) ter</w:t>
      </w:r>
    </w:p>
    <w:p w14:paraId="4F964DDE"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postavitev varnostne ograje pri obeh podvozih (8.474 €).</w:t>
      </w:r>
    </w:p>
    <w:p w14:paraId="543617C9" w14:textId="77777777" w:rsidR="00D0257E" w:rsidRPr="00DE37C1" w:rsidRDefault="00D0257E" w:rsidP="00D0257E">
      <w:pPr>
        <w:widowControl w:val="0"/>
        <w:spacing w:before="0" w:after="0"/>
        <w:ind w:left="0"/>
        <w:jc w:val="both"/>
        <w:rPr>
          <w:rFonts w:ascii="Tahoma" w:hAnsi="Tahoma" w:cs="Tahoma"/>
          <w:color w:val="333399"/>
          <w:lang w:val="x-none"/>
        </w:rPr>
      </w:pPr>
    </w:p>
    <w:p w14:paraId="3A3B6791"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13029003 Urejanje cestnega prometa</w:t>
      </w:r>
      <w:r w:rsidRPr="00AB1A8F">
        <w:rPr>
          <w:b/>
          <w:i/>
          <w:color w:val="0070C0"/>
        </w:rPr>
        <w:tab/>
        <w:t>103.026 €</w:t>
      </w:r>
    </w:p>
    <w:p w14:paraId="1400EE96"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OB192-19-0009 INVESTICIJSKO VZDRŽEVANJE JAVNIH PARKIRIŠČ</w:t>
      </w:r>
      <w:r w:rsidRPr="002A795A">
        <w:rPr>
          <w:rFonts w:ascii="Tahoma" w:hAnsi="Tahoma" w:cs="Tahoma"/>
          <w:b/>
          <w:iCs/>
          <w:color w:val="0070C0"/>
        </w:rPr>
        <w:tab/>
        <w:t>64.063 €</w:t>
      </w:r>
    </w:p>
    <w:p w14:paraId="02CD99DB"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2494243A"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Na postavki se je v letu 2022 skupno porabilo 64.063,27 €.</w:t>
      </w:r>
    </w:p>
    <w:p w14:paraId="623E8B5B"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Sredstva so se na postavki porabila za:</w:t>
      </w:r>
    </w:p>
    <w:p w14:paraId="1474FB14"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izdelavo in montažo obvestilnih in označevalnih tabel na obstoječem parkirišču v Završnici (706,40 €),</w:t>
      </w:r>
    </w:p>
    <w:p w14:paraId="66D0D9A6"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nabavo, dobavo in montažo varnostnih kamer na parkirišču v Završnici (4.079,90 €),</w:t>
      </w:r>
    </w:p>
    <w:p w14:paraId="753A95A9"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izvedbo gradbenih del za postavitev zapornic in parkomata v Završnici (5.691,03 €),</w:t>
      </w:r>
    </w:p>
    <w:p w14:paraId="638C64DC"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plačilo priključitve zapornice proti Zelenici na distribucijski sistem (51,18 €),</w:t>
      </w:r>
    </w:p>
    <w:p w14:paraId="1C063E7D"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dobavo in montažo zapornic in parkomata v Završnici (33.985,12 €),</w:t>
      </w:r>
    </w:p>
    <w:p w14:paraId="369810D6"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izvedbi odjemnega mesta in razdelilne omarice za napajanje avtomatske cestne zapornice proti Zelenici (4.722,92 €),</w:t>
      </w:r>
    </w:p>
    <w:p w14:paraId="02CAA9E7"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 dobavo in montažo </w:t>
      </w:r>
      <w:proofErr w:type="spellStart"/>
      <w:r w:rsidRPr="00DE37C1">
        <w:rPr>
          <w:rFonts w:ascii="Tahoma" w:hAnsi="Tahoma" w:cs="Tahoma"/>
          <w:lang w:val="x-none"/>
        </w:rPr>
        <w:t>dehidracijskega</w:t>
      </w:r>
      <w:proofErr w:type="spellEnd"/>
      <w:r w:rsidRPr="00DE37C1">
        <w:rPr>
          <w:rFonts w:ascii="Tahoma" w:hAnsi="Tahoma" w:cs="Tahoma"/>
          <w:lang w:val="x-none"/>
        </w:rPr>
        <w:t xml:space="preserve"> stranišča v Završnici (14.790 €) in</w:t>
      </w:r>
    </w:p>
    <w:p w14:paraId="33E4B353"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nabavo in inštalacijo POS terminala za izdajanje dovolilnic (36,72 €).</w:t>
      </w:r>
    </w:p>
    <w:p w14:paraId="67C037AA"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OB192-20-0003 PARKIRIŠČE OB CESTI V ZAVRŠNICO</w:t>
      </w:r>
      <w:r w:rsidRPr="002A795A">
        <w:rPr>
          <w:rFonts w:ascii="Tahoma" w:hAnsi="Tahoma" w:cs="Tahoma"/>
          <w:b/>
          <w:iCs/>
          <w:color w:val="0070C0"/>
        </w:rPr>
        <w:tab/>
        <w:t>38.962 €</w:t>
      </w:r>
    </w:p>
    <w:p w14:paraId="542474A9"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59C538F"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Sredstva  v skupni višini 38.962,46 € so se na postavki porabila  za:</w:t>
      </w:r>
    </w:p>
    <w:p w14:paraId="293E5876" w14:textId="77777777" w:rsidR="00D0257E" w:rsidRPr="00DE37C1" w:rsidRDefault="00D0257E" w:rsidP="006F0106">
      <w:pPr>
        <w:widowControl w:val="0"/>
        <w:spacing w:before="0" w:after="0"/>
        <w:ind w:left="0"/>
        <w:rPr>
          <w:rFonts w:ascii="Tahoma" w:hAnsi="Tahoma" w:cs="Tahoma"/>
          <w:lang w:val="x-none"/>
        </w:rPr>
      </w:pPr>
      <w:r w:rsidRPr="00DE37C1">
        <w:rPr>
          <w:rFonts w:ascii="Tahoma" w:hAnsi="Tahoma" w:cs="Tahoma"/>
          <w:lang w:val="x-none"/>
        </w:rPr>
        <w:t>- izdelavo projektne dokumentacije za izgradnjo novega parkirišča v Završnici (5.500 €),</w:t>
      </w:r>
    </w:p>
    <w:p w14:paraId="57D47398" w14:textId="77777777" w:rsidR="00D0257E" w:rsidRPr="00DE37C1" w:rsidRDefault="00D0257E" w:rsidP="006F0106">
      <w:pPr>
        <w:widowControl w:val="0"/>
        <w:spacing w:before="0" w:after="0"/>
        <w:ind w:left="0"/>
        <w:rPr>
          <w:rFonts w:ascii="Tahoma" w:hAnsi="Tahoma" w:cs="Tahoma"/>
          <w:lang w:val="x-none"/>
        </w:rPr>
      </w:pPr>
      <w:r w:rsidRPr="00DE37C1">
        <w:rPr>
          <w:rFonts w:ascii="Tahoma" w:hAnsi="Tahoma" w:cs="Tahoma"/>
          <w:lang w:val="x-none"/>
        </w:rPr>
        <w:t>- izvedbo javnega naročilo za izbiro izvajalca gradbenih del za izvedbo novega parkirišča v Završnici (1.662,88 €),</w:t>
      </w:r>
    </w:p>
    <w:p w14:paraId="0C636810" w14:textId="77777777" w:rsidR="00D0257E" w:rsidRPr="00DE37C1" w:rsidRDefault="00D0257E" w:rsidP="006F0106">
      <w:pPr>
        <w:widowControl w:val="0"/>
        <w:spacing w:before="0" w:after="0"/>
        <w:ind w:left="0"/>
        <w:rPr>
          <w:rFonts w:ascii="Tahoma" w:hAnsi="Tahoma" w:cs="Tahoma"/>
          <w:lang w:val="x-none"/>
        </w:rPr>
      </w:pPr>
      <w:r w:rsidRPr="00DE37C1">
        <w:rPr>
          <w:rFonts w:ascii="Tahoma" w:hAnsi="Tahoma" w:cs="Tahoma"/>
          <w:lang w:val="x-none"/>
        </w:rPr>
        <w:t>- izdelavo varnostnega načrta za izvedbo novega parkirišča v Završnici (295 €),</w:t>
      </w:r>
    </w:p>
    <w:p w14:paraId="5C9BD91F" w14:textId="77777777" w:rsidR="00D0257E" w:rsidRPr="00DE37C1" w:rsidRDefault="00D0257E" w:rsidP="006F0106">
      <w:pPr>
        <w:widowControl w:val="0"/>
        <w:spacing w:before="0" w:after="0"/>
        <w:ind w:left="0"/>
        <w:rPr>
          <w:rFonts w:ascii="Tahoma" w:hAnsi="Tahoma" w:cs="Tahoma"/>
          <w:lang w:val="x-none"/>
        </w:rPr>
      </w:pPr>
      <w:r w:rsidRPr="00DE37C1">
        <w:rPr>
          <w:rFonts w:ascii="Tahoma" w:hAnsi="Tahoma" w:cs="Tahoma"/>
          <w:lang w:val="x-none"/>
        </w:rPr>
        <w:t>- ureditev začasnega parkirišča v Završnici (na mestu predvidene novogradnje) (17.505,88 €),</w:t>
      </w:r>
    </w:p>
    <w:p w14:paraId="61E553A6" w14:textId="77777777" w:rsidR="00D0257E" w:rsidRPr="00DE37C1" w:rsidRDefault="00D0257E" w:rsidP="006F0106">
      <w:pPr>
        <w:widowControl w:val="0"/>
        <w:spacing w:before="0" w:after="0"/>
        <w:ind w:left="0"/>
        <w:rPr>
          <w:rFonts w:ascii="Tahoma" w:hAnsi="Tahoma" w:cs="Tahoma"/>
          <w:lang w:val="x-none"/>
        </w:rPr>
      </w:pPr>
      <w:r w:rsidRPr="00DE37C1">
        <w:rPr>
          <w:rFonts w:ascii="Tahoma" w:hAnsi="Tahoma" w:cs="Tahoma"/>
          <w:lang w:val="x-none"/>
        </w:rPr>
        <w:t xml:space="preserve">- ureditev makadamskega parkirišča v Završnici pri </w:t>
      </w:r>
      <w:proofErr w:type="spellStart"/>
      <w:r w:rsidRPr="00DE37C1">
        <w:rPr>
          <w:rFonts w:ascii="Tahoma" w:hAnsi="Tahoma" w:cs="Tahoma"/>
          <w:lang w:val="x-none"/>
        </w:rPr>
        <w:t>trafo</w:t>
      </w:r>
      <w:proofErr w:type="spellEnd"/>
      <w:r w:rsidRPr="00DE37C1">
        <w:rPr>
          <w:rFonts w:ascii="Tahoma" w:hAnsi="Tahoma" w:cs="Tahoma"/>
          <w:lang w:val="x-none"/>
        </w:rPr>
        <w:t xml:space="preserve"> postaji (9.000,63 €) in</w:t>
      </w:r>
    </w:p>
    <w:p w14:paraId="35C6FBE5" w14:textId="77777777" w:rsidR="00D0257E" w:rsidRPr="00DE37C1" w:rsidRDefault="00D0257E" w:rsidP="006F0106">
      <w:pPr>
        <w:widowControl w:val="0"/>
        <w:spacing w:before="0" w:after="0"/>
        <w:ind w:left="0"/>
        <w:rPr>
          <w:rFonts w:ascii="Tahoma" w:hAnsi="Tahoma" w:cs="Tahoma"/>
          <w:lang w:val="x-none"/>
        </w:rPr>
      </w:pPr>
      <w:r w:rsidRPr="00DE37C1">
        <w:rPr>
          <w:rFonts w:ascii="Tahoma" w:hAnsi="Tahoma" w:cs="Tahoma"/>
          <w:lang w:val="x-none"/>
        </w:rPr>
        <w:t>- dobavo in montažo panelne ograje, ki ločuje pašnik od predvidenega novega parkirišča (4.998,07 €).</w:t>
      </w:r>
    </w:p>
    <w:p w14:paraId="2DBA4BF2"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Dejanska poraba sredstev odstopa od predvidenih zaradi neizvedene izgradnje novega parkirišča v Završnici (nasproti obstoječega). Za predmetni objekt je bilo gradbeno dovoljenje pridobljeno 4. 11. 2022, zaradi česar se je sama izvedba del prenesla v leto 2023.</w:t>
      </w:r>
    </w:p>
    <w:p w14:paraId="5F004EE4" w14:textId="77777777" w:rsidR="00D0257E" w:rsidRPr="00DE37C1" w:rsidRDefault="00D0257E" w:rsidP="00D0257E">
      <w:pPr>
        <w:widowControl w:val="0"/>
        <w:spacing w:before="0" w:after="0"/>
        <w:ind w:left="0"/>
        <w:jc w:val="both"/>
        <w:rPr>
          <w:rFonts w:ascii="Tahoma" w:hAnsi="Tahoma" w:cs="Tahoma"/>
          <w:lang w:val="x-none"/>
        </w:rPr>
      </w:pPr>
    </w:p>
    <w:p w14:paraId="29DF61B6"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13029004 Cestna razsvetljava</w:t>
      </w:r>
      <w:r w:rsidRPr="00AB1A8F">
        <w:rPr>
          <w:b/>
          <w:i/>
          <w:color w:val="0070C0"/>
        </w:rPr>
        <w:tab/>
        <w:t>8.961 €</w:t>
      </w:r>
    </w:p>
    <w:p w14:paraId="79B457A2"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OB192-18-0008 UREJANJE JAVNE RAZSVETLJAVE</w:t>
      </w:r>
      <w:r w:rsidRPr="002A795A">
        <w:rPr>
          <w:rFonts w:ascii="Tahoma" w:hAnsi="Tahoma" w:cs="Tahoma"/>
          <w:b/>
          <w:iCs/>
          <w:color w:val="0070C0"/>
        </w:rPr>
        <w:tab/>
        <w:t>8.961 €</w:t>
      </w:r>
    </w:p>
    <w:p w14:paraId="1692DDDC"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B560C14"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Ta program je zasnovan z namenom  dograjevanja manjkajoče javne razsvetljave  ter posodabljanja stare. Po sprejetem planu so se menjavale  svetlobne glave svetilk po občini z ustreznejšimi (varčevanje z elektriko, </w:t>
      </w:r>
      <w:r w:rsidRPr="00DE37C1">
        <w:rPr>
          <w:rFonts w:ascii="Tahoma" w:hAnsi="Tahoma" w:cs="Tahoma"/>
          <w:lang w:val="x-none"/>
        </w:rPr>
        <w:lastRenderedPageBreak/>
        <w:t xml:space="preserve">zmanjševanje svetlobnega onesnaževanja - 6.000 €). V ulici pred stanovanjsko hišo z naslovom Moste 67 H pa se je vzpostavilo novo </w:t>
      </w:r>
      <w:proofErr w:type="spellStart"/>
      <w:r w:rsidRPr="00DE37C1">
        <w:rPr>
          <w:rFonts w:ascii="Tahoma" w:hAnsi="Tahoma" w:cs="Tahoma"/>
          <w:lang w:val="x-none"/>
        </w:rPr>
        <w:t>prižigališče</w:t>
      </w:r>
      <w:proofErr w:type="spellEnd"/>
      <w:r w:rsidRPr="00DE37C1">
        <w:rPr>
          <w:rFonts w:ascii="Tahoma" w:hAnsi="Tahoma" w:cs="Tahoma"/>
          <w:lang w:val="x-none"/>
        </w:rPr>
        <w:t xml:space="preserve"> javne razsvetljave (3.052 €).</w:t>
      </w:r>
    </w:p>
    <w:p w14:paraId="4F1A15DC"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14 GOSPODARSTVO</w:t>
      </w:r>
      <w:r w:rsidRPr="00517631">
        <w:rPr>
          <w:rStyle w:val="Intenzivenpoudarek"/>
          <w:b/>
          <w:bCs w:val="0"/>
        </w:rPr>
        <w:tab/>
        <w:t>18.170 €</w:t>
      </w:r>
    </w:p>
    <w:p w14:paraId="36C57469"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1403 Promocija Slovenije, razvoj turizma in gostinstva</w:t>
      </w:r>
      <w:r w:rsidRPr="00AB1A8F">
        <w:rPr>
          <w:b/>
          <w:i/>
          <w:iCs/>
          <w:color w:val="0070C0"/>
          <w:sz w:val="22"/>
          <w:szCs w:val="22"/>
        </w:rPr>
        <w:tab/>
        <w:t>18.170 €</w:t>
      </w:r>
    </w:p>
    <w:p w14:paraId="500FB1AA"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14039002 Spodbujanje razvoja turizma in gostinstva</w:t>
      </w:r>
      <w:r w:rsidRPr="00AB1A8F">
        <w:rPr>
          <w:b/>
          <w:i/>
          <w:color w:val="0070C0"/>
        </w:rPr>
        <w:tab/>
        <w:t>18.170 €</w:t>
      </w:r>
    </w:p>
    <w:p w14:paraId="051FB894"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OB192-16-0003 ČEBELARSKI TURIZEM (ČEBELJI PARK)</w:t>
      </w:r>
      <w:r w:rsidRPr="002A795A">
        <w:rPr>
          <w:rFonts w:ascii="Tahoma" w:hAnsi="Tahoma" w:cs="Tahoma"/>
          <w:b/>
          <w:iCs/>
          <w:color w:val="0070C0"/>
        </w:rPr>
        <w:tab/>
        <w:t>1.000 €</w:t>
      </w:r>
    </w:p>
    <w:p w14:paraId="2CF8B5DF"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5C65F703" w14:textId="77777777" w:rsidR="00D0257E" w:rsidRPr="00DE37C1" w:rsidRDefault="00D0257E" w:rsidP="00D0257E">
      <w:pPr>
        <w:widowControl w:val="0"/>
        <w:spacing w:before="0" w:after="0"/>
        <w:ind w:left="0"/>
        <w:jc w:val="both"/>
        <w:rPr>
          <w:rFonts w:ascii="Tahoma" w:hAnsi="Tahoma" w:cs="Tahoma"/>
        </w:rPr>
      </w:pPr>
      <w:r w:rsidRPr="00DE37C1">
        <w:rPr>
          <w:rFonts w:ascii="Tahoma" w:hAnsi="Tahoma" w:cs="Tahoma"/>
        </w:rPr>
        <w:t>Osnovni namen naložbe je vzpostavitev osrednje kulturno-turistično-</w:t>
      </w:r>
      <w:proofErr w:type="spellStart"/>
      <w:r w:rsidRPr="00DE37C1">
        <w:rPr>
          <w:rFonts w:ascii="Tahoma" w:hAnsi="Tahoma" w:cs="Tahoma"/>
        </w:rPr>
        <w:t>okoljske</w:t>
      </w:r>
      <w:proofErr w:type="spellEnd"/>
      <w:r w:rsidRPr="00DE37C1">
        <w:rPr>
          <w:rFonts w:ascii="Tahoma" w:hAnsi="Tahoma" w:cs="Tahoma"/>
        </w:rPr>
        <w:t xml:space="preserve"> atrakcije Čebeljega parka na Breznici pri Žirovnici, ki ga sestavljata </w:t>
      </w:r>
      <w:proofErr w:type="spellStart"/>
      <w:r w:rsidRPr="00DE37C1">
        <w:rPr>
          <w:rFonts w:ascii="Tahoma" w:hAnsi="Tahoma" w:cs="Tahoma"/>
        </w:rPr>
        <w:t>interpretacijsko</w:t>
      </w:r>
      <w:proofErr w:type="spellEnd"/>
      <w:r w:rsidRPr="00DE37C1">
        <w:rPr>
          <w:rFonts w:ascii="Tahoma" w:hAnsi="Tahoma" w:cs="Tahoma"/>
        </w:rPr>
        <w:t xml:space="preserve"> središče  dediščine čebelarjenja Antona Janše in park z interpretacijo čebel v lokalnem naravnem okolju, v neposredni bližini Janševega čebelnjaka  (spomenik kulturne dediščine lokalnega pomena, številka KD EŠD 5323). Naložba se vzpostavi kot </w:t>
      </w:r>
      <w:proofErr w:type="spellStart"/>
      <w:r w:rsidRPr="00DE37C1">
        <w:rPr>
          <w:rFonts w:ascii="Tahoma" w:hAnsi="Tahoma" w:cs="Tahoma"/>
        </w:rPr>
        <w:t>večfunkcijski</w:t>
      </w:r>
      <w:proofErr w:type="spellEnd"/>
      <w:r w:rsidRPr="00DE37C1">
        <w:rPr>
          <w:rFonts w:ascii="Tahoma" w:hAnsi="Tahoma" w:cs="Tahoma"/>
        </w:rPr>
        <w:t xml:space="preserve"> objekt, ki zadovoljuje tako potrebe turistov oz. obiskovalcev po pristnem doživetju kako tudi potrebe lokalnega prebivalstva po dostopnosti kvalitetnih storitev, kakovostnem preživljanju prostega časa in zaposlitvenih priložnostih.</w:t>
      </w:r>
    </w:p>
    <w:p w14:paraId="4EC22779" w14:textId="77777777" w:rsidR="00D0257E" w:rsidRPr="00DE37C1" w:rsidRDefault="00D0257E" w:rsidP="00D0257E">
      <w:pPr>
        <w:widowControl w:val="0"/>
        <w:spacing w:before="0" w:after="0"/>
        <w:ind w:left="0"/>
        <w:jc w:val="both"/>
        <w:rPr>
          <w:rFonts w:ascii="Tahoma" w:hAnsi="Tahoma" w:cs="Tahoma"/>
        </w:rPr>
      </w:pPr>
      <w:r w:rsidRPr="00DE37C1">
        <w:rPr>
          <w:rFonts w:ascii="Tahoma" w:hAnsi="Tahoma" w:cs="Tahoma"/>
        </w:rPr>
        <w:t>Projekt ima sledečo dinamiko financiranja</w:t>
      </w:r>
    </w:p>
    <w:tbl>
      <w:tblPr>
        <w:tblStyle w:val="Tabelasvetlamrea"/>
        <w:tblW w:w="0" w:type="auto"/>
        <w:tblLayout w:type="fixed"/>
        <w:tblLook w:val="0020" w:firstRow="1" w:lastRow="0" w:firstColumn="0" w:lastColumn="0" w:noHBand="0" w:noVBand="0"/>
      </w:tblPr>
      <w:tblGrid>
        <w:gridCol w:w="2689"/>
        <w:gridCol w:w="1360"/>
        <w:gridCol w:w="1361"/>
        <w:gridCol w:w="1361"/>
        <w:gridCol w:w="1361"/>
        <w:gridCol w:w="1361"/>
      </w:tblGrid>
      <w:tr w:rsidR="00D0257E" w:rsidRPr="006F0106" w14:paraId="3614A68F" w14:textId="77777777" w:rsidTr="008B2E1A">
        <w:trPr>
          <w:trHeight w:val="315"/>
        </w:trPr>
        <w:tc>
          <w:tcPr>
            <w:tcW w:w="2689" w:type="dxa"/>
          </w:tcPr>
          <w:p w14:paraId="097130B1" w14:textId="77777777" w:rsidR="00D0257E" w:rsidRPr="006F0106" w:rsidRDefault="00D0257E" w:rsidP="008B2E1A">
            <w:pPr>
              <w:widowControl w:val="0"/>
              <w:spacing w:before="0" w:after="0"/>
              <w:ind w:left="0"/>
              <w:jc w:val="both"/>
              <w:rPr>
                <w:rFonts w:ascii="Tahoma" w:hAnsi="Tahoma" w:cs="Tahoma"/>
                <w:sz w:val="18"/>
                <w:szCs w:val="18"/>
              </w:rPr>
            </w:pPr>
            <w:r w:rsidRPr="006F0106">
              <w:rPr>
                <w:rFonts w:ascii="Tahoma" w:hAnsi="Tahoma" w:cs="Tahoma"/>
                <w:sz w:val="18"/>
                <w:szCs w:val="18"/>
              </w:rPr>
              <w:t>predmet</w:t>
            </w:r>
          </w:p>
        </w:tc>
        <w:tc>
          <w:tcPr>
            <w:tcW w:w="1360" w:type="dxa"/>
          </w:tcPr>
          <w:p w14:paraId="5665A0B6" w14:textId="77777777" w:rsidR="00D0257E" w:rsidRPr="006F0106" w:rsidRDefault="00D0257E" w:rsidP="008B2E1A">
            <w:pPr>
              <w:widowControl w:val="0"/>
              <w:spacing w:before="0" w:after="0"/>
              <w:ind w:left="0"/>
              <w:jc w:val="both"/>
              <w:rPr>
                <w:rFonts w:ascii="Tahoma" w:hAnsi="Tahoma" w:cs="Tahoma"/>
                <w:sz w:val="18"/>
                <w:szCs w:val="18"/>
              </w:rPr>
            </w:pPr>
            <w:r w:rsidRPr="006F0106">
              <w:rPr>
                <w:rFonts w:ascii="Tahoma" w:hAnsi="Tahoma" w:cs="Tahoma"/>
                <w:sz w:val="18"/>
                <w:szCs w:val="18"/>
              </w:rPr>
              <w:t>znesek</w:t>
            </w:r>
          </w:p>
        </w:tc>
        <w:tc>
          <w:tcPr>
            <w:tcW w:w="1361" w:type="dxa"/>
          </w:tcPr>
          <w:p w14:paraId="13D3389E" w14:textId="77777777" w:rsidR="00D0257E" w:rsidRPr="006F0106" w:rsidRDefault="00D0257E" w:rsidP="008B2E1A">
            <w:pPr>
              <w:widowControl w:val="0"/>
              <w:spacing w:before="0" w:after="0"/>
              <w:ind w:left="0"/>
              <w:jc w:val="both"/>
              <w:rPr>
                <w:rFonts w:ascii="Tahoma" w:hAnsi="Tahoma" w:cs="Tahoma"/>
                <w:sz w:val="18"/>
                <w:szCs w:val="18"/>
              </w:rPr>
            </w:pPr>
            <w:r w:rsidRPr="006F0106">
              <w:rPr>
                <w:rFonts w:ascii="Tahoma" w:hAnsi="Tahoma" w:cs="Tahoma"/>
                <w:sz w:val="18"/>
                <w:szCs w:val="18"/>
              </w:rPr>
              <w:t>2017</w:t>
            </w:r>
          </w:p>
        </w:tc>
        <w:tc>
          <w:tcPr>
            <w:tcW w:w="1361" w:type="dxa"/>
          </w:tcPr>
          <w:p w14:paraId="292FB85A" w14:textId="77777777" w:rsidR="00D0257E" w:rsidRPr="006F0106" w:rsidRDefault="00D0257E" w:rsidP="008B2E1A">
            <w:pPr>
              <w:widowControl w:val="0"/>
              <w:spacing w:before="0" w:after="0"/>
              <w:ind w:left="0"/>
              <w:jc w:val="both"/>
              <w:rPr>
                <w:rFonts w:ascii="Tahoma" w:hAnsi="Tahoma" w:cs="Tahoma"/>
                <w:sz w:val="18"/>
                <w:szCs w:val="18"/>
              </w:rPr>
            </w:pPr>
            <w:r w:rsidRPr="006F0106">
              <w:rPr>
                <w:rFonts w:ascii="Tahoma" w:hAnsi="Tahoma" w:cs="Tahoma"/>
                <w:sz w:val="18"/>
                <w:szCs w:val="18"/>
              </w:rPr>
              <w:t>2018</w:t>
            </w:r>
          </w:p>
        </w:tc>
        <w:tc>
          <w:tcPr>
            <w:tcW w:w="1361" w:type="dxa"/>
          </w:tcPr>
          <w:p w14:paraId="26C01BF4" w14:textId="77777777" w:rsidR="00D0257E" w:rsidRPr="006F0106" w:rsidRDefault="00D0257E" w:rsidP="008B2E1A">
            <w:pPr>
              <w:widowControl w:val="0"/>
              <w:spacing w:before="0" w:after="0"/>
              <w:ind w:left="0"/>
              <w:jc w:val="both"/>
              <w:rPr>
                <w:rFonts w:ascii="Tahoma" w:hAnsi="Tahoma" w:cs="Tahoma"/>
                <w:sz w:val="18"/>
                <w:szCs w:val="18"/>
              </w:rPr>
            </w:pPr>
            <w:r w:rsidRPr="006F0106">
              <w:rPr>
                <w:rFonts w:ascii="Tahoma" w:hAnsi="Tahoma" w:cs="Tahoma"/>
                <w:sz w:val="18"/>
                <w:szCs w:val="18"/>
              </w:rPr>
              <w:t>2022</w:t>
            </w:r>
          </w:p>
        </w:tc>
        <w:tc>
          <w:tcPr>
            <w:tcW w:w="1361" w:type="dxa"/>
          </w:tcPr>
          <w:p w14:paraId="32FD2F84" w14:textId="77777777" w:rsidR="00D0257E" w:rsidRPr="006F0106" w:rsidRDefault="00D0257E" w:rsidP="008B2E1A">
            <w:pPr>
              <w:widowControl w:val="0"/>
              <w:spacing w:before="0" w:after="0"/>
              <w:ind w:left="0"/>
              <w:jc w:val="both"/>
              <w:rPr>
                <w:rFonts w:ascii="Tahoma" w:hAnsi="Tahoma" w:cs="Tahoma"/>
                <w:sz w:val="18"/>
                <w:szCs w:val="18"/>
              </w:rPr>
            </w:pPr>
            <w:r w:rsidRPr="006F0106">
              <w:rPr>
                <w:rFonts w:ascii="Tahoma" w:hAnsi="Tahoma" w:cs="Tahoma"/>
                <w:sz w:val="18"/>
                <w:szCs w:val="18"/>
              </w:rPr>
              <w:t>2025</w:t>
            </w:r>
          </w:p>
        </w:tc>
      </w:tr>
      <w:tr w:rsidR="00D0257E" w:rsidRPr="006F0106" w14:paraId="604B4FAB" w14:textId="77777777" w:rsidTr="008B2E1A">
        <w:trPr>
          <w:trHeight w:val="315"/>
        </w:trPr>
        <w:tc>
          <w:tcPr>
            <w:tcW w:w="2689" w:type="dxa"/>
          </w:tcPr>
          <w:p w14:paraId="514679FD"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nakup zemljišča</w:t>
            </w:r>
          </w:p>
        </w:tc>
        <w:tc>
          <w:tcPr>
            <w:tcW w:w="1360" w:type="dxa"/>
          </w:tcPr>
          <w:p w14:paraId="17C2C80A"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139.752,00</w:t>
            </w:r>
          </w:p>
        </w:tc>
        <w:tc>
          <w:tcPr>
            <w:tcW w:w="1361" w:type="dxa"/>
          </w:tcPr>
          <w:p w14:paraId="2680D50B"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105.184,00</w:t>
            </w:r>
          </w:p>
        </w:tc>
        <w:tc>
          <w:tcPr>
            <w:tcW w:w="1361" w:type="dxa"/>
          </w:tcPr>
          <w:p w14:paraId="3779BD52"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34.568,00</w:t>
            </w:r>
          </w:p>
        </w:tc>
        <w:tc>
          <w:tcPr>
            <w:tcW w:w="1361" w:type="dxa"/>
          </w:tcPr>
          <w:p w14:paraId="5460C0B7"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c>
          <w:tcPr>
            <w:tcW w:w="1361" w:type="dxa"/>
          </w:tcPr>
          <w:p w14:paraId="1ECE02BA"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r>
      <w:tr w:rsidR="00D0257E" w:rsidRPr="006F0106" w14:paraId="3208D7B3" w14:textId="77777777" w:rsidTr="008B2E1A">
        <w:trPr>
          <w:trHeight w:val="315"/>
        </w:trPr>
        <w:tc>
          <w:tcPr>
            <w:tcW w:w="2689" w:type="dxa"/>
          </w:tcPr>
          <w:p w14:paraId="443C3281"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projektna, inv. dokumentacija in j. naročila</w:t>
            </w:r>
          </w:p>
        </w:tc>
        <w:tc>
          <w:tcPr>
            <w:tcW w:w="1360" w:type="dxa"/>
          </w:tcPr>
          <w:p w14:paraId="546A6178"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52.112,00</w:t>
            </w:r>
          </w:p>
        </w:tc>
        <w:tc>
          <w:tcPr>
            <w:tcW w:w="1361" w:type="dxa"/>
          </w:tcPr>
          <w:p w14:paraId="102A13EF"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40.772,00</w:t>
            </w:r>
          </w:p>
        </w:tc>
        <w:tc>
          <w:tcPr>
            <w:tcW w:w="1361" w:type="dxa"/>
          </w:tcPr>
          <w:p w14:paraId="394B7B69"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11.340,00</w:t>
            </w:r>
          </w:p>
        </w:tc>
        <w:tc>
          <w:tcPr>
            <w:tcW w:w="1361" w:type="dxa"/>
          </w:tcPr>
          <w:p w14:paraId="1FCA3ED7"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c>
          <w:tcPr>
            <w:tcW w:w="1361" w:type="dxa"/>
          </w:tcPr>
          <w:p w14:paraId="2CD993D3"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r>
      <w:tr w:rsidR="00D0257E" w:rsidRPr="006F0106" w14:paraId="204424BE" w14:textId="77777777" w:rsidTr="008B2E1A">
        <w:trPr>
          <w:trHeight w:val="315"/>
        </w:trPr>
        <w:tc>
          <w:tcPr>
            <w:tcW w:w="2689" w:type="dxa"/>
          </w:tcPr>
          <w:p w14:paraId="1847C3E6"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pripravljalna dela</w:t>
            </w:r>
          </w:p>
        </w:tc>
        <w:tc>
          <w:tcPr>
            <w:tcW w:w="1360" w:type="dxa"/>
          </w:tcPr>
          <w:p w14:paraId="1433082D"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4.000,00</w:t>
            </w:r>
          </w:p>
        </w:tc>
        <w:tc>
          <w:tcPr>
            <w:tcW w:w="1361" w:type="dxa"/>
          </w:tcPr>
          <w:p w14:paraId="04CD73FA"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c>
          <w:tcPr>
            <w:tcW w:w="1361" w:type="dxa"/>
          </w:tcPr>
          <w:p w14:paraId="58E6F830"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c>
          <w:tcPr>
            <w:tcW w:w="1361" w:type="dxa"/>
          </w:tcPr>
          <w:p w14:paraId="2FCC3662"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4.000,00</w:t>
            </w:r>
          </w:p>
        </w:tc>
        <w:tc>
          <w:tcPr>
            <w:tcW w:w="1361" w:type="dxa"/>
          </w:tcPr>
          <w:p w14:paraId="484F2B7D"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r>
      <w:tr w:rsidR="00D0257E" w:rsidRPr="006F0106" w14:paraId="473D1250" w14:textId="77777777" w:rsidTr="008B2E1A">
        <w:trPr>
          <w:trHeight w:val="315"/>
        </w:trPr>
        <w:tc>
          <w:tcPr>
            <w:tcW w:w="2689" w:type="dxa"/>
          </w:tcPr>
          <w:p w14:paraId="714247B1"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izgradnja objekta in okolice</w:t>
            </w:r>
          </w:p>
        </w:tc>
        <w:tc>
          <w:tcPr>
            <w:tcW w:w="1360" w:type="dxa"/>
          </w:tcPr>
          <w:p w14:paraId="16C533C2"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793.206,00</w:t>
            </w:r>
          </w:p>
        </w:tc>
        <w:tc>
          <w:tcPr>
            <w:tcW w:w="1361" w:type="dxa"/>
          </w:tcPr>
          <w:p w14:paraId="265F6707"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c>
          <w:tcPr>
            <w:tcW w:w="1361" w:type="dxa"/>
          </w:tcPr>
          <w:p w14:paraId="3500514F"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c>
          <w:tcPr>
            <w:tcW w:w="1361" w:type="dxa"/>
          </w:tcPr>
          <w:p w14:paraId="683C0E67"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0,00</w:t>
            </w:r>
          </w:p>
        </w:tc>
        <w:tc>
          <w:tcPr>
            <w:tcW w:w="1361" w:type="dxa"/>
          </w:tcPr>
          <w:p w14:paraId="630162ED"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793.206,00</w:t>
            </w:r>
          </w:p>
        </w:tc>
      </w:tr>
      <w:tr w:rsidR="00D0257E" w:rsidRPr="006F0106" w14:paraId="0E47C2EB" w14:textId="77777777" w:rsidTr="008B2E1A">
        <w:trPr>
          <w:trHeight w:val="315"/>
        </w:trPr>
        <w:tc>
          <w:tcPr>
            <w:tcW w:w="2689" w:type="dxa"/>
          </w:tcPr>
          <w:p w14:paraId="0CF45657"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skupaj</w:t>
            </w:r>
          </w:p>
        </w:tc>
        <w:tc>
          <w:tcPr>
            <w:tcW w:w="1360" w:type="dxa"/>
          </w:tcPr>
          <w:p w14:paraId="14A101D4"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989.070,00</w:t>
            </w:r>
          </w:p>
        </w:tc>
        <w:tc>
          <w:tcPr>
            <w:tcW w:w="1361" w:type="dxa"/>
          </w:tcPr>
          <w:p w14:paraId="7FCFDAA8"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145.956,00</w:t>
            </w:r>
          </w:p>
        </w:tc>
        <w:tc>
          <w:tcPr>
            <w:tcW w:w="1361" w:type="dxa"/>
          </w:tcPr>
          <w:p w14:paraId="64046B85"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45.908,00</w:t>
            </w:r>
          </w:p>
        </w:tc>
        <w:tc>
          <w:tcPr>
            <w:tcW w:w="1361" w:type="dxa"/>
          </w:tcPr>
          <w:p w14:paraId="189DBD56"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4.000,00</w:t>
            </w:r>
          </w:p>
        </w:tc>
        <w:tc>
          <w:tcPr>
            <w:tcW w:w="1361" w:type="dxa"/>
          </w:tcPr>
          <w:p w14:paraId="767554EB" w14:textId="77777777" w:rsidR="00D0257E" w:rsidRPr="006F0106" w:rsidRDefault="00D0257E" w:rsidP="008B2E1A">
            <w:pPr>
              <w:widowControl w:val="0"/>
              <w:spacing w:before="0" w:after="0"/>
              <w:ind w:left="0"/>
              <w:jc w:val="both"/>
              <w:rPr>
                <w:rFonts w:ascii="Tahoma" w:hAnsi="Tahoma" w:cs="Tahoma"/>
                <w:color w:val="000000"/>
                <w:sz w:val="18"/>
                <w:szCs w:val="18"/>
              </w:rPr>
            </w:pPr>
            <w:r w:rsidRPr="006F0106">
              <w:rPr>
                <w:rFonts w:ascii="Tahoma" w:hAnsi="Tahoma" w:cs="Tahoma"/>
                <w:color w:val="000000"/>
                <w:sz w:val="18"/>
                <w:szCs w:val="18"/>
              </w:rPr>
              <w:t>793.206,00</w:t>
            </w:r>
          </w:p>
        </w:tc>
      </w:tr>
    </w:tbl>
    <w:p w14:paraId="720D7B79"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V letu 2022 so bili na projektu načrtovani stroški v višini 4.000 EUR za pripravo gradbišča, saj je bilo gradbeno dovoljenje veljavno do julija 2022. Ko pa je ZTK pričel s postopki priprave gradbišča, kateri pomenijo začetek gradnje in s tem nadaljnjo veljavnost gradbenega dovoljenja je bilo ugotovljeno da bi stroški priprave gradbišča bistveno presegli načrtovani znesek za ta namen, zato z deli nismo pričeli. Na projektu pa je nastal strošek 1.000 EUR za stroške gradbenega inženiringa.</w:t>
      </w:r>
    </w:p>
    <w:p w14:paraId="0A46C373"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OB192-18-0002 INVESTICIJSKO VZDRŽEVANJE RP ZAVRŠNICA</w:t>
      </w:r>
      <w:r w:rsidRPr="002A795A">
        <w:rPr>
          <w:rFonts w:ascii="Tahoma" w:hAnsi="Tahoma" w:cs="Tahoma"/>
          <w:b/>
          <w:iCs/>
          <w:color w:val="0070C0"/>
        </w:rPr>
        <w:tab/>
        <w:t>3.050 €</w:t>
      </w:r>
    </w:p>
    <w:p w14:paraId="57C4DB3B"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361B5913" w14:textId="77777777" w:rsidR="00D0257E" w:rsidRPr="00DE37C1" w:rsidRDefault="00D0257E" w:rsidP="00D0257E">
      <w:pPr>
        <w:spacing w:before="0" w:after="0"/>
        <w:ind w:left="0"/>
        <w:jc w:val="both"/>
        <w:rPr>
          <w:rFonts w:ascii="Tahoma" w:hAnsi="Tahoma" w:cs="Tahoma"/>
        </w:rPr>
      </w:pPr>
      <w:r w:rsidRPr="00DE37C1">
        <w:rPr>
          <w:rFonts w:ascii="Tahoma" w:hAnsi="Tahoma" w:cs="Tahoma"/>
        </w:rPr>
        <w:t>Projekt ureditve skupne turistične infrastrukture v dolini Završnice je bil narejen na podlagi študije ureditve Završnice, ki jo je izdelala razvojna agencija  RAGOR. Rekreacijski Park Završnica je izvedel ZTK Žirovnica, v najemu pa ga ima TVD Partizan Žirovnica, ki skrbi za nemoteno obratovanje vseh rekreacijskih površin v Završnici.</w:t>
      </w:r>
    </w:p>
    <w:p w14:paraId="5235044B"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 xml:space="preserve">V letu 2022 je bila iz sredstev proračuna občine v parku izvedeno večje popravilo ograj v parku (3.050 EUR). </w:t>
      </w:r>
    </w:p>
    <w:p w14:paraId="56F29BA5"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OB192-18-0006 INVESTICIJSKO VZDRŽEVANJE ČOPOVE ROJSTNE HIŠE</w:t>
      </w:r>
      <w:r w:rsidRPr="002A795A">
        <w:rPr>
          <w:rFonts w:ascii="Tahoma" w:hAnsi="Tahoma" w:cs="Tahoma"/>
          <w:b/>
          <w:iCs/>
          <w:color w:val="0070C0"/>
        </w:rPr>
        <w:tab/>
        <w:t>14.120 €</w:t>
      </w:r>
    </w:p>
    <w:p w14:paraId="3449E016"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12668FD" w14:textId="77777777" w:rsidR="00D0257E" w:rsidRPr="00DE37C1" w:rsidRDefault="00D0257E" w:rsidP="00D0257E">
      <w:pPr>
        <w:spacing w:before="0" w:after="0"/>
        <w:ind w:left="0"/>
        <w:jc w:val="both"/>
        <w:rPr>
          <w:rFonts w:ascii="Tahoma" w:hAnsi="Tahoma" w:cs="Tahoma"/>
        </w:rPr>
      </w:pPr>
      <w:r w:rsidRPr="00DE37C1">
        <w:rPr>
          <w:rFonts w:ascii="Tahoma" w:hAnsi="Tahoma" w:cs="Tahoma"/>
        </w:rPr>
        <w:t>Na projektu so načrtovana sredstva za nakup opreme in investicijsko - vzdrževalna dela na objektu ČRH in obnove oziroma dopolnitve turistične signalizacije po občini.</w:t>
      </w:r>
    </w:p>
    <w:p w14:paraId="09965FD8" w14:textId="77777777" w:rsidR="00D0257E" w:rsidRDefault="00D0257E" w:rsidP="00D0257E">
      <w:pPr>
        <w:widowControl w:val="0"/>
        <w:spacing w:before="0" w:after="0"/>
        <w:ind w:left="0"/>
        <w:jc w:val="both"/>
        <w:rPr>
          <w:rFonts w:ascii="Tahoma" w:hAnsi="Tahoma" w:cs="Tahoma"/>
        </w:rPr>
      </w:pPr>
      <w:r w:rsidRPr="00DE37C1">
        <w:rPr>
          <w:rFonts w:ascii="Tahoma" w:hAnsi="Tahoma" w:cs="Tahoma"/>
        </w:rPr>
        <w:t>V letu 2022 so bila realizirana sredstva v višini 14.120 EUR, od tega: 8.762 EUR stroški legalizacije Čopove rojstne hiše, kot objekta daljšega obstoja, 5.358 EUR stroški nakupa opreme in manjših investicijskih del.</w:t>
      </w:r>
    </w:p>
    <w:p w14:paraId="68E7A234" w14:textId="77777777" w:rsidR="00D0257E" w:rsidRPr="00DE37C1" w:rsidRDefault="00D0257E" w:rsidP="00D0257E">
      <w:pPr>
        <w:widowControl w:val="0"/>
        <w:spacing w:before="0" w:after="0"/>
        <w:ind w:left="0"/>
        <w:jc w:val="both"/>
        <w:rPr>
          <w:rFonts w:ascii="Tahoma" w:hAnsi="Tahoma" w:cs="Tahoma"/>
          <w:sz w:val="16"/>
          <w:szCs w:val="16"/>
        </w:rPr>
      </w:pPr>
    </w:p>
    <w:p w14:paraId="1946A2B3"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15 VAROVANJE OKOLJA IN NARAVNE DEDIŠČINE</w:t>
      </w:r>
      <w:r w:rsidRPr="00517631">
        <w:rPr>
          <w:rStyle w:val="Intenzivenpoudarek"/>
          <w:b/>
          <w:bCs w:val="0"/>
        </w:rPr>
        <w:tab/>
        <w:t>210.998 €</w:t>
      </w:r>
    </w:p>
    <w:p w14:paraId="45DC5F87"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1502 Zmanjševanje onesnaženja, kontrola in nadzor</w:t>
      </w:r>
      <w:r w:rsidRPr="00AB1A8F">
        <w:rPr>
          <w:b/>
          <w:i/>
          <w:iCs/>
          <w:color w:val="0070C0"/>
          <w:sz w:val="22"/>
          <w:szCs w:val="22"/>
        </w:rPr>
        <w:tab/>
        <w:t>210.998 €</w:t>
      </w:r>
    </w:p>
    <w:p w14:paraId="3249A838"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15029001 Zbiranje in ravnanje z odpadki</w:t>
      </w:r>
      <w:r w:rsidRPr="00AB1A8F">
        <w:rPr>
          <w:b/>
          <w:i/>
          <w:color w:val="0070C0"/>
        </w:rPr>
        <w:tab/>
        <w:t>39.573 €</w:t>
      </w:r>
    </w:p>
    <w:p w14:paraId="4EC72E94"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OB192-18-0012 ODLAGALIŠČE ODPADKOV IN ZBIRNI CENTER</w:t>
      </w:r>
      <w:r w:rsidRPr="002A795A">
        <w:rPr>
          <w:rFonts w:ascii="Tahoma" w:hAnsi="Tahoma" w:cs="Tahoma"/>
          <w:b/>
          <w:iCs/>
          <w:color w:val="0070C0"/>
        </w:rPr>
        <w:tab/>
        <w:t>34.105 €</w:t>
      </w:r>
    </w:p>
    <w:p w14:paraId="4A52D37C"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66880F37"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Program je namenjen večjim in manjšim investicijam na deponiji Mala </w:t>
      </w:r>
      <w:proofErr w:type="spellStart"/>
      <w:r w:rsidRPr="00DE37C1">
        <w:rPr>
          <w:rFonts w:ascii="Tahoma" w:hAnsi="Tahoma" w:cs="Tahoma"/>
        </w:rPr>
        <w:t>Mežakla</w:t>
      </w:r>
      <w:proofErr w:type="spellEnd"/>
      <w:r w:rsidRPr="00DE37C1">
        <w:rPr>
          <w:rFonts w:ascii="Tahoma" w:hAnsi="Tahoma" w:cs="Tahoma"/>
        </w:rPr>
        <w:t xml:space="preserve">, Zbirnem centru in EKO otokih. </w:t>
      </w:r>
    </w:p>
    <w:p w14:paraId="0CBCA2A6"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Na postavki so bila v letu 2022 porabljena sredstva za naslednja izvedena dela: </w:t>
      </w:r>
    </w:p>
    <w:p w14:paraId="3BB882D6"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izvedba dveh globinskih EKO otokov v Smokuču in na Bregu (29.185 €),</w:t>
      </w:r>
    </w:p>
    <w:p w14:paraId="30801EFD"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generalna obnova kamionske tehtnice na deponiji MM (1.605 €) in investicijsko vzdrževanje odlagališča (2.981),</w:t>
      </w:r>
    </w:p>
    <w:p w14:paraId="3E31A22F"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vodenje investicije na deponiji (334 €).</w:t>
      </w:r>
    </w:p>
    <w:p w14:paraId="1127A97D"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Vsi stroški, ki se nanašajo na deponijo, so obračunani v solastniškem deležu Občine Žirovnica.</w:t>
      </w:r>
    </w:p>
    <w:p w14:paraId="399DCDAB"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lastRenderedPageBreak/>
        <w:t>OB192-21-0005 ODLAGALIŠČE MALA MEŽAKLA - 3. ODLAGALNO POLJE</w:t>
      </w:r>
      <w:r w:rsidRPr="002A795A">
        <w:rPr>
          <w:rFonts w:ascii="Tahoma" w:hAnsi="Tahoma" w:cs="Tahoma"/>
          <w:b/>
          <w:iCs/>
          <w:color w:val="0070C0"/>
        </w:rPr>
        <w:tab/>
        <w:t>5.468 €</w:t>
      </w:r>
    </w:p>
    <w:p w14:paraId="75E7E7DE"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5CB72C2E"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Na območju deponije nenevarnih odpadkov Mala </w:t>
      </w:r>
      <w:proofErr w:type="spellStart"/>
      <w:r w:rsidRPr="00DE37C1">
        <w:rPr>
          <w:rFonts w:ascii="Tahoma" w:hAnsi="Tahoma" w:cs="Tahoma"/>
          <w:lang w:val="x-none"/>
        </w:rPr>
        <w:t>Mežakla</w:t>
      </w:r>
      <w:proofErr w:type="spellEnd"/>
      <w:r w:rsidRPr="00DE37C1">
        <w:rPr>
          <w:rFonts w:ascii="Tahoma" w:hAnsi="Tahoma" w:cs="Tahoma"/>
          <w:lang w:val="x-none"/>
        </w:rPr>
        <w:t xml:space="preserve"> je predvidena izgradnja dodatnega deponijskega prostora na obstoječi lokaciji – Odlagalno polje III.</w:t>
      </w:r>
    </w:p>
    <w:p w14:paraId="7A26B65A"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V letu 2022 so bila sredstva porabljena za izdelavo projektne dokumentacije za vzpostavitev III. odlagalnega polja na deponiji MM (5.468 €).</w:t>
      </w:r>
    </w:p>
    <w:p w14:paraId="3A2E8C23" w14:textId="77777777" w:rsidR="00D0257E"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Projekt za izvedbo še ni bil izdelan, zato so se sredstva prenesla v leto 2023.</w:t>
      </w:r>
    </w:p>
    <w:p w14:paraId="26C2F4DB" w14:textId="77777777" w:rsidR="00D0257E" w:rsidRPr="00DE37C1" w:rsidRDefault="00D0257E" w:rsidP="00D0257E">
      <w:pPr>
        <w:widowControl w:val="0"/>
        <w:spacing w:before="0" w:after="0"/>
        <w:ind w:left="0"/>
        <w:jc w:val="both"/>
        <w:rPr>
          <w:rFonts w:ascii="Tahoma" w:hAnsi="Tahoma" w:cs="Tahoma"/>
          <w:lang w:val="x-none"/>
        </w:rPr>
      </w:pPr>
    </w:p>
    <w:p w14:paraId="20383CBE"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15029002 Ravnanje z odpadno vodo</w:t>
      </w:r>
      <w:r w:rsidRPr="00AB1A8F">
        <w:rPr>
          <w:b/>
          <w:i/>
          <w:color w:val="0070C0"/>
        </w:rPr>
        <w:tab/>
        <w:t>171.426 €</w:t>
      </w:r>
    </w:p>
    <w:p w14:paraId="287F0DEE"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OB192-18-0010 UREJANJE METEORNE KANALIZACIJE</w:t>
      </w:r>
      <w:r w:rsidRPr="002A795A">
        <w:rPr>
          <w:rFonts w:ascii="Tahoma" w:hAnsi="Tahoma" w:cs="Tahoma"/>
          <w:b/>
          <w:iCs/>
          <w:color w:val="0070C0"/>
        </w:rPr>
        <w:tab/>
        <w:t>5.498 €</w:t>
      </w:r>
    </w:p>
    <w:p w14:paraId="2D463330"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7926761A"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Program je namenjen investicijskim vlaganjem v meteorno omrežje oz. v naprave za odvajanje vode. Sredstva so bila v letu 2022 porabljena za ureditev odvodnjavanja občinske ceste z oznako JP 650043 v Mostah.</w:t>
      </w:r>
    </w:p>
    <w:p w14:paraId="538DB017"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OB192-18-0014 INVESTICIJSKO VZDRŽEVANJE FEKALNE KANALIZACIJE</w:t>
      </w:r>
      <w:r w:rsidRPr="002A795A">
        <w:rPr>
          <w:rFonts w:ascii="Tahoma" w:hAnsi="Tahoma" w:cs="Tahoma"/>
          <w:b/>
          <w:iCs/>
          <w:color w:val="0070C0"/>
        </w:rPr>
        <w:tab/>
        <w:t>1.235 €</w:t>
      </w:r>
    </w:p>
    <w:p w14:paraId="7DA94AE1"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62AA827C" w14:textId="77777777" w:rsidR="00D0257E" w:rsidRPr="00DE37C1" w:rsidRDefault="00D0257E" w:rsidP="00D0257E">
      <w:pPr>
        <w:spacing w:before="0" w:after="0"/>
        <w:ind w:left="0"/>
        <w:jc w:val="both"/>
        <w:rPr>
          <w:rFonts w:ascii="Tahoma" w:hAnsi="Tahoma" w:cs="Tahoma"/>
        </w:rPr>
      </w:pPr>
      <w:r w:rsidRPr="00DE37C1">
        <w:rPr>
          <w:rFonts w:ascii="Tahoma" w:hAnsi="Tahoma" w:cs="Tahoma"/>
        </w:rPr>
        <w:t>Sredstva so bila porabljena za izvedena dela hišnega priključka v Mostah (1.235 €).</w:t>
      </w:r>
    </w:p>
    <w:p w14:paraId="425CCCDA"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 xml:space="preserve">Sanacija </w:t>
      </w:r>
      <w:proofErr w:type="spellStart"/>
      <w:r w:rsidRPr="00DE37C1">
        <w:rPr>
          <w:rFonts w:ascii="Tahoma" w:hAnsi="Tahoma" w:cs="Tahoma"/>
        </w:rPr>
        <w:t>posedlega</w:t>
      </w:r>
      <w:proofErr w:type="spellEnd"/>
      <w:r w:rsidRPr="00DE37C1">
        <w:rPr>
          <w:rFonts w:ascii="Tahoma" w:hAnsi="Tahoma" w:cs="Tahoma"/>
        </w:rPr>
        <w:t xml:space="preserve"> fekalnega kanala v letu 2022 še ni bila izvedena, potekala so dogovarjanja glede sanacije, posedli kanal se je posnelo in podrobno ugotovilo nepravilnosti. Izvedba sanacije bo izvedena v letu 2023, zato se v leto 2023 prenašajo tudi potrebna sredstva. Prav tako v okviru tega NRP v letu 2022 ni bilo izvedeno asfaltiranje črpališča na Bregu in se plan in sredstva za izvedbo prenesejo v leto 2023. </w:t>
      </w:r>
    </w:p>
    <w:p w14:paraId="7D2BA00F"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OB192-19-0008 KANALIZACIJA SMOKUČ</w:t>
      </w:r>
      <w:r w:rsidRPr="002A795A">
        <w:rPr>
          <w:rFonts w:ascii="Tahoma" w:hAnsi="Tahoma" w:cs="Tahoma"/>
          <w:b/>
          <w:iCs/>
          <w:color w:val="0070C0"/>
        </w:rPr>
        <w:tab/>
        <w:t>164.693 €</w:t>
      </w:r>
    </w:p>
    <w:p w14:paraId="0DA849A0"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0C1D4171" w14:textId="77777777" w:rsidR="00D0257E" w:rsidRPr="00DE37C1" w:rsidRDefault="00D0257E" w:rsidP="00D0257E">
      <w:pPr>
        <w:spacing w:before="0" w:after="0"/>
        <w:ind w:left="0"/>
        <w:jc w:val="both"/>
        <w:rPr>
          <w:rFonts w:ascii="Tahoma" w:hAnsi="Tahoma" w:cs="Tahoma"/>
        </w:rPr>
      </w:pPr>
      <w:r w:rsidRPr="00DE37C1">
        <w:rPr>
          <w:rFonts w:ascii="Tahoma" w:hAnsi="Tahoma" w:cs="Tahoma"/>
        </w:rPr>
        <w:t>Program je obsegal investicijo dokončanja pred skoraj dvajsetimi leti pričete gradnje fekalne kanalizacije v Smokuču.</w:t>
      </w:r>
    </w:p>
    <w:p w14:paraId="59643602" w14:textId="77777777" w:rsidR="00D0257E" w:rsidRPr="00DE37C1" w:rsidRDefault="00D0257E" w:rsidP="00D0257E">
      <w:pPr>
        <w:spacing w:before="0" w:after="0"/>
        <w:ind w:left="0"/>
        <w:jc w:val="both"/>
        <w:rPr>
          <w:rFonts w:ascii="Tahoma" w:hAnsi="Tahoma" w:cs="Tahoma"/>
        </w:rPr>
      </w:pPr>
      <w:r w:rsidRPr="00DE37C1">
        <w:rPr>
          <w:rFonts w:ascii="Tahoma" w:hAnsi="Tahoma" w:cs="Tahoma"/>
        </w:rPr>
        <w:t>Dela so bila dokončana, v letu 2022 so bila tako sredstva porabljena za:</w:t>
      </w:r>
    </w:p>
    <w:p w14:paraId="7478E023"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izvedbo javnega razpisa za gradnjo fekalne kanalizacije (1.663 €),</w:t>
      </w:r>
    </w:p>
    <w:p w14:paraId="5C3B90C1"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izgradnjo fekalne kanalizacije v Smokuču (136.728 €),</w:t>
      </w:r>
    </w:p>
    <w:p w14:paraId="742D27A2"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 nadzor nad gradnjo fekalne kanalizacije (1.667,73 €) in </w:t>
      </w:r>
    </w:p>
    <w:p w14:paraId="035664CC" w14:textId="77777777" w:rsidR="00D0257E" w:rsidRDefault="00D0257E" w:rsidP="00D0257E">
      <w:pPr>
        <w:widowControl w:val="0"/>
        <w:spacing w:before="0" w:after="0"/>
        <w:ind w:left="0"/>
        <w:jc w:val="both"/>
        <w:rPr>
          <w:rFonts w:ascii="Tahoma" w:hAnsi="Tahoma" w:cs="Tahoma"/>
        </w:rPr>
      </w:pPr>
      <w:r w:rsidRPr="00DE37C1">
        <w:rPr>
          <w:rFonts w:ascii="Tahoma" w:hAnsi="Tahoma" w:cs="Tahoma"/>
        </w:rPr>
        <w:t>- koordinaciji na gradbišču v okviru gradnje fekalne kanalizacije in varnostnemu načrtu (3.027 €).</w:t>
      </w:r>
    </w:p>
    <w:p w14:paraId="24658BCD" w14:textId="77777777" w:rsidR="00D0257E" w:rsidRPr="00DE37C1" w:rsidRDefault="00D0257E" w:rsidP="00D0257E">
      <w:pPr>
        <w:widowControl w:val="0"/>
        <w:spacing w:before="0" w:after="0"/>
        <w:ind w:left="0"/>
        <w:jc w:val="both"/>
        <w:rPr>
          <w:rFonts w:ascii="Tahoma" w:hAnsi="Tahoma" w:cs="Tahoma"/>
          <w:sz w:val="16"/>
          <w:szCs w:val="16"/>
        </w:rPr>
      </w:pPr>
    </w:p>
    <w:p w14:paraId="66B0F8F5" w14:textId="77777777" w:rsidR="00D0257E" w:rsidRPr="00633C01" w:rsidRDefault="00D0257E" w:rsidP="00D0257E">
      <w:pPr>
        <w:pStyle w:val="AHeading3"/>
        <w:tabs>
          <w:tab w:val="decimal" w:pos="9200"/>
        </w:tabs>
        <w:spacing w:before="0" w:after="0"/>
        <w:jc w:val="both"/>
        <w:rPr>
          <w:rStyle w:val="Intenzivenpoudarek"/>
          <w:rFonts w:cs="Times New Roman"/>
          <w:b/>
          <w:bCs w:val="0"/>
          <w:iCs/>
          <w:spacing w:val="0"/>
          <w:sz w:val="32"/>
          <w:szCs w:val="20"/>
        </w:rPr>
      </w:pPr>
      <w:r w:rsidRPr="00633C01">
        <w:rPr>
          <w:rStyle w:val="Intenzivenpoudarek"/>
          <w:rFonts w:cs="Times New Roman"/>
          <w:b/>
          <w:bCs w:val="0"/>
          <w:iCs/>
          <w:spacing w:val="0"/>
          <w:sz w:val="32"/>
          <w:szCs w:val="20"/>
        </w:rPr>
        <w:t>16 PROSTORSKO PLANIRANJE IN STANOVANJSKO</w:t>
      </w:r>
      <w:r w:rsidRPr="00633C01">
        <w:rPr>
          <w:rFonts w:ascii="Tahoma" w:hAnsi="Tahoma" w:cs="Tahoma"/>
          <w:b w:val="0"/>
          <w:bCs/>
        </w:rPr>
        <w:t xml:space="preserve"> </w:t>
      </w:r>
      <w:r w:rsidRPr="00633C01">
        <w:rPr>
          <w:rStyle w:val="Intenzivenpoudarek"/>
          <w:rFonts w:cs="Times New Roman"/>
          <w:b/>
          <w:bCs w:val="0"/>
          <w:spacing w:val="0"/>
          <w:sz w:val="32"/>
          <w:szCs w:val="20"/>
        </w:rPr>
        <w:t xml:space="preserve">KOMUNALNA </w:t>
      </w:r>
      <w:r w:rsidRPr="00633C01">
        <w:rPr>
          <w:rStyle w:val="Intenzivenpoudarek"/>
          <w:rFonts w:cs="Times New Roman"/>
          <w:b/>
          <w:bCs w:val="0"/>
          <w:iCs/>
          <w:spacing w:val="0"/>
          <w:sz w:val="32"/>
          <w:szCs w:val="20"/>
        </w:rPr>
        <w:t>DEJAVNOST</w:t>
      </w:r>
      <w:r w:rsidRPr="00633C01">
        <w:rPr>
          <w:rStyle w:val="Intenzivenpoudarek"/>
          <w:rFonts w:cs="Times New Roman"/>
          <w:b/>
          <w:bCs w:val="0"/>
          <w:iCs/>
          <w:spacing w:val="0"/>
          <w:sz w:val="32"/>
          <w:szCs w:val="20"/>
        </w:rPr>
        <w:tab/>
        <w:t>147.117 €</w:t>
      </w:r>
    </w:p>
    <w:p w14:paraId="2E4BC5C4"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1603 Komunalna dejavnost</w:t>
      </w:r>
      <w:r w:rsidRPr="00AB1A8F">
        <w:rPr>
          <w:b/>
          <w:i/>
          <w:iCs/>
          <w:color w:val="0070C0"/>
          <w:sz w:val="22"/>
          <w:szCs w:val="22"/>
        </w:rPr>
        <w:tab/>
        <w:t>136.655 €</w:t>
      </w:r>
    </w:p>
    <w:p w14:paraId="2BEEC639"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16039001 Oskrba z vodo</w:t>
      </w:r>
      <w:r w:rsidRPr="00AB1A8F">
        <w:rPr>
          <w:b/>
          <w:i/>
          <w:color w:val="0070C0"/>
        </w:rPr>
        <w:tab/>
        <w:t>113.388 €</w:t>
      </w:r>
    </w:p>
    <w:p w14:paraId="02374045"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OB192-18-0013 UREJANJE VODOVODNEGA OMREŽJA</w:t>
      </w:r>
      <w:r w:rsidRPr="002A795A">
        <w:rPr>
          <w:rFonts w:ascii="Tahoma" w:hAnsi="Tahoma" w:cs="Tahoma"/>
          <w:b/>
          <w:iCs/>
          <w:color w:val="0070C0"/>
        </w:rPr>
        <w:tab/>
        <w:t>42.930 €</w:t>
      </w:r>
    </w:p>
    <w:p w14:paraId="1CA93617"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228CCB7A"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Cilj razvojnega programa je zagotovitev nemotene in zdravstveno neoporečne oskrbe z vodo po vsej občini. V ta namen se dograjuje, predvsem pa postopoma obnavlja posamezne odseke vodovodnega omrežja, ki so premalo dimenzionirani (problem hidrantnega omrežja), dotrajani ali iz neustreznega materiala (salonit, plastika). </w:t>
      </w:r>
    </w:p>
    <w:p w14:paraId="0E66DDDE" w14:textId="77777777" w:rsidR="00D0257E" w:rsidRPr="00DE37C1" w:rsidRDefault="00D0257E" w:rsidP="00D0257E">
      <w:pPr>
        <w:spacing w:before="0" w:after="0"/>
        <w:ind w:left="0"/>
        <w:jc w:val="both"/>
        <w:rPr>
          <w:rFonts w:ascii="Tahoma" w:hAnsi="Tahoma" w:cs="Tahoma"/>
        </w:rPr>
      </w:pPr>
      <w:r w:rsidRPr="00DE37C1">
        <w:rPr>
          <w:rFonts w:ascii="Tahoma" w:hAnsi="Tahoma" w:cs="Tahoma"/>
        </w:rPr>
        <w:t>V letu 2022 so bila sredstva na postavki porabljena za:</w:t>
      </w:r>
    </w:p>
    <w:p w14:paraId="1B5A3942"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nadgradnjo telemetrijskega sistema vodovodnega omrežja z novo spletno platformo (1.904 €),</w:t>
      </w:r>
    </w:p>
    <w:p w14:paraId="6F5367E0"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 obnovo cevovoda Ajdna preko </w:t>
      </w:r>
      <w:proofErr w:type="spellStart"/>
      <w:r w:rsidRPr="00DE37C1">
        <w:rPr>
          <w:rFonts w:ascii="Tahoma" w:hAnsi="Tahoma" w:cs="Tahoma"/>
        </w:rPr>
        <w:t>Ratibovca</w:t>
      </w:r>
      <w:proofErr w:type="spellEnd"/>
      <w:r w:rsidRPr="00DE37C1">
        <w:rPr>
          <w:rFonts w:ascii="Tahoma" w:hAnsi="Tahoma" w:cs="Tahoma"/>
        </w:rPr>
        <w:t xml:space="preserve"> (5.934 €),</w:t>
      </w:r>
    </w:p>
    <w:p w14:paraId="6DC4E07A"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zamenjavo regulatorjev nivoja ter dograditev ventilov na razbremenilnikih Sedlo in Rebro (6.929 €),</w:t>
      </w:r>
    </w:p>
    <w:p w14:paraId="34E49BF0"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vgradnjo merilne naprave na dotočni cevi iz zajetja Ajdna (2.160 €),</w:t>
      </w:r>
    </w:p>
    <w:p w14:paraId="413F0427"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sanacijo in obnovo dotrajanih jaškov in cestnih kap po občini (24.054),</w:t>
      </w:r>
    </w:p>
    <w:p w14:paraId="298F2E53"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 izdelavo dokumentacije IZP in PZI za sanacijo vodohrana Moste (1.950 €).</w:t>
      </w:r>
    </w:p>
    <w:p w14:paraId="74F0FE0A"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OB192-19-0008 KANALIZACIJA SMOKUČ</w:t>
      </w:r>
      <w:r w:rsidRPr="002A795A">
        <w:rPr>
          <w:rFonts w:ascii="Tahoma" w:hAnsi="Tahoma" w:cs="Tahoma"/>
          <w:b/>
          <w:iCs/>
          <w:color w:val="0070C0"/>
        </w:rPr>
        <w:tab/>
        <w:t>62.255 €</w:t>
      </w:r>
    </w:p>
    <w:p w14:paraId="5C4EC84E"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55675025" w14:textId="77777777" w:rsidR="00D0257E" w:rsidRPr="00DE37C1" w:rsidRDefault="00D0257E" w:rsidP="00D0257E">
      <w:pPr>
        <w:spacing w:before="0" w:after="0"/>
        <w:ind w:left="0"/>
        <w:jc w:val="both"/>
        <w:rPr>
          <w:rFonts w:ascii="Tahoma" w:hAnsi="Tahoma" w:cs="Tahoma"/>
        </w:rPr>
      </w:pPr>
      <w:r w:rsidRPr="00DE37C1">
        <w:rPr>
          <w:rFonts w:ascii="Tahoma" w:hAnsi="Tahoma" w:cs="Tahoma"/>
        </w:rPr>
        <w:t>Program je obsegal investicijo dokončanja pred skoraj dvajsetimi leti pričete gradnje fekalne kanalizacije v Smokuču.</w:t>
      </w:r>
    </w:p>
    <w:p w14:paraId="777A8649" w14:textId="77777777" w:rsidR="00D0257E" w:rsidRPr="00DE37C1" w:rsidRDefault="00D0257E" w:rsidP="00D0257E">
      <w:pPr>
        <w:spacing w:before="0" w:after="0"/>
        <w:ind w:left="0"/>
        <w:jc w:val="both"/>
        <w:rPr>
          <w:rFonts w:ascii="Tahoma" w:hAnsi="Tahoma" w:cs="Tahoma"/>
        </w:rPr>
      </w:pPr>
      <w:r w:rsidRPr="00DE37C1">
        <w:rPr>
          <w:rFonts w:ascii="Tahoma" w:hAnsi="Tahoma" w:cs="Tahoma"/>
        </w:rPr>
        <w:t>Dela so bila dokončana, v letu 2022 so bila tako sredstva porabljena za:</w:t>
      </w:r>
    </w:p>
    <w:p w14:paraId="327E9F79"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izvedbo javnega razpisa za gradnjo fekalne kanalizacije (1.663 €),</w:t>
      </w:r>
    </w:p>
    <w:p w14:paraId="3EB8AFA9"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izgradnjo fekalne kanalizacije v Smokuču (136.728 €),</w:t>
      </w:r>
    </w:p>
    <w:p w14:paraId="4E37C3E8"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 nadzor nad gradnjo fekalne kanalizacije (1.667,73 €) in </w:t>
      </w:r>
    </w:p>
    <w:p w14:paraId="4C636922"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 koordinaciji na gradbišču v okviru gradnje fekalne kanalizacije in varnostnemu načrtu (3.027 €).</w:t>
      </w:r>
    </w:p>
    <w:p w14:paraId="1CC50CA1"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lastRenderedPageBreak/>
        <w:t>OB192-20-0002 INVESTICIJSKO VZDRŽEVANJE HIDRANTNEGA OMREŽJA</w:t>
      </w:r>
      <w:r w:rsidRPr="002A795A">
        <w:rPr>
          <w:rFonts w:ascii="Tahoma" w:hAnsi="Tahoma" w:cs="Tahoma"/>
          <w:b/>
          <w:iCs/>
          <w:color w:val="0070C0"/>
        </w:rPr>
        <w:tab/>
        <w:t>1.451 €</w:t>
      </w:r>
    </w:p>
    <w:p w14:paraId="4E8236B5"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74799CC3"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V letu 2022 so se sredstva na postavki porabila za zamenjavo okvarjenega nadzemnega hidranta ob vozišču nasproti stanovanjske hiše z naslovom Breznica 6.</w:t>
      </w:r>
    </w:p>
    <w:p w14:paraId="787FCAF7"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OB192-21-0004 VODOVODNI SISTEM ZAVRŠNICA</w:t>
      </w:r>
      <w:r w:rsidRPr="002A795A">
        <w:rPr>
          <w:rFonts w:ascii="Tahoma" w:hAnsi="Tahoma" w:cs="Tahoma"/>
          <w:b/>
          <w:iCs/>
          <w:color w:val="0070C0"/>
        </w:rPr>
        <w:tab/>
        <w:t>6.752 €</w:t>
      </w:r>
    </w:p>
    <w:p w14:paraId="599A55BF"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0D86F82" w14:textId="77777777" w:rsidR="00D0257E" w:rsidRPr="00DE37C1" w:rsidRDefault="00D0257E" w:rsidP="00D0257E">
      <w:pPr>
        <w:spacing w:before="0" w:after="0"/>
        <w:ind w:left="0"/>
        <w:jc w:val="both"/>
        <w:rPr>
          <w:rFonts w:ascii="Tahoma" w:hAnsi="Tahoma" w:cs="Tahoma"/>
        </w:rPr>
      </w:pPr>
      <w:r w:rsidRPr="00DE37C1">
        <w:rPr>
          <w:rFonts w:ascii="Tahoma" w:hAnsi="Tahoma" w:cs="Tahoma"/>
        </w:rPr>
        <w:t>V letu 2022 so bila sredstva porabljena za:</w:t>
      </w:r>
    </w:p>
    <w:p w14:paraId="5A3A9003"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 vodenje investicije Vodovod Završnica (322 </w:t>
      </w:r>
      <w:r w:rsidRPr="00DE37C1">
        <w:rPr>
          <w:rFonts w:ascii="Tahoma" w:hAnsi="Tahoma" w:cs="Tahoma"/>
          <w:lang w:val="en-US"/>
        </w:rPr>
        <w:t>€</w:t>
      </w:r>
      <w:r w:rsidRPr="00DE37C1">
        <w:rPr>
          <w:rFonts w:ascii="Tahoma" w:hAnsi="Tahoma" w:cs="Tahoma"/>
        </w:rPr>
        <w:t xml:space="preserve">) </w:t>
      </w:r>
    </w:p>
    <w:p w14:paraId="13B3AF5D"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 geodetski posnetek in delno izdelavo projektne dokumentacije (6.430 </w:t>
      </w:r>
      <w:r w:rsidRPr="00DE37C1">
        <w:rPr>
          <w:rFonts w:ascii="Tahoma" w:hAnsi="Tahoma" w:cs="Tahoma"/>
          <w:lang w:val="en-US"/>
        </w:rPr>
        <w:t>€</w:t>
      </w:r>
      <w:r w:rsidRPr="00DE37C1">
        <w:rPr>
          <w:rFonts w:ascii="Tahoma" w:hAnsi="Tahoma" w:cs="Tahoma"/>
        </w:rPr>
        <w:t>)</w:t>
      </w:r>
    </w:p>
    <w:p w14:paraId="6F5B4851" w14:textId="77777777" w:rsidR="00D0257E" w:rsidRDefault="00D0257E" w:rsidP="00D0257E">
      <w:pPr>
        <w:widowControl w:val="0"/>
        <w:spacing w:before="0" w:after="0"/>
        <w:ind w:left="0"/>
        <w:jc w:val="both"/>
        <w:rPr>
          <w:rFonts w:ascii="Tahoma" w:hAnsi="Tahoma" w:cs="Tahoma"/>
        </w:rPr>
      </w:pPr>
      <w:r w:rsidRPr="00DE37C1">
        <w:rPr>
          <w:rFonts w:ascii="Tahoma" w:hAnsi="Tahoma" w:cs="Tahoma"/>
        </w:rPr>
        <w:t>Na postavki so bila odstopanja od planiranega programa. Na javnem razpisu je bil izbran izdelovalec, a je izdelava projektov za obnovo vodovodnega sistema Završnica še vedno v teku, posledično tudi nakupi in služnosti za zemljišča niso bila izvedena.</w:t>
      </w:r>
    </w:p>
    <w:p w14:paraId="1BF23AD9" w14:textId="77777777" w:rsidR="00D0257E" w:rsidRPr="00DE37C1" w:rsidRDefault="00D0257E" w:rsidP="00D0257E">
      <w:pPr>
        <w:widowControl w:val="0"/>
        <w:spacing w:before="0" w:after="0"/>
        <w:ind w:left="0"/>
        <w:jc w:val="both"/>
        <w:rPr>
          <w:rFonts w:ascii="Tahoma" w:hAnsi="Tahoma" w:cs="Tahoma"/>
          <w:sz w:val="16"/>
          <w:szCs w:val="16"/>
        </w:rPr>
      </w:pPr>
    </w:p>
    <w:p w14:paraId="36C84E34"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16039005 Druge komunalne dejavnosti</w:t>
      </w:r>
      <w:r w:rsidRPr="00AB1A8F">
        <w:rPr>
          <w:b/>
          <w:i/>
          <w:color w:val="0070C0"/>
        </w:rPr>
        <w:tab/>
        <w:t>23.267 €</w:t>
      </w:r>
    </w:p>
    <w:p w14:paraId="3D6D03A6"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OB192-21-0007 URBANA OPREMA</w:t>
      </w:r>
      <w:r w:rsidRPr="002A795A">
        <w:rPr>
          <w:rFonts w:ascii="Tahoma" w:hAnsi="Tahoma" w:cs="Tahoma"/>
          <w:b/>
          <w:iCs/>
          <w:color w:val="0070C0"/>
        </w:rPr>
        <w:tab/>
        <w:t>23.267 €</w:t>
      </w:r>
    </w:p>
    <w:p w14:paraId="1A31BA38"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00C1B1B1"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V letu 2022 so se sredstva na postavk, skladno s sprejetim Katalogom ulične opreme, namenila za zamenjavo obstoječe urbane opreme z novo.</w:t>
      </w:r>
    </w:p>
    <w:p w14:paraId="21CA8162" w14:textId="77777777" w:rsidR="00D0257E"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Obstoječe klopi in koši za odpadke ter pasje iztrebke so se  z novimi zamenjali  na območju Cesarske ceste, na lokaciji sprehajalne poti ob avtocesti, ob kapelici na koncu naselja Breznica oziroma na začetku naselja Doslovče in v vaškem središču Rodine. </w:t>
      </w:r>
    </w:p>
    <w:p w14:paraId="70D25B46" w14:textId="77777777" w:rsidR="00D0257E" w:rsidRPr="00DE37C1" w:rsidRDefault="00D0257E" w:rsidP="00D0257E">
      <w:pPr>
        <w:widowControl w:val="0"/>
        <w:spacing w:before="0" w:after="0"/>
        <w:ind w:left="0"/>
        <w:jc w:val="both"/>
        <w:rPr>
          <w:rFonts w:ascii="Tahoma" w:hAnsi="Tahoma" w:cs="Tahoma"/>
          <w:lang w:val="x-none"/>
        </w:rPr>
      </w:pPr>
    </w:p>
    <w:p w14:paraId="51048D7E"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1605 Spodbujanje stanovanjske gradnje</w:t>
      </w:r>
      <w:r w:rsidRPr="00AB1A8F">
        <w:rPr>
          <w:b/>
          <w:i/>
          <w:iCs/>
          <w:color w:val="0070C0"/>
          <w:sz w:val="22"/>
          <w:szCs w:val="22"/>
        </w:rPr>
        <w:tab/>
        <w:t>1.000 €</w:t>
      </w:r>
    </w:p>
    <w:p w14:paraId="36B50326"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16059002 Spodbujanje stanovanjske gradnje</w:t>
      </w:r>
      <w:r w:rsidRPr="00AB1A8F">
        <w:rPr>
          <w:b/>
          <w:i/>
          <w:color w:val="0070C0"/>
        </w:rPr>
        <w:tab/>
        <w:t>1.000 €</w:t>
      </w:r>
    </w:p>
    <w:p w14:paraId="5946A39E"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OB192-18-0011 INVESTICIJSKO VZDRŽEVANJE STANOVANJ</w:t>
      </w:r>
      <w:r w:rsidRPr="002A795A">
        <w:rPr>
          <w:rFonts w:ascii="Tahoma" w:hAnsi="Tahoma" w:cs="Tahoma"/>
          <w:b/>
          <w:iCs/>
          <w:color w:val="0070C0"/>
        </w:rPr>
        <w:tab/>
        <w:t>1.000 €</w:t>
      </w:r>
    </w:p>
    <w:p w14:paraId="05FFC3F0"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400C7201" w14:textId="77777777" w:rsidR="00D0257E" w:rsidRPr="00DE37C1" w:rsidRDefault="00D0257E" w:rsidP="00D0257E">
      <w:pPr>
        <w:spacing w:before="0" w:after="0"/>
        <w:ind w:left="0"/>
        <w:jc w:val="both"/>
        <w:rPr>
          <w:rFonts w:ascii="Tahoma" w:hAnsi="Tahoma" w:cs="Tahoma"/>
        </w:rPr>
      </w:pPr>
      <w:r w:rsidRPr="00DE37C1">
        <w:rPr>
          <w:rFonts w:ascii="Tahoma" w:hAnsi="Tahoma" w:cs="Tahoma"/>
        </w:rPr>
        <w:t>Na programu so sredstva namenjena investicijam v Občinski stanovanjski fond (Moste 78, Selo 15, Zabreznica 5).</w:t>
      </w:r>
    </w:p>
    <w:p w14:paraId="387E6376" w14:textId="77777777" w:rsidR="00D0257E" w:rsidRPr="00DE37C1" w:rsidRDefault="00D0257E" w:rsidP="00D0257E">
      <w:pPr>
        <w:spacing w:before="0" w:after="0"/>
        <w:ind w:left="0"/>
        <w:jc w:val="both"/>
        <w:rPr>
          <w:rFonts w:ascii="Tahoma" w:hAnsi="Tahoma" w:cs="Tahoma"/>
        </w:rPr>
      </w:pPr>
      <w:r w:rsidRPr="00DE37C1">
        <w:rPr>
          <w:rFonts w:ascii="Tahoma" w:hAnsi="Tahoma" w:cs="Tahoma"/>
        </w:rPr>
        <w:t>V letu 2022 je bil izdelan le PZI projekt za obnovo električnih inštalacij skupnih prostorov v objektu Zabreznica 5 (v letu 2021 je bil izdelan projekt za posamezna stanovanja v tem objektu) (1.000 €).</w:t>
      </w:r>
    </w:p>
    <w:p w14:paraId="63BA6A33" w14:textId="77777777" w:rsidR="00D0257E" w:rsidRDefault="00D0257E" w:rsidP="00D0257E">
      <w:pPr>
        <w:widowControl w:val="0"/>
        <w:spacing w:before="0" w:after="0"/>
        <w:ind w:left="0"/>
        <w:jc w:val="both"/>
        <w:rPr>
          <w:rFonts w:ascii="Tahoma" w:hAnsi="Tahoma" w:cs="Tahoma"/>
        </w:rPr>
      </w:pPr>
      <w:r w:rsidRPr="00DE37C1">
        <w:rPr>
          <w:rFonts w:ascii="Tahoma" w:hAnsi="Tahoma" w:cs="Tahoma"/>
        </w:rPr>
        <w:t>Na postavki so bila planirana sredstva za izvedbo sanacije elektroinštalacij, a ker se v letu 2022 sanacija ni začela, se le ta in sredstva zanjo prenesejo v leto 2023.</w:t>
      </w:r>
    </w:p>
    <w:p w14:paraId="0189198C" w14:textId="77777777" w:rsidR="00D0257E" w:rsidRPr="00DE37C1" w:rsidRDefault="00D0257E" w:rsidP="00D0257E">
      <w:pPr>
        <w:widowControl w:val="0"/>
        <w:spacing w:before="0" w:after="0"/>
        <w:ind w:left="0"/>
        <w:jc w:val="both"/>
        <w:rPr>
          <w:rFonts w:ascii="Tahoma" w:hAnsi="Tahoma" w:cs="Tahoma"/>
          <w:sz w:val="16"/>
          <w:szCs w:val="16"/>
        </w:rPr>
      </w:pPr>
    </w:p>
    <w:p w14:paraId="03A5BC5F" w14:textId="77777777" w:rsidR="00D0257E" w:rsidRPr="00AB1A8F" w:rsidRDefault="00D0257E" w:rsidP="00D0257E">
      <w:pPr>
        <w:pStyle w:val="AHeading4"/>
        <w:tabs>
          <w:tab w:val="decimal" w:pos="9200"/>
        </w:tabs>
        <w:spacing w:before="0" w:after="0"/>
        <w:jc w:val="both"/>
        <w:rPr>
          <w:bCs w:val="0"/>
          <w:i/>
          <w:iCs/>
          <w:color w:val="0070C0"/>
          <w:spacing w:val="0"/>
          <w:sz w:val="22"/>
          <w:szCs w:val="22"/>
        </w:rPr>
      </w:pPr>
      <w:r w:rsidRPr="00AB1A8F">
        <w:rPr>
          <w:bCs w:val="0"/>
          <w:i/>
          <w:iCs/>
          <w:color w:val="0070C0"/>
          <w:spacing w:val="0"/>
          <w:sz w:val="22"/>
          <w:szCs w:val="22"/>
        </w:rPr>
        <w:t>1606 Upravljanje in razpolaganje z zemljišči (javno dobro, kmetijska, gozdna in stavbna</w:t>
      </w:r>
      <w:r w:rsidRPr="00DE37C1">
        <w:rPr>
          <w:rFonts w:ascii="Tahoma" w:hAnsi="Tahoma" w:cs="Tahoma"/>
        </w:rPr>
        <w:t xml:space="preserve"> </w:t>
      </w:r>
      <w:r w:rsidRPr="00AB1A8F">
        <w:rPr>
          <w:bCs w:val="0"/>
          <w:i/>
          <w:iCs/>
          <w:color w:val="0070C0"/>
          <w:spacing w:val="0"/>
          <w:sz w:val="22"/>
          <w:szCs w:val="22"/>
        </w:rPr>
        <w:t>zemljišča)</w:t>
      </w:r>
      <w:r w:rsidRPr="00AB1A8F">
        <w:rPr>
          <w:bCs w:val="0"/>
          <w:i/>
          <w:iCs/>
          <w:color w:val="0070C0"/>
          <w:spacing w:val="0"/>
          <w:sz w:val="22"/>
          <w:szCs w:val="22"/>
        </w:rPr>
        <w:tab/>
        <w:t>9.462 €</w:t>
      </w:r>
    </w:p>
    <w:p w14:paraId="083837F2"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16069002 Nakup zemljišč</w:t>
      </w:r>
      <w:r w:rsidRPr="00AB1A8F">
        <w:rPr>
          <w:b/>
          <w:i/>
          <w:color w:val="0070C0"/>
        </w:rPr>
        <w:tab/>
        <w:t>9.462 €</w:t>
      </w:r>
    </w:p>
    <w:p w14:paraId="6FC6FD0F"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OB192-18-0017 PRIDOBIVANJE ZEMLJIŠČ</w:t>
      </w:r>
      <w:r w:rsidRPr="002A795A">
        <w:rPr>
          <w:rFonts w:ascii="Tahoma" w:hAnsi="Tahoma" w:cs="Tahoma"/>
          <w:b/>
          <w:iCs/>
          <w:color w:val="0070C0"/>
        </w:rPr>
        <w:tab/>
        <w:t>9.462 €</w:t>
      </w:r>
    </w:p>
    <w:p w14:paraId="3FE72796"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21E66A34" w14:textId="77777777" w:rsidR="00D0257E" w:rsidRPr="00DE37C1"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Načrt je v izvajanju. </w:t>
      </w:r>
    </w:p>
    <w:p w14:paraId="1F851606" w14:textId="77777777" w:rsidR="00D0257E" w:rsidRDefault="00D0257E" w:rsidP="00D0257E">
      <w:pPr>
        <w:widowControl w:val="0"/>
        <w:spacing w:before="0" w:after="0"/>
        <w:ind w:left="0"/>
        <w:jc w:val="both"/>
        <w:rPr>
          <w:rFonts w:ascii="Tahoma" w:hAnsi="Tahoma" w:cs="Tahoma"/>
          <w:lang w:val="x-none"/>
        </w:rPr>
      </w:pPr>
      <w:r w:rsidRPr="00DE37C1">
        <w:rPr>
          <w:rFonts w:ascii="Tahoma" w:hAnsi="Tahoma" w:cs="Tahoma"/>
          <w:lang w:val="x-none"/>
        </w:rPr>
        <w:t xml:space="preserve">V letu 2022 sta bili na podlagi prodajnih pogodb pridobljeni zemljišči v Žirovnici in Završnici, ki jih občina potrebuje za izvajanje svojih dejavnosti (zemljišče s </w:t>
      </w:r>
      <w:proofErr w:type="spellStart"/>
      <w:r w:rsidRPr="00DE37C1">
        <w:rPr>
          <w:rFonts w:ascii="Tahoma" w:hAnsi="Tahoma" w:cs="Tahoma"/>
          <w:lang w:val="x-none"/>
        </w:rPr>
        <w:t>parc</w:t>
      </w:r>
      <w:proofErr w:type="spellEnd"/>
      <w:r w:rsidRPr="00DE37C1">
        <w:rPr>
          <w:rFonts w:ascii="Tahoma" w:hAnsi="Tahoma" w:cs="Tahoma"/>
          <w:lang w:val="x-none"/>
        </w:rPr>
        <w:t xml:space="preserve">. št. 1264 in 1265, </w:t>
      </w:r>
      <w:proofErr w:type="spellStart"/>
      <w:r w:rsidRPr="00DE37C1">
        <w:rPr>
          <w:rFonts w:ascii="Tahoma" w:hAnsi="Tahoma" w:cs="Tahoma"/>
          <w:lang w:val="x-none"/>
        </w:rPr>
        <w:t>k.o</w:t>
      </w:r>
      <w:proofErr w:type="spellEnd"/>
      <w:r w:rsidRPr="00DE37C1">
        <w:rPr>
          <w:rFonts w:ascii="Tahoma" w:hAnsi="Tahoma" w:cs="Tahoma"/>
          <w:lang w:val="x-none"/>
        </w:rPr>
        <w:t xml:space="preserve">. Doslovče - Titova vas ter 34/1-del, </w:t>
      </w:r>
      <w:proofErr w:type="spellStart"/>
      <w:r w:rsidRPr="00DE37C1">
        <w:rPr>
          <w:rFonts w:ascii="Tahoma" w:hAnsi="Tahoma" w:cs="Tahoma"/>
          <w:lang w:val="x-none"/>
        </w:rPr>
        <w:t>k.o</w:t>
      </w:r>
      <w:proofErr w:type="spellEnd"/>
      <w:r w:rsidRPr="00DE37C1">
        <w:rPr>
          <w:rFonts w:ascii="Tahoma" w:hAnsi="Tahoma" w:cs="Tahoma"/>
          <w:lang w:val="x-none"/>
        </w:rPr>
        <w:t xml:space="preserve">. Žirovnica - izogibališče). </w:t>
      </w:r>
    </w:p>
    <w:p w14:paraId="4FAAA272" w14:textId="77777777" w:rsidR="00D0257E" w:rsidRPr="00DE37C1" w:rsidRDefault="00D0257E" w:rsidP="00D0257E">
      <w:pPr>
        <w:widowControl w:val="0"/>
        <w:spacing w:before="0" w:after="0"/>
        <w:ind w:left="0"/>
        <w:jc w:val="both"/>
        <w:rPr>
          <w:rFonts w:ascii="Tahoma" w:hAnsi="Tahoma" w:cs="Tahoma"/>
          <w:lang w:val="x-none"/>
        </w:rPr>
      </w:pPr>
    </w:p>
    <w:p w14:paraId="6026C714"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rPr>
      </w:pPr>
      <w:r w:rsidRPr="00517631">
        <w:rPr>
          <w:rStyle w:val="Intenzivenpoudarek"/>
          <w:b/>
          <w:bCs w:val="0"/>
        </w:rPr>
        <w:t>18 KULTURA, ŠPORT IN NEVLADNE ORGANIZACIJE</w:t>
      </w:r>
      <w:r w:rsidRPr="00517631">
        <w:rPr>
          <w:rStyle w:val="Intenzivenpoudarek"/>
          <w:b/>
          <w:bCs w:val="0"/>
        </w:rPr>
        <w:tab/>
        <w:t>77.761</w:t>
      </w:r>
      <w:r w:rsidRPr="00517631">
        <w:rPr>
          <w:rStyle w:val="Intenzivenpoudarek"/>
        </w:rPr>
        <w:t xml:space="preserve"> €</w:t>
      </w:r>
    </w:p>
    <w:p w14:paraId="4AB03809"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1802 Ohranjanje kulturne dediščine</w:t>
      </w:r>
      <w:r w:rsidRPr="00AB1A8F">
        <w:rPr>
          <w:b/>
          <w:i/>
          <w:iCs/>
          <w:color w:val="0070C0"/>
          <w:sz w:val="22"/>
          <w:szCs w:val="22"/>
        </w:rPr>
        <w:tab/>
        <w:t>2.610 €</w:t>
      </w:r>
    </w:p>
    <w:p w14:paraId="65628F14"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18029001 Nepremična kulturna dediščina</w:t>
      </w:r>
      <w:r w:rsidRPr="00AB1A8F">
        <w:rPr>
          <w:b/>
          <w:i/>
          <w:color w:val="0070C0"/>
        </w:rPr>
        <w:tab/>
        <w:t>2.610 €</w:t>
      </w:r>
    </w:p>
    <w:p w14:paraId="1117DBFE"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OB192-18-0005 VARSTVO DEDIŠČINE</w:t>
      </w:r>
      <w:r w:rsidRPr="002A795A">
        <w:rPr>
          <w:rFonts w:ascii="Tahoma" w:hAnsi="Tahoma" w:cs="Tahoma"/>
          <w:b/>
          <w:iCs/>
          <w:color w:val="0070C0"/>
        </w:rPr>
        <w:tab/>
        <w:t>2.610 €</w:t>
      </w:r>
    </w:p>
    <w:p w14:paraId="5B5F5E10"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74A86DE4"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Na projektu so načrtovana sredstva za financiranje </w:t>
      </w:r>
      <w:proofErr w:type="spellStart"/>
      <w:r w:rsidRPr="00DE37C1">
        <w:rPr>
          <w:rFonts w:ascii="Tahoma" w:hAnsi="Tahoma" w:cs="Tahoma"/>
        </w:rPr>
        <w:t>eventuelnih</w:t>
      </w:r>
      <w:proofErr w:type="spellEnd"/>
      <w:r w:rsidRPr="00DE37C1">
        <w:rPr>
          <w:rFonts w:ascii="Tahoma" w:hAnsi="Tahoma" w:cs="Tahoma"/>
        </w:rPr>
        <w:t xml:space="preserve"> obnov spomenikov lokalnega pomena oziroma enot kulturne dediščine na območju občine. Letno je za to namenjeno okvirno 5.000 EUR.</w:t>
      </w:r>
    </w:p>
    <w:p w14:paraId="7C8CBB1C" w14:textId="77777777" w:rsidR="00D0257E" w:rsidRDefault="00D0257E" w:rsidP="00D0257E">
      <w:pPr>
        <w:widowControl w:val="0"/>
        <w:spacing w:before="0" w:after="0"/>
        <w:ind w:left="0"/>
        <w:jc w:val="both"/>
        <w:rPr>
          <w:rFonts w:ascii="Tahoma" w:hAnsi="Tahoma" w:cs="Tahoma"/>
        </w:rPr>
      </w:pPr>
      <w:r w:rsidRPr="00DE37C1">
        <w:rPr>
          <w:rFonts w:ascii="Tahoma" w:hAnsi="Tahoma" w:cs="Tahoma"/>
        </w:rPr>
        <w:t>Na projektu je bila v letu 2022 sofinancirana vlaganja v cerkev na Breznici (</w:t>
      </w:r>
      <w:proofErr w:type="spellStart"/>
      <w:r w:rsidRPr="00DE37C1">
        <w:rPr>
          <w:rFonts w:ascii="Tahoma" w:hAnsi="Tahoma" w:cs="Tahoma"/>
        </w:rPr>
        <w:t>odvodjavanje</w:t>
      </w:r>
      <w:proofErr w:type="spellEnd"/>
      <w:r w:rsidRPr="00DE37C1">
        <w:rPr>
          <w:rFonts w:ascii="Tahoma" w:hAnsi="Tahoma" w:cs="Tahoma"/>
        </w:rPr>
        <w:t>, beljenje) v višini 2.610 EUR.</w:t>
      </w:r>
    </w:p>
    <w:p w14:paraId="3DF327F8" w14:textId="77777777" w:rsidR="00D0257E" w:rsidRPr="00DE37C1" w:rsidRDefault="00D0257E" w:rsidP="00D0257E">
      <w:pPr>
        <w:widowControl w:val="0"/>
        <w:spacing w:before="0" w:after="0"/>
        <w:ind w:left="0"/>
        <w:jc w:val="both"/>
        <w:rPr>
          <w:rFonts w:ascii="Tahoma" w:hAnsi="Tahoma" w:cs="Tahoma"/>
          <w:sz w:val="16"/>
          <w:szCs w:val="16"/>
        </w:rPr>
      </w:pPr>
    </w:p>
    <w:p w14:paraId="3451263E"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1803 Programi v kulturi</w:t>
      </w:r>
      <w:r w:rsidRPr="00AB1A8F">
        <w:rPr>
          <w:b/>
          <w:i/>
          <w:iCs/>
          <w:color w:val="0070C0"/>
          <w:sz w:val="22"/>
          <w:szCs w:val="22"/>
        </w:rPr>
        <w:tab/>
        <w:t>20.960 €</w:t>
      </w:r>
    </w:p>
    <w:p w14:paraId="2834E780"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18039001 Knjižničarstvo in založništvo</w:t>
      </w:r>
      <w:r w:rsidRPr="00AB1A8F">
        <w:rPr>
          <w:b/>
          <w:i/>
          <w:color w:val="0070C0"/>
        </w:rPr>
        <w:tab/>
        <w:t>20.960 €</w:t>
      </w:r>
    </w:p>
    <w:p w14:paraId="10A1DE36"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OB192-18-0015 INVESTICIJSKO VZDRŽEVANJE KNJIŽNICE M. ČOPA</w:t>
      </w:r>
      <w:r w:rsidRPr="002A795A">
        <w:rPr>
          <w:rFonts w:ascii="Tahoma" w:hAnsi="Tahoma" w:cs="Tahoma"/>
          <w:b/>
          <w:iCs/>
          <w:color w:val="0070C0"/>
        </w:rPr>
        <w:tab/>
        <w:t>20.960 €</w:t>
      </w:r>
    </w:p>
    <w:p w14:paraId="2CD686C0"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3CFC3204" w14:textId="452B9E4A" w:rsidR="00D0257E" w:rsidRDefault="00D0257E" w:rsidP="00D0257E">
      <w:pPr>
        <w:widowControl w:val="0"/>
        <w:spacing w:before="0" w:after="0"/>
        <w:ind w:left="0"/>
        <w:jc w:val="both"/>
        <w:rPr>
          <w:rFonts w:ascii="Tahoma" w:hAnsi="Tahoma" w:cs="Tahoma"/>
        </w:rPr>
      </w:pPr>
      <w:r w:rsidRPr="00DE37C1">
        <w:rPr>
          <w:rFonts w:ascii="Tahoma" w:hAnsi="Tahoma" w:cs="Tahoma"/>
        </w:rPr>
        <w:t xml:space="preserve">Na projektu so načrtovani nakupi knjižničnega gradiva in nakupi opreme in sredstva za manjše investicijske </w:t>
      </w:r>
      <w:r w:rsidRPr="00DE37C1">
        <w:rPr>
          <w:rFonts w:ascii="Tahoma" w:hAnsi="Tahoma" w:cs="Tahoma"/>
        </w:rPr>
        <w:lastRenderedPageBreak/>
        <w:t>posege v prostore knjižnice. V letu 2022 so bili realizirani nakupi knjižničnega gradiva v višini 19.000 EUR in knjižni regalu v višini 1.960 EUR.</w:t>
      </w:r>
    </w:p>
    <w:p w14:paraId="356466AF" w14:textId="77777777" w:rsidR="00E90BDD" w:rsidRPr="00DE37C1" w:rsidRDefault="00E90BDD" w:rsidP="00D0257E">
      <w:pPr>
        <w:widowControl w:val="0"/>
        <w:spacing w:before="0" w:after="0"/>
        <w:ind w:left="0"/>
        <w:jc w:val="both"/>
        <w:rPr>
          <w:rFonts w:ascii="Tahoma" w:hAnsi="Tahoma" w:cs="Tahoma"/>
          <w:sz w:val="16"/>
          <w:szCs w:val="16"/>
        </w:rPr>
      </w:pPr>
    </w:p>
    <w:p w14:paraId="32179B1F"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1805 Šport in prostočasne aktivnosti</w:t>
      </w:r>
      <w:r w:rsidRPr="00AB1A8F">
        <w:rPr>
          <w:b/>
          <w:i/>
          <w:iCs/>
          <w:color w:val="0070C0"/>
          <w:sz w:val="22"/>
          <w:szCs w:val="22"/>
        </w:rPr>
        <w:tab/>
        <w:t>54.191 €</w:t>
      </w:r>
    </w:p>
    <w:p w14:paraId="4EA6BBAB"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18059001 Programi športa</w:t>
      </w:r>
      <w:r w:rsidRPr="00AB1A8F">
        <w:rPr>
          <w:b/>
          <w:i/>
          <w:color w:val="0070C0"/>
        </w:rPr>
        <w:tab/>
        <w:t>54.191 €</w:t>
      </w:r>
    </w:p>
    <w:p w14:paraId="6D7A6CEE"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OB192-17-0001 ŠPORTNI PARK GLENCA</w:t>
      </w:r>
      <w:r w:rsidRPr="002A795A">
        <w:rPr>
          <w:rFonts w:ascii="Tahoma" w:hAnsi="Tahoma" w:cs="Tahoma"/>
          <w:b/>
          <w:iCs/>
          <w:color w:val="0070C0"/>
        </w:rPr>
        <w:tab/>
        <w:t>52.191 €</w:t>
      </w:r>
    </w:p>
    <w:p w14:paraId="0CB1D030"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C8C804E"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Na projektu so bila v letu 2018 realizirana sredstva za legalizacijo objektov v športnem parku </w:t>
      </w:r>
      <w:proofErr w:type="spellStart"/>
      <w:r w:rsidRPr="00DE37C1">
        <w:rPr>
          <w:rFonts w:ascii="Tahoma" w:hAnsi="Tahoma" w:cs="Tahoma"/>
        </w:rPr>
        <w:t>Glenca</w:t>
      </w:r>
      <w:proofErr w:type="spellEnd"/>
      <w:r w:rsidRPr="00DE37C1">
        <w:rPr>
          <w:rFonts w:ascii="Tahoma" w:hAnsi="Tahoma" w:cs="Tahoma"/>
        </w:rPr>
        <w:t xml:space="preserve"> in sicer sredstva v višini 5.612 EUR za </w:t>
      </w:r>
      <w:proofErr w:type="spellStart"/>
      <w:r w:rsidRPr="00DE37C1">
        <w:rPr>
          <w:rFonts w:ascii="Tahoma" w:hAnsi="Tahoma" w:cs="Tahoma"/>
        </w:rPr>
        <w:t>porojektno</w:t>
      </w:r>
      <w:proofErr w:type="spellEnd"/>
      <w:r w:rsidRPr="00DE37C1">
        <w:rPr>
          <w:rFonts w:ascii="Tahoma" w:hAnsi="Tahoma" w:cs="Tahoma"/>
        </w:rPr>
        <w:t xml:space="preserve"> dokumentacijo (IDZ, PGD), nadomestilo za uzurpacijo in degradacijo prostora v višini 1.668 EUR.</w:t>
      </w:r>
    </w:p>
    <w:p w14:paraId="5522F305" w14:textId="77777777" w:rsidR="00D0257E" w:rsidRPr="00DE37C1" w:rsidRDefault="00D0257E" w:rsidP="00D0257E">
      <w:pPr>
        <w:spacing w:before="0" w:after="0"/>
        <w:ind w:left="0"/>
        <w:jc w:val="both"/>
        <w:rPr>
          <w:rFonts w:ascii="Tahoma" w:hAnsi="Tahoma" w:cs="Tahoma"/>
        </w:rPr>
      </w:pPr>
      <w:r w:rsidRPr="00DE37C1">
        <w:rPr>
          <w:rFonts w:ascii="Tahoma" w:hAnsi="Tahoma" w:cs="Tahoma"/>
        </w:rPr>
        <w:t>V letu 2019 so bila realizirana sredstva v višini 4.589 EUR za postavitev servisnega objekta, ter sredstva v višini 1.525 EUR za izdelavo investicijske dokumentacije in izdelavo prijave za sofinanciranje najnujnejših vlaganj preko Fundacije za šport. V letu 2020 na projektu ni bilo realizacije, v letu 2021 so bila na projektu vlaganja v višini 22.388 EUR (zamenjava strehe na klubskem objektu, osvetlitev skakalnic in elektro priključek).</w:t>
      </w:r>
    </w:p>
    <w:p w14:paraId="38D1F9FB" w14:textId="77777777" w:rsidR="00D0257E" w:rsidRPr="00DE37C1" w:rsidRDefault="00D0257E" w:rsidP="00D0257E">
      <w:pPr>
        <w:spacing w:before="0" w:after="0"/>
        <w:ind w:left="0"/>
        <w:jc w:val="both"/>
        <w:rPr>
          <w:rFonts w:ascii="Tahoma" w:hAnsi="Tahoma" w:cs="Tahoma"/>
        </w:rPr>
      </w:pPr>
      <w:r w:rsidRPr="00DE37C1">
        <w:rPr>
          <w:rFonts w:ascii="Tahoma" w:hAnsi="Tahoma" w:cs="Tahoma"/>
        </w:rPr>
        <w:t>V letu 2022 so bila na projektu izvedena naslednja dela:</w:t>
      </w:r>
    </w:p>
    <w:p w14:paraId="6A6FF2FD"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zamenjava oken na klubskem objektu: 3.531 EUR</w:t>
      </w:r>
    </w:p>
    <w:p w14:paraId="63C9C7D3"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izdelava fasade na klubskem objektu: 9.854 EUR</w:t>
      </w:r>
    </w:p>
    <w:p w14:paraId="4F03C36A"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postavitev ograje med igriščem in skakalnicami: 3.936 EUR</w:t>
      </w:r>
    </w:p>
    <w:p w14:paraId="5E6CAA93"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 xml:space="preserve">- postavitev </w:t>
      </w:r>
      <w:proofErr w:type="spellStart"/>
      <w:r w:rsidRPr="00DE37C1">
        <w:rPr>
          <w:rFonts w:ascii="Tahoma" w:hAnsi="Tahoma" w:cs="Tahoma"/>
        </w:rPr>
        <w:t>fitness</w:t>
      </w:r>
      <w:proofErr w:type="spellEnd"/>
      <w:r w:rsidRPr="00DE37C1">
        <w:rPr>
          <w:rFonts w:ascii="Tahoma" w:hAnsi="Tahoma" w:cs="Tahoma"/>
        </w:rPr>
        <w:t xml:space="preserve"> naprav: 34.870 EUR</w:t>
      </w:r>
    </w:p>
    <w:p w14:paraId="09D8A6EB"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OB192-18-0001 INVESTICIJSKO VZDRŽEVANJE DVORANE POD STOLOM</w:t>
      </w:r>
      <w:r w:rsidRPr="002A795A">
        <w:rPr>
          <w:rFonts w:ascii="Tahoma" w:hAnsi="Tahoma" w:cs="Tahoma"/>
          <w:b/>
          <w:iCs/>
          <w:color w:val="0070C0"/>
        </w:rPr>
        <w:tab/>
        <w:t>2.000 €</w:t>
      </w:r>
    </w:p>
    <w:p w14:paraId="57882CDB"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1E2DC333" w14:textId="77777777" w:rsidR="00D0257E" w:rsidRDefault="00D0257E" w:rsidP="00D0257E">
      <w:pPr>
        <w:widowControl w:val="0"/>
        <w:spacing w:before="0" w:after="0"/>
        <w:ind w:left="0"/>
        <w:jc w:val="both"/>
        <w:rPr>
          <w:rFonts w:ascii="Tahoma" w:hAnsi="Tahoma" w:cs="Tahoma"/>
        </w:rPr>
      </w:pPr>
      <w:r w:rsidRPr="00DE37C1">
        <w:rPr>
          <w:rFonts w:ascii="Tahoma" w:hAnsi="Tahoma" w:cs="Tahoma"/>
        </w:rPr>
        <w:t>Na projektu so načrtovana manjša investicijska dela in nakup opreme za potrebe športne dvorane pod Stolom (2.000 EUR letno). V letu 2022 je bilo na projektu realizirano 2.000 EUR za nakup opreme.</w:t>
      </w:r>
    </w:p>
    <w:p w14:paraId="5CA635BF" w14:textId="77777777" w:rsidR="00D0257E" w:rsidRPr="00DE37C1" w:rsidRDefault="00D0257E" w:rsidP="00D0257E">
      <w:pPr>
        <w:widowControl w:val="0"/>
        <w:spacing w:before="0" w:after="0"/>
        <w:ind w:left="0"/>
        <w:jc w:val="both"/>
        <w:rPr>
          <w:rFonts w:ascii="Tahoma" w:hAnsi="Tahoma" w:cs="Tahoma"/>
          <w:sz w:val="16"/>
          <w:szCs w:val="16"/>
        </w:rPr>
      </w:pPr>
    </w:p>
    <w:p w14:paraId="6F68BF65"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19 IZOBRAŽEVANJE</w:t>
      </w:r>
      <w:r w:rsidRPr="00517631">
        <w:rPr>
          <w:rStyle w:val="Intenzivenpoudarek"/>
          <w:b/>
          <w:bCs w:val="0"/>
        </w:rPr>
        <w:tab/>
        <w:t>30.300 €</w:t>
      </w:r>
    </w:p>
    <w:p w14:paraId="20836BD2"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1902 Varstvo in vzgoja predšolskih otrok</w:t>
      </w:r>
      <w:r w:rsidRPr="00AB1A8F">
        <w:rPr>
          <w:b/>
          <w:i/>
          <w:iCs/>
          <w:color w:val="0070C0"/>
          <w:sz w:val="22"/>
          <w:szCs w:val="22"/>
        </w:rPr>
        <w:tab/>
        <w:t>7.200 €</w:t>
      </w:r>
    </w:p>
    <w:p w14:paraId="6CCC20F1"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19029001 Vrtci</w:t>
      </w:r>
      <w:r w:rsidRPr="00AB1A8F">
        <w:rPr>
          <w:b/>
          <w:i/>
          <w:color w:val="0070C0"/>
        </w:rPr>
        <w:tab/>
        <w:t>7.200 €</w:t>
      </w:r>
    </w:p>
    <w:p w14:paraId="6E18AC98"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OB192-18-0003 INVESTICIJSKO VZDRŽEVANJE VRTCA PRI OŠ ŽIROVNICA</w:t>
      </w:r>
      <w:r w:rsidRPr="002A795A">
        <w:rPr>
          <w:rFonts w:ascii="Tahoma" w:hAnsi="Tahoma" w:cs="Tahoma"/>
          <w:b/>
          <w:iCs/>
          <w:color w:val="0070C0"/>
        </w:rPr>
        <w:tab/>
        <w:t>7.200 €</w:t>
      </w:r>
    </w:p>
    <w:p w14:paraId="43A2248D"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3E610D44"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Na projektu je bilo v letu 2022 načrtovan nakup in obnova zunanjih igral pri vrtcu v višini 7.200 EUR, ki je bil tudi realiziran. Naslednja leta pa so sredstva na projektu namenjena investicijskemu vzdrževanju.</w:t>
      </w:r>
    </w:p>
    <w:p w14:paraId="2C46AD97" w14:textId="77777777" w:rsidR="00D0257E" w:rsidRPr="00943A6B" w:rsidRDefault="00D0257E" w:rsidP="00943A6B">
      <w:pPr>
        <w:keepNext/>
        <w:keepLines/>
        <w:tabs>
          <w:tab w:val="decimal" w:pos="9200"/>
        </w:tabs>
        <w:spacing w:before="0" w:after="0"/>
        <w:ind w:left="0"/>
        <w:jc w:val="both"/>
        <w:outlineLvl w:val="4"/>
        <w:rPr>
          <w:b/>
          <w:i/>
          <w:iCs/>
          <w:color w:val="0070C0"/>
          <w:sz w:val="22"/>
          <w:szCs w:val="22"/>
        </w:rPr>
      </w:pPr>
      <w:r w:rsidRPr="00943A6B">
        <w:rPr>
          <w:b/>
          <w:i/>
          <w:iCs/>
          <w:color w:val="0070C0"/>
          <w:sz w:val="22"/>
          <w:szCs w:val="22"/>
        </w:rPr>
        <w:t>1903 Primarno in sekundarno izobraževanje</w:t>
      </w:r>
      <w:r w:rsidRPr="00943A6B">
        <w:rPr>
          <w:b/>
          <w:i/>
          <w:iCs/>
          <w:color w:val="0070C0"/>
          <w:sz w:val="22"/>
          <w:szCs w:val="22"/>
        </w:rPr>
        <w:tab/>
        <w:t>23.100 €</w:t>
      </w:r>
    </w:p>
    <w:p w14:paraId="2E7E4310"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19039001 Osnovno šolstvo</w:t>
      </w:r>
      <w:r w:rsidRPr="00AB1A8F">
        <w:rPr>
          <w:b/>
          <w:i/>
          <w:color w:val="0070C0"/>
        </w:rPr>
        <w:tab/>
        <w:t>23.100 €</w:t>
      </w:r>
    </w:p>
    <w:p w14:paraId="3CDF820C"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OB192-18-0004 INVESTICIJSKO VZDRŽEVANJE OŠ ŽIROVNICA</w:t>
      </w:r>
      <w:r w:rsidRPr="002A795A">
        <w:rPr>
          <w:rFonts w:ascii="Tahoma" w:hAnsi="Tahoma" w:cs="Tahoma"/>
          <w:b/>
          <w:iCs/>
          <w:color w:val="0070C0"/>
        </w:rPr>
        <w:tab/>
        <w:t>23.100 €</w:t>
      </w:r>
    </w:p>
    <w:p w14:paraId="658CD9E7"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6790610F" w14:textId="77777777" w:rsidR="00D0257E" w:rsidRPr="00DE37C1" w:rsidRDefault="00D0257E" w:rsidP="00D0257E">
      <w:pPr>
        <w:spacing w:before="0" w:after="0"/>
        <w:ind w:left="0"/>
        <w:jc w:val="both"/>
        <w:rPr>
          <w:rFonts w:ascii="Tahoma" w:hAnsi="Tahoma" w:cs="Tahoma"/>
        </w:rPr>
      </w:pPr>
      <w:r w:rsidRPr="00DE37C1">
        <w:rPr>
          <w:rFonts w:ascii="Tahoma" w:hAnsi="Tahoma" w:cs="Tahoma"/>
        </w:rPr>
        <w:t>Na projektu so načrtovana sredstva za nakup opreme in investicijsko - vzdrževalna dela na objektu osnovne šole. Okvirni znesek za te namene je 17.600 EUR letno.</w:t>
      </w:r>
    </w:p>
    <w:p w14:paraId="28E87D1A" w14:textId="77777777" w:rsidR="00D0257E" w:rsidRDefault="00D0257E" w:rsidP="00D0257E">
      <w:pPr>
        <w:widowControl w:val="0"/>
        <w:spacing w:before="0" w:after="0"/>
        <w:ind w:left="0"/>
        <w:jc w:val="both"/>
        <w:rPr>
          <w:rFonts w:ascii="Tahoma" w:hAnsi="Tahoma" w:cs="Tahoma"/>
        </w:rPr>
      </w:pPr>
      <w:r w:rsidRPr="00DE37C1">
        <w:rPr>
          <w:rFonts w:ascii="Tahoma" w:hAnsi="Tahoma" w:cs="Tahoma"/>
        </w:rPr>
        <w:t>V letu 2022 je bil na projektu realiziran investicijski transfer šoli v višini 23.100 EUR, od tega beljenje in zamenjava talnih oblog v višini 5.358 EUR ter adaptacija in ureditev učilnice za tehniko v višini 17.742 EUR.</w:t>
      </w:r>
    </w:p>
    <w:p w14:paraId="7A142390" w14:textId="77777777" w:rsidR="00D0257E" w:rsidRPr="00DE37C1" w:rsidRDefault="00D0257E" w:rsidP="00D0257E">
      <w:pPr>
        <w:widowControl w:val="0"/>
        <w:spacing w:before="0" w:after="0"/>
        <w:ind w:left="0"/>
        <w:jc w:val="both"/>
        <w:rPr>
          <w:rFonts w:ascii="Tahoma" w:hAnsi="Tahoma" w:cs="Tahoma"/>
          <w:sz w:val="16"/>
          <w:szCs w:val="16"/>
        </w:rPr>
      </w:pPr>
    </w:p>
    <w:p w14:paraId="71A53256" w14:textId="77777777" w:rsidR="00D0257E" w:rsidRPr="00517631" w:rsidRDefault="00D0257E" w:rsidP="00D0257E">
      <w:pPr>
        <w:pStyle w:val="AHeading5"/>
        <w:pBdr>
          <w:top w:val="none" w:sz="0" w:space="0" w:color="auto"/>
          <w:bottom w:val="none" w:sz="0" w:space="0" w:color="auto"/>
        </w:pBdr>
        <w:tabs>
          <w:tab w:val="decimal" w:pos="9200"/>
        </w:tabs>
        <w:spacing w:line="276" w:lineRule="auto"/>
        <w:jc w:val="both"/>
        <w:rPr>
          <w:rStyle w:val="Intenzivenpoudarek"/>
          <w:b/>
          <w:bCs w:val="0"/>
        </w:rPr>
      </w:pPr>
      <w:r w:rsidRPr="00517631">
        <w:rPr>
          <w:rStyle w:val="Intenzivenpoudarek"/>
          <w:b/>
          <w:bCs w:val="0"/>
        </w:rPr>
        <w:t>20 SOCIALNO VARSTVO</w:t>
      </w:r>
      <w:r w:rsidRPr="00517631">
        <w:rPr>
          <w:rStyle w:val="Intenzivenpoudarek"/>
          <w:b/>
          <w:bCs w:val="0"/>
        </w:rPr>
        <w:tab/>
        <w:t>2.475 €</w:t>
      </w:r>
    </w:p>
    <w:p w14:paraId="69890427" w14:textId="77777777" w:rsidR="00D0257E" w:rsidRPr="00AB1A8F" w:rsidRDefault="00D0257E" w:rsidP="00D0257E">
      <w:pPr>
        <w:keepNext/>
        <w:keepLines/>
        <w:tabs>
          <w:tab w:val="decimal" w:pos="9200"/>
        </w:tabs>
        <w:spacing w:before="0" w:after="0"/>
        <w:ind w:left="0"/>
        <w:jc w:val="both"/>
        <w:outlineLvl w:val="4"/>
        <w:rPr>
          <w:b/>
          <w:i/>
          <w:iCs/>
          <w:color w:val="0070C0"/>
          <w:sz w:val="22"/>
          <w:szCs w:val="22"/>
        </w:rPr>
      </w:pPr>
      <w:r w:rsidRPr="00AB1A8F">
        <w:rPr>
          <w:b/>
          <w:i/>
          <w:iCs/>
          <w:color w:val="0070C0"/>
          <w:sz w:val="22"/>
          <w:szCs w:val="22"/>
        </w:rPr>
        <w:t>2004 Izvajanje programov socialnega varstva</w:t>
      </w:r>
      <w:r w:rsidRPr="00AB1A8F">
        <w:rPr>
          <w:b/>
          <w:i/>
          <w:iCs/>
          <w:color w:val="0070C0"/>
          <w:sz w:val="22"/>
          <w:szCs w:val="22"/>
        </w:rPr>
        <w:tab/>
        <w:t>2.475 €</w:t>
      </w:r>
    </w:p>
    <w:p w14:paraId="48713032" w14:textId="77777777" w:rsidR="00D0257E" w:rsidRPr="00AB1A8F" w:rsidRDefault="00D0257E" w:rsidP="00D0257E">
      <w:pPr>
        <w:keepNext/>
        <w:keepLines/>
        <w:tabs>
          <w:tab w:val="decimal" w:pos="9200"/>
        </w:tabs>
        <w:spacing w:before="0" w:after="0"/>
        <w:ind w:left="0"/>
        <w:jc w:val="both"/>
        <w:outlineLvl w:val="5"/>
        <w:rPr>
          <w:b/>
          <w:i/>
          <w:color w:val="0070C0"/>
        </w:rPr>
      </w:pPr>
      <w:r w:rsidRPr="00AB1A8F">
        <w:rPr>
          <w:b/>
          <w:i/>
          <w:color w:val="0070C0"/>
        </w:rPr>
        <w:t>20049003 Socialno varstvo starih</w:t>
      </w:r>
      <w:r w:rsidRPr="00AB1A8F">
        <w:rPr>
          <w:b/>
          <w:i/>
          <w:color w:val="0070C0"/>
        </w:rPr>
        <w:tab/>
        <w:t>2.475 €</w:t>
      </w:r>
    </w:p>
    <w:p w14:paraId="3952DAD0" w14:textId="77777777" w:rsidR="00D0257E" w:rsidRPr="002A795A" w:rsidRDefault="00D0257E" w:rsidP="00D0257E">
      <w:pPr>
        <w:keepNext/>
        <w:keepLines/>
        <w:pBdr>
          <w:bottom w:val="double" w:sz="4" w:space="1" w:color="548DD4" w:themeColor="text2" w:themeTint="99"/>
        </w:pBdr>
        <w:tabs>
          <w:tab w:val="decimal" w:pos="9200"/>
        </w:tabs>
        <w:spacing w:after="0"/>
        <w:ind w:left="0"/>
        <w:jc w:val="both"/>
        <w:rPr>
          <w:rFonts w:ascii="Tahoma" w:hAnsi="Tahoma" w:cs="Tahoma"/>
          <w:b/>
          <w:iCs/>
          <w:color w:val="0070C0"/>
        </w:rPr>
      </w:pPr>
      <w:r w:rsidRPr="002A795A">
        <w:rPr>
          <w:rFonts w:ascii="Tahoma" w:hAnsi="Tahoma" w:cs="Tahoma"/>
          <w:b/>
          <w:iCs/>
          <w:color w:val="0070C0"/>
        </w:rPr>
        <w:t>OB192-18-0023 DOM STAROSTNIKOV</w:t>
      </w:r>
      <w:r w:rsidRPr="002A795A">
        <w:rPr>
          <w:rFonts w:ascii="Tahoma" w:hAnsi="Tahoma" w:cs="Tahoma"/>
          <w:b/>
          <w:iCs/>
          <w:color w:val="0070C0"/>
        </w:rPr>
        <w:tab/>
        <w:t>2.475 €</w:t>
      </w:r>
    </w:p>
    <w:p w14:paraId="3AA11F93" w14:textId="77777777" w:rsidR="00D0257E" w:rsidRPr="00DE37C1" w:rsidRDefault="00D0257E" w:rsidP="00D0257E">
      <w:pPr>
        <w:pStyle w:val="Heading11"/>
        <w:spacing w:before="0" w:after="0"/>
        <w:ind w:left="0"/>
        <w:jc w:val="both"/>
        <w:rPr>
          <w:rFonts w:ascii="Tahoma" w:hAnsi="Tahoma" w:cs="Tahoma"/>
          <w:i/>
          <w:iCs/>
          <w:sz w:val="16"/>
          <w:szCs w:val="16"/>
          <w:u w:val="none"/>
        </w:rPr>
      </w:pPr>
      <w:r w:rsidRPr="00DE37C1">
        <w:rPr>
          <w:rFonts w:ascii="Tahoma" w:hAnsi="Tahoma" w:cs="Tahoma"/>
          <w:i/>
          <w:iCs/>
          <w:sz w:val="16"/>
          <w:szCs w:val="16"/>
          <w:u w:val="none"/>
        </w:rPr>
        <w:t>Obrazložitev izvajanja načrta razvojnih programov</w:t>
      </w:r>
    </w:p>
    <w:p w14:paraId="52452537" w14:textId="77777777" w:rsidR="00D0257E" w:rsidRPr="00DE37C1" w:rsidRDefault="00D0257E" w:rsidP="00D0257E">
      <w:pPr>
        <w:spacing w:before="0" w:after="0"/>
        <w:ind w:left="0"/>
        <w:jc w:val="both"/>
        <w:rPr>
          <w:rFonts w:ascii="Tahoma" w:hAnsi="Tahoma" w:cs="Tahoma"/>
        </w:rPr>
      </w:pPr>
      <w:r w:rsidRPr="00DE37C1">
        <w:rPr>
          <w:rFonts w:ascii="Tahoma" w:hAnsi="Tahoma" w:cs="Tahoma"/>
        </w:rPr>
        <w:t>Na projektu so bila načrtovana sredstva za nakup ½ potrebnega zemljišča za postavitev enote doma dr. Franceta Bergelja Jesenice. Sredstva za izgradnjo objekta pa bi financirali iz sredstev EU (sredstva za okrevanje)</w:t>
      </w:r>
    </w:p>
    <w:p w14:paraId="41B18E84" w14:textId="77777777" w:rsidR="00D0257E" w:rsidRPr="00DE37C1" w:rsidRDefault="00D0257E" w:rsidP="00D0257E">
      <w:pPr>
        <w:spacing w:before="0" w:after="0"/>
        <w:ind w:left="0"/>
        <w:jc w:val="both"/>
        <w:rPr>
          <w:rFonts w:ascii="Tahoma" w:hAnsi="Tahoma" w:cs="Tahoma"/>
        </w:rPr>
      </w:pPr>
      <w:r w:rsidRPr="00DE37C1">
        <w:rPr>
          <w:rFonts w:ascii="Tahoma" w:hAnsi="Tahoma" w:cs="Tahoma"/>
        </w:rPr>
        <w:t xml:space="preserve">Nakup zemljišč potrebnih za izgradnjo doma v letu 2022 ni bil izveden, ker se je še pripravljal OPPN, prav tako če niso bili znani pogoji pod katerimi bi se lahko pričelo z investicijo, da bi bila le-ta ustrezno finančno zaprta. Na projektu pa so bila v letu 2022 realizirana sredstva za geodetsko odmero potrebnih zemljišč v višini 2.292 EUR in stroški </w:t>
      </w:r>
      <w:proofErr w:type="spellStart"/>
      <w:r w:rsidRPr="00DE37C1">
        <w:rPr>
          <w:rFonts w:ascii="Tahoma" w:hAnsi="Tahoma" w:cs="Tahoma"/>
        </w:rPr>
        <w:t>novelacije</w:t>
      </w:r>
      <w:proofErr w:type="spellEnd"/>
      <w:r w:rsidRPr="00DE37C1">
        <w:rPr>
          <w:rFonts w:ascii="Tahoma" w:hAnsi="Tahoma" w:cs="Tahoma"/>
        </w:rPr>
        <w:t xml:space="preserve"> cenitve zemljišč.</w:t>
      </w:r>
    </w:p>
    <w:p w14:paraId="53B52822" w14:textId="77777777" w:rsidR="00D0257E" w:rsidRPr="00DE37C1" w:rsidRDefault="00D0257E" w:rsidP="00D0257E">
      <w:pPr>
        <w:widowControl w:val="0"/>
        <w:spacing w:before="0" w:after="0"/>
        <w:ind w:left="0"/>
        <w:jc w:val="both"/>
        <w:rPr>
          <w:rFonts w:ascii="Tahoma" w:hAnsi="Tahoma" w:cs="Tahoma"/>
          <w:sz w:val="16"/>
          <w:szCs w:val="16"/>
        </w:rPr>
      </w:pPr>
      <w:r w:rsidRPr="00DE37C1">
        <w:rPr>
          <w:rFonts w:ascii="Tahoma" w:hAnsi="Tahoma" w:cs="Tahoma"/>
        </w:rPr>
        <w:t>Ostale aktivnosti na projektu se premikajo v leto 2023.</w:t>
      </w:r>
    </w:p>
    <w:p w14:paraId="67D17372" w14:textId="77777777" w:rsidR="00D0257E" w:rsidRPr="00DE37C1" w:rsidRDefault="00D0257E" w:rsidP="00D0257E">
      <w:pPr>
        <w:spacing w:before="0" w:after="0"/>
        <w:ind w:left="0"/>
        <w:jc w:val="both"/>
        <w:rPr>
          <w:rFonts w:ascii="Tahoma" w:hAnsi="Tahoma" w:cs="Tahoma"/>
        </w:rPr>
      </w:pPr>
    </w:p>
    <w:p w14:paraId="21C8EB01" w14:textId="33EC4E6B" w:rsidR="004413D0" w:rsidRPr="00A3231C" w:rsidRDefault="004413D0" w:rsidP="00B1000F">
      <w:pPr>
        <w:overflowPunct/>
        <w:autoSpaceDE/>
        <w:autoSpaceDN/>
        <w:adjustRightInd/>
        <w:spacing w:before="0" w:after="0"/>
        <w:ind w:left="0"/>
        <w:jc w:val="both"/>
        <w:textAlignment w:val="auto"/>
        <w:rPr>
          <w:rFonts w:ascii="Tahoma" w:hAnsi="Tahoma" w:cs="Tahoma"/>
          <w:sz w:val="16"/>
          <w:szCs w:val="16"/>
          <w:highlight w:val="yellow"/>
        </w:rPr>
      </w:pPr>
      <w:r w:rsidRPr="00A3231C">
        <w:rPr>
          <w:rFonts w:ascii="Tahoma" w:hAnsi="Tahoma" w:cs="Tahoma"/>
          <w:sz w:val="16"/>
          <w:szCs w:val="16"/>
          <w:highlight w:val="yellow"/>
        </w:rPr>
        <w:br w:type="page"/>
      </w:r>
    </w:p>
    <w:p w14:paraId="007E271F" w14:textId="44D1FFAB" w:rsidR="004413D0" w:rsidRPr="007B1E24" w:rsidRDefault="004413D0" w:rsidP="00B1000F">
      <w:pPr>
        <w:pStyle w:val="naslov20"/>
        <w:ind w:left="0" w:right="0"/>
        <w:jc w:val="both"/>
        <w:rPr>
          <w:color w:val="548DD4" w:themeColor="text2" w:themeTint="99"/>
          <w:szCs w:val="28"/>
        </w:rPr>
      </w:pPr>
      <w:bookmarkStart w:id="18" w:name="_Toc288559236"/>
      <w:bookmarkStart w:id="19" w:name="_Toc350754422"/>
      <w:r w:rsidRPr="007B1E24">
        <w:rPr>
          <w:color w:val="548DD4" w:themeColor="text2" w:themeTint="99"/>
          <w:szCs w:val="28"/>
        </w:rPr>
        <w:lastRenderedPageBreak/>
        <w:t>4. BILANCA STANJA NA DAN 31.12.</w:t>
      </w:r>
      <w:bookmarkEnd w:id="18"/>
      <w:bookmarkEnd w:id="19"/>
      <w:r w:rsidR="00A3231C" w:rsidRPr="007B1E24">
        <w:rPr>
          <w:color w:val="548DD4" w:themeColor="text2" w:themeTint="99"/>
          <w:szCs w:val="28"/>
        </w:rPr>
        <w:t>2022</w:t>
      </w:r>
    </w:p>
    <w:p w14:paraId="0B893C89" w14:textId="631BD289" w:rsidR="004413D0" w:rsidRDefault="004413D0" w:rsidP="00B1000F">
      <w:pPr>
        <w:widowControl w:val="0"/>
        <w:spacing w:before="0" w:after="0"/>
        <w:ind w:left="0"/>
        <w:jc w:val="both"/>
        <w:rPr>
          <w:rFonts w:ascii="Tahoma" w:hAnsi="Tahoma" w:cs="Tahoma"/>
          <w:sz w:val="16"/>
          <w:szCs w:val="16"/>
          <w:highlight w:val="yellow"/>
        </w:rPr>
      </w:pPr>
    </w:p>
    <w:p w14:paraId="3D68CFE0" w14:textId="77777777" w:rsidR="00D078AC" w:rsidRPr="00A3231C" w:rsidRDefault="00D078AC" w:rsidP="00B1000F">
      <w:pPr>
        <w:widowControl w:val="0"/>
        <w:spacing w:before="0" w:after="0"/>
        <w:ind w:left="0"/>
        <w:jc w:val="both"/>
        <w:rPr>
          <w:rFonts w:ascii="Tahoma" w:hAnsi="Tahoma" w:cs="Tahoma"/>
          <w:sz w:val="16"/>
          <w:szCs w:val="16"/>
          <w:highlight w:val="yellow"/>
        </w:rPr>
      </w:pPr>
    </w:p>
    <w:tbl>
      <w:tblPr>
        <w:tblW w:w="9347" w:type="dxa"/>
        <w:tblLayout w:type="fixed"/>
        <w:tblCellMar>
          <w:left w:w="70" w:type="dxa"/>
          <w:right w:w="70" w:type="dxa"/>
        </w:tblCellMar>
        <w:tblLook w:val="04A0" w:firstRow="1" w:lastRow="0" w:firstColumn="1" w:lastColumn="0" w:noHBand="0" w:noVBand="1"/>
      </w:tblPr>
      <w:tblGrid>
        <w:gridCol w:w="607"/>
        <w:gridCol w:w="5480"/>
        <w:gridCol w:w="567"/>
        <w:gridCol w:w="1346"/>
        <w:gridCol w:w="1347"/>
      </w:tblGrid>
      <w:tr w:rsidR="00D078AC" w:rsidRPr="00D078AC" w14:paraId="1F74E42E" w14:textId="77777777" w:rsidTr="00BB2F69">
        <w:trPr>
          <w:trHeight w:val="294"/>
        </w:trPr>
        <w:tc>
          <w:tcPr>
            <w:tcW w:w="607"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168710B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Členitev skupine kontov</w:t>
            </w:r>
          </w:p>
        </w:tc>
        <w:tc>
          <w:tcPr>
            <w:tcW w:w="5480"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14:paraId="5698A94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Naziv skupine kontov</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39A3B5A1"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 xml:space="preserve">Oznaka </w:t>
            </w:r>
            <w:r w:rsidRPr="00D078AC">
              <w:rPr>
                <w:rFonts w:ascii="Arial CE" w:hAnsi="Arial CE" w:cs="Arial CE"/>
                <w:b/>
                <w:bCs/>
                <w:sz w:val="12"/>
                <w:szCs w:val="12"/>
                <w:lang w:eastAsia="sl-SI"/>
              </w:rPr>
              <w:br/>
              <w:t>za AOP</w:t>
            </w:r>
          </w:p>
        </w:tc>
        <w:tc>
          <w:tcPr>
            <w:tcW w:w="2693" w:type="dxa"/>
            <w:gridSpan w:val="2"/>
            <w:tcBorders>
              <w:top w:val="single" w:sz="8" w:space="0" w:color="auto"/>
              <w:left w:val="nil"/>
              <w:bottom w:val="nil"/>
              <w:right w:val="single" w:sz="8" w:space="0" w:color="000000"/>
            </w:tcBorders>
            <w:shd w:val="clear" w:color="auto" w:fill="auto"/>
            <w:vAlign w:val="bottom"/>
            <w:hideMark/>
          </w:tcPr>
          <w:p w14:paraId="587BC657" w14:textId="6A537B28"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Znesek</w:t>
            </w:r>
            <w:r w:rsidR="003E4ED7">
              <w:rPr>
                <w:rFonts w:ascii="Arial CE" w:hAnsi="Arial CE" w:cs="Arial CE"/>
                <w:b/>
                <w:bCs/>
                <w:sz w:val="12"/>
                <w:szCs w:val="12"/>
                <w:lang w:eastAsia="sl-SI"/>
              </w:rPr>
              <w:t xml:space="preserve"> v EUR</w:t>
            </w:r>
          </w:p>
        </w:tc>
      </w:tr>
      <w:tr w:rsidR="00D078AC" w:rsidRPr="00D078AC" w14:paraId="5F7296C6" w14:textId="77777777" w:rsidTr="00BB2F69">
        <w:trPr>
          <w:trHeight w:val="395"/>
        </w:trPr>
        <w:tc>
          <w:tcPr>
            <w:tcW w:w="607" w:type="dxa"/>
            <w:vMerge/>
            <w:tcBorders>
              <w:top w:val="single" w:sz="8" w:space="0" w:color="auto"/>
              <w:left w:val="single" w:sz="8" w:space="0" w:color="auto"/>
              <w:bottom w:val="single" w:sz="4" w:space="0" w:color="000000"/>
              <w:right w:val="single" w:sz="4" w:space="0" w:color="auto"/>
            </w:tcBorders>
            <w:vAlign w:val="center"/>
            <w:hideMark/>
          </w:tcPr>
          <w:p w14:paraId="626273C1"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2"/>
                <w:szCs w:val="12"/>
                <w:lang w:eastAsia="sl-SI"/>
              </w:rPr>
            </w:pPr>
          </w:p>
        </w:tc>
        <w:tc>
          <w:tcPr>
            <w:tcW w:w="5480" w:type="dxa"/>
            <w:vMerge/>
            <w:tcBorders>
              <w:top w:val="single" w:sz="8" w:space="0" w:color="auto"/>
              <w:left w:val="single" w:sz="4" w:space="0" w:color="auto"/>
              <w:bottom w:val="single" w:sz="4" w:space="0" w:color="000000"/>
              <w:right w:val="single" w:sz="4" w:space="0" w:color="auto"/>
            </w:tcBorders>
            <w:vAlign w:val="center"/>
            <w:hideMark/>
          </w:tcPr>
          <w:p w14:paraId="75FF920B"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2"/>
                <w:szCs w:val="12"/>
                <w:lang w:eastAsia="sl-SI"/>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14:paraId="6892B584"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2"/>
                <w:szCs w:val="12"/>
                <w:lang w:eastAsia="sl-SI"/>
              </w:rPr>
            </w:pPr>
          </w:p>
        </w:tc>
        <w:tc>
          <w:tcPr>
            <w:tcW w:w="1346" w:type="dxa"/>
            <w:tcBorders>
              <w:top w:val="single" w:sz="4" w:space="0" w:color="auto"/>
              <w:left w:val="nil"/>
              <w:bottom w:val="single" w:sz="4" w:space="0" w:color="auto"/>
              <w:right w:val="nil"/>
            </w:tcBorders>
            <w:shd w:val="clear" w:color="auto" w:fill="auto"/>
            <w:vAlign w:val="bottom"/>
            <w:hideMark/>
          </w:tcPr>
          <w:p w14:paraId="5F4A7D2A"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Tekočega leta</w:t>
            </w:r>
          </w:p>
        </w:tc>
        <w:tc>
          <w:tcPr>
            <w:tcW w:w="134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47B0A9E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Prejšnjega leta</w:t>
            </w:r>
          </w:p>
        </w:tc>
      </w:tr>
      <w:tr w:rsidR="00D078AC" w:rsidRPr="00D078AC" w14:paraId="0C8006CD"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4A0F08F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4"/>
                <w:szCs w:val="14"/>
                <w:lang w:eastAsia="sl-SI"/>
              </w:rPr>
            </w:pPr>
            <w:r w:rsidRPr="00D078AC">
              <w:rPr>
                <w:rFonts w:ascii="Arial CE" w:hAnsi="Arial CE" w:cs="Arial CE"/>
                <w:b/>
                <w:bCs/>
                <w:sz w:val="14"/>
                <w:szCs w:val="14"/>
                <w:lang w:eastAsia="sl-SI"/>
              </w:rPr>
              <w:t> </w:t>
            </w:r>
          </w:p>
        </w:tc>
        <w:tc>
          <w:tcPr>
            <w:tcW w:w="5480" w:type="dxa"/>
            <w:tcBorders>
              <w:top w:val="nil"/>
              <w:left w:val="nil"/>
              <w:bottom w:val="single" w:sz="4" w:space="0" w:color="auto"/>
              <w:right w:val="single" w:sz="4" w:space="0" w:color="auto"/>
            </w:tcBorders>
            <w:shd w:val="clear" w:color="auto" w:fill="auto"/>
            <w:hideMark/>
          </w:tcPr>
          <w:p w14:paraId="3DD6C551"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6"/>
                <w:szCs w:val="16"/>
                <w:lang w:eastAsia="sl-SI"/>
              </w:rPr>
            </w:pPr>
            <w:r w:rsidRPr="00D078AC">
              <w:rPr>
                <w:rFonts w:ascii="Arial CE" w:hAnsi="Arial CE" w:cs="Arial CE"/>
                <w:b/>
                <w:bCs/>
                <w:sz w:val="16"/>
                <w:szCs w:val="16"/>
                <w:lang w:eastAsia="sl-SI"/>
              </w:rPr>
              <w:t>A) DOLGOROČNA SREDSTVA IN SREDSTVA V UPRAVLJANJU</w:t>
            </w:r>
            <w:r w:rsidRPr="00D078AC">
              <w:rPr>
                <w:rFonts w:ascii="Arial CE" w:hAnsi="Arial CE" w:cs="Arial CE"/>
                <w:b/>
                <w:bCs/>
                <w:sz w:val="16"/>
                <w:szCs w:val="16"/>
                <w:lang w:eastAsia="sl-SI"/>
              </w:rPr>
              <w:br/>
              <w:t>(002-003+004-005+006-007+008+009+010+011)</w:t>
            </w:r>
          </w:p>
        </w:tc>
        <w:tc>
          <w:tcPr>
            <w:tcW w:w="567" w:type="dxa"/>
            <w:tcBorders>
              <w:top w:val="nil"/>
              <w:left w:val="nil"/>
              <w:bottom w:val="single" w:sz="4" w:space="0" w:color="auto"/>
              <w:right w:val="single" w:sz="4" w:space="0" w:color="auto"/>
            </w:tcBorders>
            <w:shd w:val="clear" w:color="auto" w:fill="auto"/>
            <w:noWrap/>
            <w:hideMark/>
          </w:tcPr>
          <w:p w14:paraId="735C7E01"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6"/>
                <w:szCs w:val="16"/>
                <w:lang w:eastAsia="sl-SI"/>
              </w:rPr>
            </w:pPr>
            <w:r w:rsidRPr="00D078AC">
              <w:rPr>
                <w:rFonts w:ascii="Arial CE" w:hAnsi="Arial CE" w:cs="Arial CE"/>
                <w:b/>
                <w:bCs/>
                <w:sz w:val="16"/>
                <w:szCs w:val="16"/>
                <w:lang w:eastAsia="sl-SI"/>
              </w:rPr>
              <w:t>001</w:t>
            </w:r>
          </w:p>
        </w:tc>
        <w:tc>
          <w:tcPr>
            <w:tcW w:w="1346" w:type="dxa"/>
            <w:tcBorders>
              <w:top w:val="nil"/>
              <w:left w:val="nil"/>
              <w:bottom w:val="single" w:sz="4" w:space="0" w:color="auto"/>
              <w:right w:val="nil"/>
            </w:tcBorders>
            <w:shd w:val="clear" w:color="auto" w:fill="auto"/>
            <w:noWrap/>
            <w:hideMark/>
          </w:tcPr>
          <w:p w14:paraId="3E5AD47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26.931.312</w:t>
            </w:r>
          </w:p>
        </w:tc>
        <w:tc>
          <w:tcPr>
            <w:tcW w:w="1347" w:type="dxa"/>
            <w:tcBorders>
              <w:top w:val="nil"/>
              <w:left w:val="single" w:sz="4" w:space="0" w:color="auto"/>
              <w:bottom w:val="single" w:sz="4" w:space="0" w:color="auto"/>
              <w:right w:val="single" w:sz="8" w:space="0" w:color="auto"/>
            </w:tcBorders>
            <w:shd w:val="clear" w:color="auto" w:fill="auto"/>
            <w:noWrap/>
            <w:hideMark/>
          </w:tcPr>
          <w:p w14:paraId="3D94B211"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26.719.193</w:t>
            </w:r>
          </w:p>
        </w:tc>
      </w:tr>
      <w:tr w:rsidR="00D078AC" w:rsidRPr="00D078AC" w14:paraId="507385A3"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2691AB09"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00</w:t>
            </w:r>
          </w:p>
        </w:tc>
        <w:tc>
          <w:tcPr>
            <w:tcW w:w="5480" w:type="dxa"/>
            <w:tcBorders>
              <w:top w:val="nil"/>
              <w:left w:val="nil"/>
              <w:bottom w:val="single" w:sz="4" w:space="0" w:color="auto"/>
              <w:right w:val="single" w:sz="4" w:space="0" w:color="auto"/>
            </w:tcBorders>
            <w:shd w:val="clear" w:color="auto" w:fill="auto"/>
            <w:hideMark/>
          </w:tcPr>
          <w:p w14:paraId="3D5B3377"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NEOPREDMETENA SREDSTVA IN DOLGOROČNE AKTIVNE ČASOVNE RAZMEJITVE</w:t>
            </w:r>
          </w:p>
        </w:tc>
        <w:tc>
          <w:tcPr>
            <w:tcW w:w="567" w:type="dxa"/>
            <w:tcBorders>
              <w:top w:val="nil"/>
              <w:left w:val="nil"/>
              <w:bottom w:val="single" w:sz="4" w:space="0" w:color="auto"/>
              <w:right w:val="single" w:sz="4" w:space="0" w:color="auto"/>
            </w:tcBorders>
            <w:shd w:val="clear" w:color="auto" w:fill="auto"/>
            <w:noWrap/>
            <w:hideMark/>
          </w:tcPr>
          <w:p w14:paraId="6ED222B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002</w:t>
            </w:r>
          </w:p>
        </w:tc>
        <w:tc>
          <w:tcPr>
            <w:tcW w:w="1346" w:type="dxa"/>
            <w:tcBorders>
              <w:top w:val="nil"/>
              <w:left w:val="nil"/>
              <w:bottom w:val="single" w:sz="4" w:space="0" w:color="auto"/>
              <w:right w:val="nil"/>
            </w:tcBorders>
            <w:shd w:val="clear" w:color="auto" w:fill="auto"/>
            <w:noWrap/>
            <w:hideMark/>
          </w:tcPr>
          <w:p w14:paraId="0E8B839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37.538</w:t>
            </w:r>
          </w:p>
        </w:tc>
        <w:tc>
          <w:tcPr>
            <w:tcW w:w="1347" w:type="dxa"/>
            <w:tcBorders>
              <w:top w:val="nil"/>
              <w:left w:val="single" w:sz="4" w:space="0" w:color="auto"/>
              <w:bottom w:val="single" w:sz="4" w:space="0" w:color="auto"/>
              <w:right w:val="single" w:sz="8" w:space="0" w:color="auto"/>
            </w:tcBorders>
            <w:shd w:val="clear" w:color="auto" w:fill="auto"/>
            <w:noWrap/>
            <w:hideMark/>
          </w:tcPr>
          <w:p w14:paraId="19439338"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37.482</w:t>
            </w:r>
          </w:p>
        </w:tc>
      </w:tr>
      <w:tr w:rsidR="00D078AC" w:rsidRPr="00D078AC" w14:paraId="599F58C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7ADAA43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01</w:t>
            </w:r>
          </w:p>
        </w:tc>
        <w:tc>
          <w:tcPr>
            <w:tcW w:w="5480" w:type="dxa"/>
            <w:tcBorders>
              <w:top w:val="nil"/>
              <w:left w:val="nil"/>
              <w:bottom w:val="single" w:sz="4" w:space="0" w:color="auto"/>
              <w:right w:val="single" w:sz="4" w:space="0" w:color="auto"/>
            </w:tcBorders>
            <w:shd w:val="clear" w:color="auto" w:fill="auto"/>
            <w:hideMark/>
          </w:tcPr>
          <w:p w14:paraId="30D9CDCF"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POPRAVEK VREDNOSTI NEOPREDMETENIH SREDSTEV</w:t>
            </w:r>
          </w:p>
        </w:tc>
        <w:tc>
          <w:tcPr>
            <w:tcW w:w="567" w:type="dxa"/>
            <w:tcBorders>
              <w:top w:val="nil"/>
              <w:left w:val="nil"/>
              <w:bottom w:val="single" w:sz="4" w:space="0" w:color="auto"/>
              <w:right w:val="single" w:sz="4" w:space="0" w:color="auto"/>
            </w:tcBorders>
            <w:shd w:val="clear" w:color="auto" w:fill="auto"/>
            <w:noWrap/>
            <w:hideMark/>
          </w:tcPr>
          <w:p w14:paraId="2EB94828"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003</w:t>
            </w:r>
          </w:p>
        </w:tc>
        <w:tc>
          <w:tcPr>
            <w:tcW w:w="1346" w:type="dxa"/>
            <w:tcBorders>
              <w:top w:val="nil"/>
              <w:left w:val="nil"/>
              <w:bottom w:val="single" w:sz="4" w:space="0" w:color="auto"/>
              <w:right w:val="nil"/>
            </w:tcBorders>
            <w:shd w:val="clear" w:color="auto" w:fill="auto"/>
            <w:noWrap/>
            <w:hideMark/>
          </w:tcPr>
          <w:p w14:paraId="1511E4BA"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34.710</w:t>
            </w:r>
          </w:p>
        </w:tc>
        <w:tc>
          <w:tcPr>
            <w:tcW w:w="1347" w:type="dxa"/>
            <w:tcBorders>
              <w:top w:val="nil"/>
              <w:left w:val="single" w:sz="4" w:space="0" w:color="auto"/>
              <w:bottom w:val="single" w:sz="4" w:space="0" w:color="auto"/>
              <w:right w:val="single" w:sz="8" w:space="0" w:color="auto"/>
            </w:tcBorders>
            <w:shd w:val="clear" w:color="auto" w:fill="auto"/>
            <w:noWrap/>
            <w:hideMark/>
          </w:tcPr>
          <w:p w14:paraId="6A805DE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33.024</w:t>
            </w:r>
          </w:p>
        </w:tc>
      </w:tr>
      <w:tr w:rsidR="00D078AC" w:rsidRPr="00D078AC" w14:paraId="62CCECC5"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11EDAA2"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02</w:t>
            </w:r>
          </w:p>
        </w:tc>
        <w:tc>
          <w:tcPr>
            <w:tcW w:w="5480" w:type="dxa"/>
            <w:tcBorders>
              <w:top w:val="nil"/>
              <w:left w:val="nil"/>
              <w:bottom w:val="single" w:sz="4" w:space="0" w:color="auto"/>
              <w:right w:val="single" w:sz="4" w:space="0" w:color="auto"/>
            </w:tcBorders>
            <w:shd w:val="clear" w:color="auto" w:fill="auto"/>
            <w:hideMark/>
          </w:tcPr>
          <w:p w14:paraId="27B66619"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NEPREMIČNINE</w:t>
            </w:r>
          </w:p>
        </w:tc>
        <w:tc>
          <w:tcPr>
            <w:tcW w:w="567" w:type="dxa"/>
            <w:tcBorders>
              <w:top w:val="nil"/>
              <w:left w:val="nil"/>
              <w:bottom w:val="single" w:sz="4" w:space="0" w:color="auto"/>
              <w:right w:val="single" w:sz="4" w:space="0" w:color="auto"/>
            </w:tcBorders>
            <w:shd w:val="clear" w:color="auto" w:fill="auto"/>
            <w:noWrap/>
            <w:hideMark/>
          </w:tcPr>
          <w:p w14:paraId="1B77A07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004</w:t>
            </w:r>
          </w:p>
        </w:tc>
        <w:tc>
          <w:tcPr>
            <w:tcW w:w="1346" w:type="dxa"/>
            <w:tcBorders>
              <w:top w:val="nil"/>
              <w:left w:val="nil"/>
              <w:bottom w:val="single" w:sz="4" w:space="0" w:color="auto"/>
              <w:right w:val="nil"/>
            </w:tcBorders>
            <w:shd w:val="clear" w:color="auto" w:fill="auto"/>
            <w:noWrap/>
            <w:hideMark/>
          </w:tcPr>
          <w:p w14:paraId="5754488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27.865.509</w:t>
            </w:r>
          </w:p>
        </w:tc>
        <w:tc>
          <w:tcPr>
            <w:tcW w:w="1347" w:type="dxa"/>
            <w:tcBorders>
              <w:top w:val="nil"/>
              <w:left w:val="single" w:sz="4" w:space="0" w:color="auto"/>
              <w:bottom w:val="single" w:sz="4" w:space="0" w:color="auto"/>
              <w:right w:val="single" w:sz="8" w:space="0" w:color="auto"/>
            </w:tcBorders>
            <w:shd w:val="clear" w:color="auto" w:fill="auto"/>
            <w:noWrap/>
            <w:hideMark/>
          </w:tcPr>
          <w:p w14:paraId="576F4593"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27.032.113</w:t>
            </w:r>
          </w:p>
        </w:tc>
      </w:tr>
      <w:tr w:rsidR="00D078AC" w:rsidRPr="00D078AC" w14:paraId="7FF45C06"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AA42FA2"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03</w:t>
            </w:r>
          </w:p>
        </w:tc>
        <w:tc>
          <w:tcPr>
            <w:tcW w:w="5480" w:type="dxa"/>
            <w:tcBorders>
              <w:top w:val="nil"/>
              <w:left w:val="nil"/>
              <w:bottom w:val="single" w:sz="4" w:space="0" w:color="auto"/>
              <w:right w:val="single" w:sz="4" w:space="0" w:color="auto"/>
            </w:tcBorders>
            <w:shd w:val="clear" w:color="auto" w:fill="auto"/>
            <w:hideMark/>
          </w:tcPr>
          <w:p w14:paraId="37C45389"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POPRAVEK VREDNOSTI NEPREMIČNIN</w:t>
            </w:r>
          </w:p>
        </w:tc>
        <w:tc>
          <w:tcPr>
            <w:tcW w:w="567" w:type="dxa"/>
            <w:tcBorders>
              <w:top w:val="nil"/>
              <w:left w:val="nil"/>
              <w:bottom w:val="single" w:sz="4" w:space="0" w:color="auto"/>
              <w:right w:val="single" w:sz="4" w:space="0" w:color="auto"/>
            </w:tcBorders>
            <w:shd w:val="clear" w:color="auto" w:fill="auto"/>
            <w:noWrap/>
            <w:hideMark/>
          </w:tcPr>
          <w:p w14:paraId="01C5880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005</w:t>
            </w:r>
          </w:p>
        </w:tc>
        <w:tc>
          <w:tcPr>
            <w:tcW w:w="1346" w:type="dxa"/>
            <w:tcBorders>
              <w:top w:val="nil"/>
              <w:left w:val="nil"/>
              <w:bottom w:val="single" w:sz="4" w:space="0" w:color="auto"/>
              <w:right w:val="nil"/>
            </w:tcBorders>
            <w:shd w:val="clear" w:color="auto" w:fill="auto"/>
            <w:noWrap/>
            <w:hideMark/>
          </w:tcPr>
          <w:p w14:paraId="11FF9B62"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6.130.113</w:t>
            </w:r>
          </w:p>
        </w:tc>
        <w:tc>
          <w:tcPr>
            <w:tcW w:w="1347" w:type="dxa"/>
            <w:tcBorders>
              <w:top w:val="nil"/>
              <w:left w:val="single" w:sz="4" w:space="0" w:color="auto"/>
              <w:bottom w:val="single" w:sz="4" w:space="0" w:color="auto"/>
              <w:right w:val="single" w:sz="8" w:space="0" w:color="auto"/>
            </w:tcBorders>
            <w:shd w:val="clear" w:color="auto" w:fill="auto"/>
            <w:noWrap/>
            <w:hideMark/>
          </w:tcPr>
          <w:p w14:paraId="15F8AC3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5.532.009</w:t>
            </w:r>
          </w:p>
        </w:tc>
      </w:tr>
      <w:tr w:rsidR="00D078AC" w:rsidRPr="00D078AC" w14:paraId="701ADB7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C7B576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04</w:t>
            </w:r>
          </w:p>
        </w:tc>
        <w:tc>
          <w:tcPr>
            <w:tcW w:w="5480" w:type="dxa"/>
            <w:tcBorders>
              <w:top w:val="nil"/>
              <w:left w:val="nil"/>
              <w:bottom w:val="single" w:sz="4" w:space="0" w:color="auto"/>
              <w:right w:val="single" w:sz="4" w:space="0" w:color="auto"/>
            </w:tcBorders>
            <w:shd w:val="clear" w:color="auto" w:fill="auto"/>
            <w:hideMark/>
          </w:tcPr>
          <w:p w14:paraId="02D4E2C3"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OPREMA IN DRUGA OPREDMETENA OSNOVNA SREDSTVA</w:t>
            </w:r>
          </w:p>
        </w:tc>
        <w:tc>
          <w:tcPr>
            <w:tcW w:w="567" w:type="dxa"/>
            <w:tcBorders>
              <w:top w:val="nil"/>
              <w:left w:val="nil"/>
              <w:bottom w:val="single" w:sz="4" w:space="0" w:color="auto"/>
              <w:right w:val="single" w:sz="4" w:space="0" w:color="auto"/>
            </w:tcBorders>
            <w:shd w:val="clear" w:color="auto" w:fill="auto"/>
            <w:noWrap/>
            <w:hideMark/>
          </w:tcPr>
          <w:p w14:paraId="3C0C0C3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006</w:t>
            </w:r>
          </w:p>
        </w:tc>
        <w:tc>
          <w:tcPr>
            <w:tcW w:w="1346" w:type="dxa"/>
            <w:tcBorders>
              <w:top w:val="nil"/>
              <w:left w:val="nil"/>
              <w:bottom w:val="single" w:sz="4" w:space="0" w:color="auto"/>
              <w:right w:val="nil"/>
            </w:tcBorders>
            <w:shd w:val="clear" w:color="auto" w:fill="auto"/>
            <w:noWrap/>
            <w:hideMark/>
          </w:tcPr>
          <w:p w14:paraId="353E38E2"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1.004.164</w:t>
            </w:r>
          </w:p>
        </w:tc>
        <w:tc>
          <w:tcPr>
            <w:tcW w:w="1347" w:type="dxa"/>
            <w:tcBorders>
              <w:top w:val="nil"/>
              <w:left w:val="single" w:sz="4" w:space="0" w:color="auto"/>
              <w:bottom w:val="single" w:sz="4" w:space="0" w:color="auto"/>
              <w:right w:val="single" w:sz="8" w:space="0" w:color="auto"/>
            </w:tcBorders>
            <w:shd w:val="clear" w:color="auto" w:fill="auto"/>
            <w:noWrap/>
            <w:hideMark/>
          </w:tcPr>
          <w:p w14:paraId="2F1913D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814.672</w:t>
            </w:r>
          </w:p>
        </w:tc>
      </w:tr>
      <w:tr w:rsidR="00D078AC" w:rsidRPr="00D078AC" w14:paraId="4A39D28C"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51638069"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05</w:t>
            </w:r>
          </w:p>
        </w:tc>
        <w:tc>
          <w:tcPr>
            <w:tcW w:w="5480" w:type="dxa"/>
            <w:tcBorders>
              <w:top w:val="nil"/>
              <w:left w:val="nil"/>
              <w:bottom w:val="single" w:sz="4" w:space="0" w:color="auto"/>
              <w:right w:val="single" w:sz="4" w:space="0" w:color="auto"/>
            </w:tcBorders>
            <w:shd w:val="clear" w:color="auto" w:fill="auto"/>
            <w:hideMark/>
          </w:tcPr>
          <w:p w14:paraId="71421DEC"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POPRAVEK VREDNOSTI OPREME IN DRUGIH OPREDMETENIH OSNOVNIH SREDSTEV</w:t>
            </w:r>
          </w:p>
        </w:tc>
        <w:tc>
          <w:tcPr>
            <w:tcW w:w="567" w:type="dxa"/>
            <w:tcBorders>
              <w:top w:val="nil"/>
              <w:left w:val="nil"/>
              <w:bottom w:val="single" w:sz="4" w:space="0" w:color="auto"/>
              <w:right w:val="single" w:sz="4" w:space="0" w:color="auto"/>
            </w:tcBorders>
            <w:shd w:val="clear" w:color="auto" w:fill="auto"/>
            <w:noWrap/>
            <w:hideMark/>
          </w:tcPr>
          <w:p w14:paraId="1082E88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007</w:t>
            </w:r>
          </w:p>
        </w:tc>
        <w:tc>
          <w:tcPr>
            <w:tcW w:w="1346" w:type="dxa"/>
            <w:tcBorders>
              <w:top w:val="nil"/>
              <w:left w:val="nil"/>
              <w:bottom w:val="single" w:sz="4" w:space="0" w:color="auto"/>
              <w:right w:val="nil"/>
            </w:tcBorders>
            <w:shd w:val="clear" w:color="auto" w:fill="auto"/>
            <w:noWrap/>
            <w:hideMark/>
          </w:tcPr>
          <w:p w14:paraId="091EB426"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624.408</w:t>
            </w:r>
          </w:p>
        </w:tc>
        <w:tc>
          <w:tcPr>
            <w:tcW w:w="1347" w:type="dxa"/>
            <w:tcBorders>
              <w:top w:val="nil"/>
              <w:left w:val="single" w:sz="4" w:space="0" w:color="auto"/>
              <w:bottom w:val="single" w:sz="4" w:space="0" w:color="auto"/>
              <w:right w:val="single" w:sz="8" w:space="0" w:color="auto"/>
            </w:tcBorders>
            <w:shd w:val="clear" w:color="auto" w:fill="auto"/>
            <w:noWrap/>
            <w:hideMark/>
          </w:tcPr>
          <w:p w14:paraId="79F1BF03"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573.825</w:t>
            </w:r>
          </w:p>
        </w:tc>
      </w:tr>
      <w:tr w:rsidR="00D078AC" w:rsidRPr="00D078AC" w14:paraId="40E5A0C1"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274F137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06</w:t>
            </w:r>
          </w:p>
        </w:tc>
        <w:tc>
          <w:tcPr>
            <w:tcW w:w="5480" w:type="dxa"/>
            <w:tcBorders>
              <w:top w:val="nil"/>
              <w:left w:val="nil"/>
              <w:bottom w:val="single" w:sz="4" w:space="0" w:color="auto"/>
              <w:right w:val="single" w:sz="4" w:space="0" w:color="auto"/>
            </w:tcBorders>
            <w:shd w:val="clear" w:color="auto" w:fill="auto"/>
            <w:hideMark/>
          </w:tcPr>
          <w:p w14:paraId="1FAA5E1A"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DOLGOROČNE FINANČNE NALOŽBE</w:t>
            </w:r>
          </w:p>
        </w:tc>
        <w:tc>
          <w:tcPr>
            <w:tcW w:w="567" w:type="dxa"/>
            <w:tcBorders>
              <w:top w:val="nil"/>
              <w:left w:val="nil"/>
              <w:bottom w:val="single" w:sz="4" w:space="0" w:color="auto"/>
              <w:right w:val="single" w:sz="4" w:space="0" w:color="auto"/>
            </w:tcBorders>
            <w:shd w:val="clear" w:color="auto" w:fill="auto"/>
            <w:noWrap/>
            <w:hideMark/>
          </w:tcPr>
          <w:p w14:paraId="65E8C2D1"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008</w:t>
            </w:r>
          </w:p>
        </w:tc>
        <w:tc>
          <w:tcPr>
            <w:tcW w:w="1346" w:type="dxa"/>
            <w:tcBorders>
              <w:top w:val="nil"/>
              <w:left w:val="nil"/>
              <w:bottom w:val="single" w:sz="4" w:space="0" w:color="auto"/>
              <w:right w:val="nil"/>
            </w:tcBorders>
            <w:shd w:val="clear" w:color="auto" w:fill="auto"/>
            <w:noWrap/>
            <w:hideMark/>
          </w:tcPr>
          <w:p w14:paraId="2D86AEAF"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390.692</w:t>
            </w:r>
          </w:p>
        </w:tc>
        <w:tc>
          <w:tcPr>
            <w:tcW w:w="1347" w:type="dxa"/>
            <w:tcBorders>
              <w:top w:val="nil"/>
              <w:left w:val="single" w:sz="4" w:space="0" w:color="auto"/>
              <w:bottom w:val="single" w:sz="4" w:space="0" w:color="auto"/>
              <w:right w:val="single" w:sz="8" w:space="0" w:color="auto"/>
            </w:tcBorders>
            <w:shd w:val="clear" w:color="auto" w:fill="auto"/>
            <w:noWrap/>
            <w:hideMark/>
          </w:tcPr>
          <w:p w14:paraId="22E8327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387.556</w:t>
            </w:r>
          </w:p>
        </w:tc>
      </w:tr>
      <w:tr w:rsidR="00D078AC" w:rsidRPr="00D078AC" w14:paraId="5BE936A1"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4454E08F"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07</w:t>
            </w:r>
          </w:p>
        </w:tc>
        <w:tc>
          <w:tcPr>
            <w:tcW w:w="5480" w:type="dxa"/>
            <w:tcBorders>
              <w:top w:val="nil"/>
              <w:left w:val="nil"/>
              <w:bottom w:val="single" w:sz="4" w:space="0" w:color="auto"/>
              <w:right w:val="single" w:sz="4" w:space="0" w:color="auto"/>
            </w:tcBorders>
            <w:shd w:val="clear" w:color="auto" w:fill="auto"/>
            <w:hideMark/>
          </w:tcPr>
          <w:p w14:paraId="07379CA1"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DOLGOROČNO DANA POSOJILA IN DEPOZITI</w:t>
            </w:r>
          </w:p>
        </w:tc>
        <w:tc>
          <w:tcPr>
            <w:tcW w:w="567" w:type="dxa"/>
            <w:tcBorders>
              <w:top w:val="nil"/>
              <w:left w:val="nil"/>
              <w:bottom w:val="single" w:sz="4" w:space="0" w:color="auto"/>
              <w:right w:val="single" w:sz="4" w:space="0" w:color="auto"/>
            </w:tcBorders>
            <w:shd w:val="clear" w:color="auto" w:fill="auto"/>
            <w:noWrap/>
            <w:hideMark/>
          </w:tcPr>
          <w:p w14:paraId="7B807552"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009</w:t>
            </w:r>
          </w:p>
        </w:tc>
        <w:tc>
          <w:tcPr>
            <w:tcW w:w="1346" w:type="dxa"/>
            <w:tcBorders>
              <w:top w:val="nil"/>
              <w:left w:val="nil"/>
              <w:bottom w:val="single" w:sz="4" w:space="0" w:color="auto"/>
              <w:right w:val="nil"/>
            </w:tcBorders>
            <w:shd w:val="clear" w:color="auto" w:fill="auto"/>
            <w:noWrap/>
            <w:hideMark/>
          </w:tcPr>
          <w:p w14:paraId="0A21CAC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4D6CA45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5BC90CC6"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1CE1B1F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08</w:t>
            </w:r>
          </w:p>
        </w:tc>
        <w:tc>
          <w:tcPr>
            <w:tcW w:w="5480" w:type="dxa"/>
            <w:tcBorders>
              <w:top w:val="nil"/>
              <w:left w:val="nil"/>
              <w:bottom w:val="single" w:sz="4" w:space="0" w:color="auto"/>
              <w:right w:val="single" w:sz="4" w:space="0" w:color="auto"/>
            </w:tcBorders>
            <w:shd w:val="clear" w:color="auto" w:fill="auto"/>
            <w:hideMark/>
          </w:tcPr>
          <w:p w14:paraId="1974B3F6"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DOLGOROČNE TERJATVE IZ POSLOVANJA</w:t>
            </w:r>
          </w:p>
        </w:tc>
        <w:tc>
          <w:tcPr>
            <w:tcW w:w="567" w:type="dxa"/>
            <w:tcBorders>
              <w:top w:val="nil"/>
              <w:left w:val="nil"/>
              <w:bottom w:val="single" w:sz="4" w:space="0" w:color="auto"/>
              <w:right w:val="single" w:sz="4" w:space="0" w:color="auto"/>
            </w:tcBorders>
            <w:shd w:val="clear" w:color="auto" w:fill="auto"/>
            <w:noWrap/>
            <w:hideMark/>
          </w:tcPr>
          <w:p w14:paraId="2D28A16F"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010</w:t>
            </w:r>
          </w:p>
        </w:tc>
        <w:tc>
          <w:tcPr>
            <w:tcW w:w="1346" w:type="dxa"/>
            <w:tcBorders>
              <w:top w:val="nil"/>
              <w:left w:val="nil"/>
              <w:bottom w:val="single" w:sz="4" w:space="0" w:color="auto"/>
              <w:right w:val="nil"/>
            </w:tcBorders>
            <w:shd w:val="clear" w:color="auto" w:fill="auto"/>
            <w:noWrap/>
            <w:hideMark/>
          </w:tcPr>
          <w:p w14:paraId="0AC5FA9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682B2F78"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4346F5F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4AFBDD4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09</w:t>
            </w:r>
          </w:p>
        </w:tc>
        <w:tc>
          <w:tcPr>
            <w:tcW w:w="5480" w:type="dxa"/>
            <w:tcBorders>
              <w:top w:val="nil"/>
              <w:left w:val="nil"/>
              <w:bottom w:val="single" w:sz="4" w:space="0" w:color="auto"/>
              <w:right w:val="single" w:sz="4" w:space="0" w:color="auto"/>
            </w:tcBorders>
            <w:shd w:val="clear" w:color="auto" w:fill="auto"/>
            <w:hideMark/>
          </w:tcPr>
          <w:p w14:paraId="3B649C00"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TERJATVE ZA SREDSTVA DANA V UPRAVLJANJE</w:t>
            </w:r>
          </w:p>
        </w:tc>
        <w:tc>
          <w:tcPr>
            <w:tcW w:w="567" w:type="dxa"/>
            <w:tcBorders>
              <w:top w:val="nil"/>
              <w:left w:val="nil"/>
              <w:bottom w:val="single" w:sz="4" w:space="0" w:color="auto"/>
              <w:right w:val="single" w:sz="4" w:space="0" w:color="auto"/>
            </w:tcBorders>
            <w:shd w:val="clear" w:color="auto" w:fill="auto"/>
            <w:noWrap/>
            <w:hideMark/>
          </w:tcPr>
          <w:p w14:paraId="1DC1701D"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011</w:t>
            </w:r>
          </w:p>
        </w:tc>
        <w:tc>
          <w:tcPr>
            <w:tcW w:w="1346" w:type="dxa"/>
            <w:tcBorders>
              <w:top w:val="nil"/>
              <w:left w:val="nil"/>
              <w:bottom w:val="single" w:sz="4" w:space="0" w:color="auto"/>
              <w:right w:val="nil"/>
            </w:tcBorders>
            <w:shd w:val="clear" w:color="auto" w:fill="auto"/>
            <w:noWrap/>
            <w:hideMark/>
          </w:tcPr>
          <w:p w14:paraId="20F6C049"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4.422.640</w:t>
            </w:r>
          </w:p>
        </w:tc>
        <w:tc>
          <w:tcPr>
            <w:tcW w:w="1347" w:type="dxa"/>
            <w:tcBorders>
              <w:top w:val="nil"/>
              <w:left w:val="single" w:sz="4" w:space="0" w:color="auto"/>
              <w:bottom w:val="single" w:sz="4" w:space="0" w:color="auto"/>
              <w:right w:val="single" w:sz="8" w:space="0" w:color="auto"/>
            </w:tcBorders>
            <w:shd w:val="clear" w:color="auto" w:fill="auto"/>
            <w:noWrap/>
            <w:hideMark/>
          </w:tcPr>
          <w:p w14:paraId="353B696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4.586.228</w:t>
            </w:r>
          </w:p>
        </w:tc>
      </w:tr>
      <w:tr w:rsidR="00D078AC" w:rsidRPr="00D078AC" w14:paraId="7E93B4C9" w14:textId="77777777" w:rsidTr="00D078AC">
        <w:trPr>
          <w:trHeight w:val="675"/>
        </w:trPr>
        <w:tc>
          <w:tcPr>
            <w:tcW w:w="607" w:type="dxa"/>
            <w:tcBorders>
              <w:top w:val="nil"/>
              <w:left w:val="single" w:sz="8" w:space="0" w:color="auto"/>
              <w:bottom w:val="single" w:sz="4" w:space="0" w:color="auto"/>
              <w:right w:val="single" w:sz="4" w:space="0" w:color="auto"/>
            </w:tcBorders>
            <w:shd w:val="clear" w:color="auto" w:fill="auto"/>
            <w:hideMark/>
          </w:tcPr>
          <w:p w14:paraId="14581B38"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4"/>
                <w:szCs w:val="14"/>
                <w:lang w:eastAsia="sl-SI"/>
              </w:rPr>
            </w:pPr>
            <w:r w:rsidRPr="00D078AC">
              <w:rPr>
                <w:rFonts w:ascii="Arial CE" w:hAnsi="Arial CE" w:cs="Arial CE"/>
                <w:b/>
                <w:bCs/>
                <w:sz w:val="14"/>
                <w:szCs w:val="14"/>
                <w:lang w:eastAsia="sl-SI"/>
              </w:rPr>
              <w:t> </w:t>
            </w:r>
          </w:p>
        </w:tc>
        <w:tc>
          <w:tcPr>
            <w:tcW w:w="5480" w:type="dxa"/>
            <w:tcBorders>
              <w:top w:val="nil"/>
              <w:left w:val="nil"/>
              <w:bottom w:val="single" w:sz="4" w:space="0" w:color="auto"/>
              <w:right w:val="single" w:sz="4" w:space="0" w:color="auto"/>
            </w:tcBorders>
            <w:shd w:val="clear" w:color="auto" w:fill="auto"/>
            <w:hideMark/>
          </w:tcPr>
          <w:p w14:paraId="1318F62F"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6"/>
                <w:szCs w:val="16"/>
                <w:lang w:eastAsia="sl-SI"/>
              </w:rPr>
            </w:pPr>
            <w:r w:rsidRPr="00D078AC">
              <w:rPr>
                <w:rFonts w:ascii="Arial CE" w:hAnsi="Arial CE" w:cs="Arial CE"/>
                <w:b/>
                <w:bCs/>
                <w:sz w:val="16"/>
                <w:szCs w:val="16"/>
                <w:lang w:eastAsia="sl-SI"/>
              </w:rPr>
              <w:t>B) KRATKOROČNA SREDSTVA; RAZEN ZALOG IN AKTIVNE ČASOVNE RAZMEJITVE</w:t>
            </w:r>
            <w:r w:rsidRPr="00D078AC">
              <w:rPr>
                <w:rFonts w:ascii="Arial CE" w:hAnsi="Arial CE" w:cs="Arial CE"/>
                <w:b/>
                <w:bCs/>
                <w:sz w:val="16"/>
                <w:szCs w:val="16"/>
                <w:lang w:eastAsia="sl-SI"/>
              </w:rPr>
              <w:br/>
              <w:t>(013+014+015+016+017+018+019+020+021+022)</w:t>
            </w:r>
          </w:p>
        </w:tc>
        <w:tc>
          <w:tcPr>
            <w:tcW w:w="567" w:type="dxa"/>
            <w:tcBorders>
              <w:top w:val="nil"/>
              <w:left w:val="nil"/>
              <w:bottom w:val="single" w:sz="4" w:space="0" w:color="auto"/>
              <w:right w:val="single" w:sz="4" w:space="0" w:color="auto"/>
            </w:tcBorders>
            <w:shd w:val="clear" w:color="auto" w:fill="auto"/>
            <w:noWrap/>
            <w:hideMark/>
          </w:tcPr>
          <w:p w14:paraId="3FA91D7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6"/>
                <w:szCs w:val="16"/>
                <w:lang w:eastAsia="sl-SI"/>
              </w:rPr>
            </w:pPr>
            <w:r w:rsidRPr="00D078AC">
              <w:rPr>
                <w:rFonts w:ascii="Arial CE" w:hAnsi="Arial CE" w:cs="Arial CE"/>
                <w:b/>
                <w:bCs/>
                <w:sz w:val="16"/>
                <w:szCs w:val="16"/>
                <w:lang w:eastAsia="sl-SI"/>
              </w:rPr>
              <w:t>012</w:t>
            </w:r>
          </w:p>
        </w:tc>
        <w:tc>
          <w:tcPr>
            <w:tcW w:w="1346" w:type="dxa"/>
            <w:tcBorders>
              <w:top w:val="nil"/>
              <w:left w:val="nil"/>
              <w:bottom w:val="single" w:sz="4" w:space="0" w:color="auto"/>
              <w:right w:val="nil"/>
            </w:tcBorders>
            <w:shd w:val="clear" w:color="auto" w:fill="auto"/>
            <w:noWrap/>
            <w:hideMark/>
          </w:tcPr>
          <w:p w14:paraId="55DB9D5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2.405.866</w:t>
            </w:r>
          </w:p>
        </w:tc>
        <w:tc>
          <w:tcPr>
            <w:tcW w:w="1347" w:type="dxa"/>
            <w:tcBorders>
              <w:top w:val="nil"/>
              <w:left w:val="single" w:sz="4" w:space="0" w:color="auto"/>
              <w:bottom w:val="single" w:sz="4" w:space="0" w:color="auto"/>
              <w:right w:val="single" w:sz="8" w:space="0" w:color="auto"/>
            </w:tcBorders>
            <w:shd w:val="clear" w:color="auto" w:fill="auto"/>
            <w:noWrap/>
            <w:hideMark/>
          </w:tcPr>
          <w:p w14:paraId="6530074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1.790.982</w:t>
            </w:r>
          </w:p>
        </w:tc>
      </w:tr>
      <w:tr w:rsidR="00D078AC" w:rsidRPr="00D078AC" w14:paraId="6A626A98"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038B713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10</w:t>
            </w:r>
          </w:p>
        </w:tc>
        <w:tc>
          <w:tcPr>
            <w:tcW w:w="5480" w:type="dxa"/>
            <w:tcBorders>
              <w:top w:val="nil"/>
              <w:left w:val="nil"/>
              <w:bottom w:val="single" w:sz="4" w:space="0" w:color="auto"/>
              <w:right w:val="single" w:sz="4" w:space="0" w:color="auto"/>
            </w:tcBorders>
            <w:shd w:val="clear" w:color="auto" w:fill="auto"/>
            <w:hideMark/>
          </w:tcPr>
          <w:p w14:paraId="1784127F"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DENARNA SREDSTVA V BLAGAJNI IN TAKOJ UNOVČLJIVE VREDNOSTNICE</w:t>
            </w:r>
          </w:p>
        </w:tc>
        <w:tc>
          <w:tcPr>
            <w:tcW w:w="567" w:type="dxa"/>
            <w:tcBorders>
              <w:top w:val="nil"/>
              <w:left w:val="nil"/>
              <w:bottom w:val="single" w:sz="4" w:space="0" w:color="auto"/>
              <w:right w:val="single" w:sz="4" w:space="0" w:color="auto"/>
            </w:tcBorders>
            <w:shd w:val="clear" w:color="auto" w:fill="auto"/>
            <w:noWrap/>
            <w:hideMark/>
          </w:tcPr>
          <w:p w14:paraId="40C643BD"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013</w:t>
            </w:r>
          </w:p>
        </w:tc>
        <w:tc>
          <w:tcPr>
            <w:tcW w:w="1346" w:type="dxa"/>
            <w:tcBorders>
              <w:top w:val="nil"/>
              <w:left w:val="nil"/>
              <w:bottom w:val="single" w:sz="4" w:space="0" w:color="auto"/>
              <w:right w:val="nil"/>
            </w:tcBorders>
            <w:shd w:val="clear" w:color="auto" w:fill="auto"/>
            <w:noWrap/>
            <w:hideMark/>
          </w:tcPr>
          <w:p w14:paraId="11218CF1"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1.048</w:t>
            </w:r>
          </w:p>
        </w:tc>
        <w:tc>
          <w:tcPr>
            <w:tcW w:w="1347" w:type="dxa"/>
            <w:tcBorders>
              <w:top w:val="nil"/>
              <w:left w:val="single" w:sz="4" w:space="0" w:color="auto"/>
              <w:bottom w:val="single" w:sz="4" w:space="0" w:color="auto"/>
              <w:right w:val="single" w:sz="8" w:space="0" w:color="auto"/>
            </w:tcBorders>
            <w:shd w:val="clear" w:color="auto" w:fill="auto"/>
            <w:noWrap/>
            <w:hideMark/>
          </w:tcPr>
          <w:p w14:paraId="4F28C6E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31</w:t>
            </w:r>
          </w:p>
        </w:tc>
      </w:tr>
      <w:tr w:rsidR="00D078AC" w:rsidRPr="00D078AC" w14:paraId="304B929A"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CA046A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11</w:t>
            </w:r>
          </w:p>
        </w:tc>
        <w:tc>
          <w:tcPr>
            <w:tcW w:w="5480" w:type="dxa"/>
            <w:tcBorders>
              <w:top w:val="nil"/>
              <w:left w:val="nil"/>
              <w:bottom w:val="single" w:sz="4" w:space="0" w:color="auto"/>
              <w:right w:val="single" w:sz="4" w:space="0" w:color="auto"/>
            </w:tcBorders>
            <w:shd w:val="clear" w:color="auto" w:fill="auto"/>
            <w:hideMark/>
          </w:tcPr>
          <w:p w14:paraId="0BC32AB2"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DOBROIMETJE PRI BANKAH IN DRUGIH FINANČNIH USTANOVAH</w:t>
            </w:r>
          </w:p>
        </w:tc>
        <w:tc>
          <w:tcPr>
            <w:tcW w:w="567" w:type="dxa"/>
            <w:tcBorders>
              <w:top w:val="nil"/>
              <w:left w:val="nil"/>
              <w:bottom w:val="single" w:sz="4" w:space="0" w:color="auto"/>
              <w:right w:val="single" w:sz="4" w:space="0" w:color="auto"/>
            </w:tcBorders>
            <w:shd w:val="clear" w:color="auto" w:fill="auto"/>
            <w:noWrap/>
            <w:hideMark/>
          </w:tcPr>
          <w:p w14:paraId="5949A0B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014</w:t>
            </w:r>
          </w:p>
        </w:tc>
        <w:tc>
          <w:tcPr>
            <w:tcW w:w="1346" w:type="dxa"/>
            <w:tcBorders>
              <w:top w:val="nil"/>
              <w:left w:val="nil"/>
              <w:bottom w:val="single" w:sz="4" w:space="0" w:color="auto"/>
              <w:right w:val="nil"/>
            </w:tcBorders>
            <w:shd w:val="clear" w:color="auto" w:fill="auto"/>
            <w:noWrap/>
            <w:hideMark/>
          </w:tcPr>
          <w:p w14:paraId="78A7733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1.832.447</w:t>
            </w:r>
          </w:p>
        </w:tc>
        <w:tc>
          <w:tcPr>
            <w:tcW w:w="1347" w:type="dxa"/>
            <w:tcBorders>
              <w:top w:val="nil"/>
              <w:left w:val="single" w:sz="4" w:space="0" w:color="auto"/>
              <w:bottom w:val="single" w:sz="4" w:space="0" w:color="auto"/>
              <w:right w:val="single" w:sz="8" w:space="0" w:color="auto"/>
            </w:tcBorders>
            <w:shd w:val="clear" w:color="auto" w:fill="auto"/>
            <w:noWrap/>
            <w:hideMark/>
          </w:tcPr>
          <w:p w14:paraId="4AFB933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1.260.743</w:t>
            </w:r>
          </w:p>
        </w:tc>
      </w:tr>
      <w:tr w:rsidR="00D078AC" w:rsidRPr="00D078AC" w14:paraId="62BD3387"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E43EDD1"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12</w:t>
            </w:r>
          </w:p>
        </w:tc>
        <w:tc>
          <w:tcPr>
            <w:tcW w:w="5480" w:type="dxa"/>
            <w:tcBorders>
              <w:top w:val="nil"/>
              <w:left w:val="nil"/>
              <w:bottom w:val="single" w:sz="4" w:space="0" w:color="auto"/>
              <w:right w:val="single" w:sz="4" w:space="0" w:color="auto"/>
            </w:tcBorders>
            <w:shd w:val="clear" w:color="auto" w:fill="auto"/>
            <w:hideMark/>
          </w:tcPr>
          <w:p w14:paraId="6F075CE4"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TERJATVE DO KUPCEV</w:t>
            </w:r>
          </w:p>
        </w:tc>
        <w:tc>
          <w:tcPr>
            <w:tcW w:w="567" w:type="dxa"/>
            <w:tcBorders>
              <w:top w:val="nil"/>
              <w:left w:val="nil"/>
              <w:bottom w:val="single" w:sz="4" w:space="0" w:color="auto"/>
              <w:right w:val="single" w:sz="4" w:space="0" w:color="auto"/>
            </w:tcBorders>
            <w:shd w:val="clear" w:color="auto" w:fill="auto"/>
            <w:noWrap/>
            <w:hideMark/>
          </w:tcPr>
          <w:p w14:paraId="08837B3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015</w:t>
            </w:r>
          </w:p>
        </w:tc>
        <w:tc>
          <w:tcPr>
            <w:tcW w:w="1346" w:type="dxa"/>
            <w:tcBorders>
              <w:top w:val="nil"/>
              <w:left w:val="nil"/>
              <w:bottom w:val="single" w:sz="4" w:space="0" w:color="auto"/>
              <w:right w:val="nil"/>
            </w:tcBorders>
            <w:shd w:val="clear" w:color="auto" w:fill="auto"/>
            <w:noWrap/>
            <w:hideMark/>
          </w:tcPr>
          <w:p w14:paraId="371B6F8F"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86.562</w:t>
            </w:r>
          </w:p>
        </w:tc>
        <w:tc>
          <w:tcPr>
            <w:tcW w:w="1347" w:type="dxa"/>
            <w:tcBorders>
              <w:top w:val="nil"/>
              <w:left w:val="single" w:sz="4" w:space="0" w:color="auto"/>
              <w:bottom w:val="single" w:sz="4" w:space="0" w:color="auto"/>
              <w:right w:val="single" w:sz="8" w:space="0" w:color="auto"/>
            </w:tcBorders>
            <w:shd w:val="clear" w:color="auto" w:fill="auto"/>
            <w:noWrap/>
            <w:hideMark/>
          </w:tcPr>
          <w:p w14:paraId="329394B8"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87.865</w:t>
            </w:r>
          </w:p>
        </w:tc>
      </w:tr>
      <w:tr w:rsidR="00D078AC" w:rsidRPr="00D078AC" w14:paraId="0BDA7F35"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0F6EB65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13</w:t>
            </w:r>
          </w:p>
        </w:tc>
        <w:tc>
          <w:tcPr>
            <w:tcW w:w="5480" w:type="dxa"/>
            <w:tcBorders>
              <w:top w:val="nil"/>
              <w:left w:val="nil"/>
              <w:bottom w:val="single" w:sz="4" w:space="0" w:color="auto"/>
              <w:right w:val="single" w:sz="4" w:space="0" w:color="auto"/>
            </w:tcBorders>
            <w:shd w:val="clear" w:color="auto" w:fill="auto"/>
            <w:hideMark/>
          </w:tcPr>
          <w:p w14:paraId="2555B120"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DANI PREDUJMI IN VARŠČINE</w:t>
            </w:r>
          </w:p>
        </w:tc>
        <w:tc>
          <w:tcPr>
            <w:tcW w:w="567" w:type="dxa"/>
            <w:tcBorders>
              <w:top w:val="nil"/>
              <w:left w:val="nil"/>
              <w:bottom w:val="single" w:sz="4" w:space="0" w:color="auto"/>
              <w:right w:val="single" w:sz="4" w:space="0" w:color="auto"/>
            </w:tcBorders>
            <w:shd w:val="clear" w:color="auto" w:fill="auto"/>
            <w:noWrap/>
            <w:hideMark/>
          </w:tcPr>
          <w:p w14:paraId="6378CEB9"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016</w:t>
            </w:r>
          </w:p>
        </w:tc>
        <w:tc>
          <w:tcPr>
            <w:tcW w:w="1346" w:type="dxa"/>
            <w:tcBorders>
              <w:top w:val="nil"/>
              <w:left w:val="nil"/>
              <w:bottom w:val="single" w:sz="4" w:space="0" w:color="auto"/>
              <w:right w:val="nil"/>
            </w:tcBorders>
            <w:shd w:val="clear" w:color="auto" w:fill="auto"/>
            <w:noWrap/>
            <w:hideMark/>
          </w:tcPr>
          <w:p w14:paraId="2C9F6E98"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7B62797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4B5AA4EB"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584ED7EA"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14</w:t>
            </w:r>
          </w:p>
        </w:tc>
        <w:tc>
          <w:tcPr>
            <w:tcW w:w="5480" w:type="dxa"/>
            <w:tcBorders>
              <w:top w:val="nil"/>
              <w:left w:val="nil"/>
              <w:bottom w:val="single" w:sz="4" w:space="0" w:color="auto"/>
              <w:right w:val="single" w:sz="4" w:space="0" w:color="auto"/>
            </w:tcBorders>
            <w:shd w:val="clear" w:color="auto" w:fill="auto"/>
            <w:hideMark/>
          </w:tcPr>
          <w:p w14:paraId="63BE06AB"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TERJATVE DO UPORABNIKOV ENOTNEGA KONTNEGA NAČRTA</w:t>
            </w:r>
          </w:p>
        </w:tc>
        <w:tc>
          <w:tcPr>
            <w:tcW w:w="567" w:type="dxa"/>
            <w:tcBorders>
              <w:top w:val="nil"/>
              <w:left w:val="nil"/>
              <w:bottom w:val="single" w:sz="4" w:space="0" w:color="auto"/>
              <w:right w:val="single" w:sz="4" w:space="0" w:color="auto"/>
            </w:tcBorders>
            <w:shd w:val="clear" w:color="auto" w:fill="auto"/>
            <w:noWrap/>
            <w:hideMark/>
          </w:tcPr>
          <w:p w14:paraId="0C12C61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017</w:t>
            </w:r>
          </w:p>
        </w:tc>
        <w:tc>
          <w:tcPr>
            <w:tcW w:w="1346" w:type="dxa"/>
            <w:tcBorders>
              <w:top w:val="nil"/>
              <w:left w:val="nil"/>
              <w:bottom w:val="single" w:sz="4" w:space="0" w:color="auto"/>
              <w:right w:val="nil"/>
            </w:tcBorders>
            <w:shd w:val="clear" w:color="auto" w:fill="auto"/>
            <w:noWrap/>
            <w:hideMark/>
          </w:tcPr>
          <w:p w14:paraId="4745E60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7.062</w:t>
            </w:r>
          </w:p>
        </w:tc>
        <w:tc>
          <w:tcPr>
            <w:tcW w:w="1347" w:type="dxa"/>
            <w:tcBorders>
              <w:top w:val="nil"/>
              <w:left w:val="single" w:sz="4" w:space="0" w:color="auto"/>
              <w:bottom w:val="single" w:sz="4" w:space="0" w:color="auto"/>
              <w:right w:val="single" w:sz="8" w:space="0" w:color="auto"/>
            </w:tcBorders>
            <w:shd w:val="clear" w:color="auto" w:fill="auto"/>
            <w:noWrap/>
            <w:hideMark/>
          </w:tcPr>
          <w:p w14:paraId="5F975311"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16.560</w:t>
            </w:r>
          </w:p>
        </w:tc>
      </w:tr>
      <w:tr w:rsidR="00D078AC" w:rsidRPr="00D078AC" w14:paraId="6C2D7EE8"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F759AD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15</w:t>
            </w:r>
          </w:p>
        </w:tc>
        <w:tc>
          <w:tcPr>
            <w:tcW w:w="5480" w:type="dxa"/>
            <w:tcBorders>
              <w:top w:val="nil"/>
              <w:left w:val="nil"/>
              <w:bottom w:val="single" w:sz="4" w:space="0" w:color="auto"/>
              <w:right w:val="single" w:sz="4" w:space="0" w:color="auto"/>
            </w:tcBorders>
            <w:shd w:val="clear" w:color="auto" w:fill="auto"/>
            <w:hideMark/>
          </w:tcPr>
          <w:p w14:paraId="0DC32C24"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FINANČNE NALOŽBE</w:t>
            </w:r>
          </w:p>
        </w:tc>
        <w:tc>
          <w:tcPr>
            <w:tcW w:w="567" w:type="dxa"/>
            <w:tcBorders>
              <w:top w:val="nil"/>
              <w:left w:val="nil"/>
              <w:bottom w:val="single" w:sz="4" w:space="0" w:color="auto"/>
              <w:right w:val="single" w:sz="4" w:space="0" w:color="auto"/>
            </w:tcBorders>
            <w:shd w:val="clear" w:color="auto" w:fill="auto"/>
            <w:noWrap/>
            <w:hideMark/>
          </w:tcPr>
          <w:p w14:paraId="13810D5D"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018</w:t>
            </w:r>
          </w:p>
        </w:tc>
        <w:tc>
          <w:tcPr>
            <w:tcW w:w="1346" w:type="dxa"/>
            <w:tcBorders>
              <w:top w:val="nil"/>
              <w:left w:val="nil"/>
              <w:bottom w:val="single" w:sz="4" w:space="0" w:color="auto"/>
              <w:right w:val="nil"/>
            </w:tcBorders>
            <w:shd w:val="clear" w:color="auto" w:fill="auto"/>
            <w:noWrap/>
            <w:hideMark/>
          </w:tcPr>
          <w:p w14:paraId="58EA69AC"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33E4D0D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5727D7BE"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286A753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16</w:t>
            </w:r>
          </w:p>
        </w:tc>
        <w:tc>
          <w:tcPr>
            <w:tcW w:w="5480" w:type="dxa"/>
            <w:tcBorders>
              <w:top w:val="nil"/>
              <w:left w:val="nil"/>
              <w:bottom w:val="single" w:sz="4" w:space="0" w:color="auto"/>
              <w:right w:val="single" w:sz="4" w:space="0" w:color="auto"/>
            </w:tcBorders>
            <w:shd w:val="clear" w:color="auto" w:fill="auto"/>
            <w:hideMark/>
          </w:tcPr>
          <w:p w14:paraId="171F2D86"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TERJATVE IZ FINANCIRANJA</w:t>
            </w:r>
          </w:p>
        </w:tc>
        <w:tc>
          <w:tcPr>
            <w:tcW w:w="567" w:type="dxa"/>
            <w:tcBorders>
              <w:top w:val="nil"/>
              <w:left w:val="nil"/>
              <w:bottom w:val="single" w:sz="4" w:space="0" w:color="auto"/>
              <w:right w:val="single" w:sz="4" w:space="0" w:color="auto"/>
            </w:tcBorders>
            <w:shd w:val="clear" w:color="auto" w:fill="auto"/>
            <w:noWrap/>
            <w:hideMark/>
          </w:tcPr>
          <w:p w14:paraId="22223B28"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019</w:t>
            </w:r>
          </w:p>
        </w:tc>
        <w:tc>
          <w:tcPr>
            <w:tcW w:w="1346" w:type="dxa"/>
            <w:tcBorders>
              <w:top w:val="nil"/>
              <w:left w:val="nil"/>
              <w:bottom w:val="single" w:sz="4" w:space="0" w:color="auto"/>
              <w:right w:val="nil"/>
            </w:tcBorders>
            <w:shd w:val="clear" w:color="auto" w:fill="auto"/>
            <w:noWrap/>
            <w:hideMark/>
          </w:tcPr>
          <w:p w14:paraId="1644405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5364A55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6A1E6E2C"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2E8C656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17</w:t>
            </w:r>
          </w:p>
        </w:tc>
        <w:tc>
          <w:tcPr>
            <w:tcW w:w="5480" w:type="dxa"/>
            <w:tcBorders>
              <w:top w:val="nil"/>
              <w:left w:val="nil"/>
              <w:bottom w:val="single" w:sz="4" w:space="0" w:color="auto"/>
              <w:right w:val="single" w:sz="4" w:space="0" w:color="auto"/>
            </w:tcBorders>
            <w:shd w:val="clear" w:color="auto" w:fill="auto"/>
            <w:hideMark/>
          </w:tcPr>
          <w:p w14:paraId="5B1AB792"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DRUGE KRATKOROČNE TERJATVE</w:t>
            </w:r>
          </w:p>
        </w:tc>
        <w:tc>
          <w:tcPr>
            <w:tcW w:w="567" w:type="dxa"/>
            <w:tcBorders>
              <w:top w:val="nil"/>
              <w:left w:val="nil"/>
              <w:bottom w:val="single" w:sz="4" w:space="0" w:color="auto"/>
              <w:right w:val="single" w:sz="4" w:space="0" w:color="auto"/>
            </w:tcBorders>
            <w:shd w:val="clear" w:color="auto" w:fill="auto"/>
            <w:noWrap/>
            <w:hideMark/>
          </w:tcPr>
          <w:p w14:paraId="2B013AC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020</w:t>
            </w:r>
          </w:p>
        </w:tc>
        <w:tc>
          <w:tcPr>
            <w:tcW w:w="1346" w:type="dxa"/>
            <w:tcBorders>
              <w:top w:val="nil"/>
              <w:left w:val="nil"/>
              <w:bottom w:val="single" w:sz="4" w:space="0" w:color="auto"/>
              <w:right w:val="nil"/>
            </w:tcBorders>
            <w:shd w:val="clear" w:color="auto" w:fill="auto"/>
            <w:noWrap/>
            <w:hideMark/>
          </w:tcPr>
          <w:p w14:paraId="6937A20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131.632</w:t>
            </w:r>
          </w:p>
        </w:tc>
        <w:tc>
          <w:tcPr>
            <w:tcW w:w="1347" w:type="dxa"/>
            <w:tcBorders>
              <w:top w:val="nil"/>
              <w:left w:val="single" w:sz="4" w:space="0" w:color="auto"/>
              <w:bottom w:val="single" w:sz="4" w:space="0" w:color="auto"/>
              <w:right w:val="single" w:sz="8" w:space="0" w:color="auto"/>
            </w:tcBorders>
            <w:shd w:val="clear" w:color="auto" w:fill="auto"/>
            <w:noWrap/>
            <w:hideMark/>
          </w:tcPr>
          <w:p w14:paraId="164EDA6E"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105.345</w:t>
            </w:r>
          </w:p>
        </w:tc>
      </w:tr>
      <w:tr w:rsidR="00D078AC" w:rsidRPr="00D078AC" w14:paraId="52ED2671"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2C75816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18</w:t>
            </w:r>
          </w:p>
        </w:tc>
        <w:tc>
          <w:tcPr>
            <w:tcW w:w="5480" w:type="dxa"/>
            <w:tcBorders>
              <w:top w:val="nil"/>
              <w:left w:val="nil"/>
              <w:bottom w:val="single" w:sz="4" w:space="0" w:color="auto"/>
              <w:right w:val="single" w:sz="4" w:space="0" w:color="auto"/>
            </w:tcBorders>
            <w:shd w:val="clear" w:color="auto" w:fill="auto"/>
            <w:hideMark/>
          </w:tcPr>
          <w:p w14:paraId="32F10F3A"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NEPLAČANI ODHODKI</w:t>
            </w:r>
          </w:p>
        </w:tc>
        <w:tc>
          <w:tcPr>
            <w:tcW w:w="567" w:type="dxa"/>
            <w:tcBorders>
              <w:top w:val="nil"/>
              <w:left w:val="nil"/>
              <w:bottom w:val="single" w:sz="4" w:space="0" w:color="auto"/>
              <w:right w:val="single" w:sz="4" w:space="0" w:color="auto"/>
            </w:tcBorders>
            <w:shd w:val="clear" w:color="auto" w:fill="auto"/>
            <w:noWrap/>
            <w:hideMark/>
          </w:tcPr>
          <w:p w14:paraId="64E1E542"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021</w:t>
            </w:r>
          </w:p>
        </w:tc>
        <w:tc>
          <w:tcPr>
            <w:tcW w:w="1346" w:type="dxa"/>
            <w:tcBorders>
              <w:top w:val="nil"/>
              <w:left w:val="nil"/>
              <w:bottom w:val="single" w:sz="4" w:space="0" w:color="auto"/>
              <w:right w:val="nil"/>
            </w:tcBorders>
            <w:shd w:val="clear" w:color="auto" w:fill="auto"/>
            <w:noWrap/>
            <w:hideMark/>
          </w:tcPr>
          <w:p w14:paraId="4924EFD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347.114</w:t>
            </w:r>
          </w:p>
        </w:tc>
        <w:tc>
          <w:tcPr>
            <w:tcW w:w="1347" w:type="dxa"/>
            <w:tcBorders>
              <w:top w:val="nil"/>
              <w:left w:val="single" w:sz="4" w:space="0" w:color="auto"/>
              <w:bottom w:val="single" w:sz="4" w:space="0" w:color="auto"/>
              <w:right w:val="single" w:sz="8" w:space="0" w:color="auto"/>
            </w:tcBorders>
            <w:shd w:val="clear" w:color="auto" w:fill="auto"/>
            <w:noWrap/>
            <w:hideMark/>
          </w:tcPr>
          <w:p w14:paraId="2912D7CA"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319.752</w:t>
            </w:r>
          </w:p>
        </w:tc>
      </w:tr>
      <w:tr w:rsidR="00D078AC" w:rsidRPr="00D078AC" w14:paraId="34159921"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EE8908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19</w:t>
            </w:r>
          </w:p>
        </w:tc>
        <w:tc>
          <w:tcPr>
            <w:tcW w:w="5480" w:type="dxa"/>
            <w:tcBorders>
              <w:top w:val="nil"/>
              <w:left w:val="nil"/>
              <w:bottom w:val="single" w:sz="4" w:space="0" w:color="auto"/>
              <w:right w:val="single" w:sz="4" w:space="0" w:color="auto"/>
            </w:tcBorders>
            <w:shd w:val="clear" w:color="auto" w:fill="auto"/>
            <w:hideMark/>
          </w:tcPr>
          <w:p w14:paraId="6AFD257E"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AKTIVNE ČASOVNE RAZMEJITVE</w:t>
            </w:r>
          </w:p>
        </w:tc>
        <w:tc>
          <w:tcPr>
            <w:tcW w:w="567" w:type="dxa"/>
            <w:tcBorders>
              <w:top w:val="nil"/>
              <w:left w:val="nil"/>
              <w:bottom w:val="single" w:sz="4" w:space="0" w:color="auto"/>
              <w:right w:val="single" w:sz="4" w:space="0" w:color="auto"/>
            </w:tcBorders>
            <w:shd w:val="clear" w:color="auto" w:fill="auto"/>
            <w:noWrap/>
            <w:hideMark/>
          </w:tcPr>
          <w:p w14:paraId="0C94314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022</w:t>
            </w:r>
          </w:p>
        </w:tc>
        <w:tc>
          <w:tcPr>
            <w:tcW w:w="1346" w:type="dxa"/>
            <w:tcBorders>
              <w:top w:val="nil"/>
              <w:left w:val="nil"/>
              <w:bottom w:val="single" w:sz="4" w:space="0" w:color="auto"/>
              <w:right w:val="nil"/>
            </w:tcBorders>
            <w:shd w:val="clear" w:color="auto" w:fill="auto"/>
            <w:noWrap/>
            <w:hideMark/>
          </w:tcPr>
          <w:p w14:paraId="2C328CC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w:t>
            </w:r>
          </w:p>
        </w:tc>
        <w:tc>
          <w:tcPr>
            <w:tcW w:w="1347" w:type="dxa"/>
            <w:tcBorders>
              <w:top w:val="nil"/>
              <w:left w:val="single" w:sz="4" w:space="0" w:color="auto"/>
              <w:bottom w:val="single" w:sz="4" w:space="0" w:color="auto"/>
              <w:right w:val="single" w:sz="8" w:space="0" w:color="auto"/>
            </w:tcBorders>
            <w:shd w:val="clear" w:color="auto" w:fill="auto"/>
            <w:noWrap/>
            <w:hideMark/>
          </w:tcPr>
          <w:p w14:paraId="2A4F023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686</w:t>
            </w:r>
          </w:p>
        </w:tc>
      </w:tr>
      <w:tr w:rsidR="00D078AC" w:rsidRPr="00D078AC" w14:paraId="6A0CC09B"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3BA05EF4"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4"/>
                <w:szCs w:val="14"/>
                <w:lang w:eastAsia="sl-SI"/>
              </w:rPr>
            </w:pPr>
            <w:r w:rsidRPr="00D078AC">
              <w:rPr>
                <w:rFonts w:ascii="Arial CE" w:hAnsi="Arial CE" w:cs="Arial CE"/>
                <w:b/>
                <w:bCs/>
                <w:sz w:val="14"/>
                <w:szCs w:val="14"/>
                <w:lang w:eastAsia="sl-SI"/>
              </w:rPr>
              <w:t> </w:t>
            </w:r>
          </w:p>
        </w:tc>
        <w:tc>
          <w:tcPr>
            <w:tcW w:w="5480" w:type="dxa"/>
            <w:tcBorders>
              <w:top w:val="nil"/>
              <w:left w:val="nil"/>
              <w:bottom w:val="single" w:sz="4" w:space="0" w:color="auto"/>
              <w:right w:val="single" w:sz="4" w:space="0" w:color="auto"/>
            </w:tcBorders>
            <w:shd w:val="clear" w:color="auto" w:fill="auto"/>
            <w:hideMark/>
          </w:tcPr>
          <w:p w14:paraId="126799EC"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6"/>
                <w:szCs w:val="16"/>
                <w:lang w:eastAsia="sl-SI"/>
              </w:rPr>
            </w:pPr>
            <w:r w:rsidRPr="00D078AC">
              <w:rPr>
                <w:rFonts w:ascii="Arial CE" w:hAnsi="Arial CE" w:cs="Arial CE"/>
                <w:b/>
                <w:bCs/>
                <w:sz w:val="16"/>
                <w:szCs w:val="16"/>
                <w:lang w:eastAsia="sl-SI"/>
              </w:rPr>
              <w:t>C) ZALOGE</w:t>
            </w:r>
            <w:r w:rsidRPr="00D078AC">
              <w:rPr>
                <w:rFonts w:ascii="Arial CE" w:hAnsi="Arial CE" w:cs="Arial CE"/>
                <w:b/>
                <w:bCs/>
                <w:sz w:val="16"/>
                <w:szCs w:val="16"/>
                <w:lang w:eastAsia="sl-SI"/>
              </w:rPr>
              <w:br/>
              <w:t>(024+025+026+027+028+029+030+031)</w:t>
            </w:r>
          </w:p>
        </w:tc>
        <w:tc>
          <w:tcPr>
            <w:tcW w:w="567" w:type="dxa"/>
            <w:tcBorders>
              <w:top w:val="nil"/>
              <w:left w:val="nil"/>
              <w:bottom w:val="single" w:sz="4" w:space="0" w:color="auto"/>
              <w:right w:val="single" w:sz="4" w:space="0" w:color="auto"/>
            </w:tcBorders>
            <w:shd w:val="clear" w:color="auto" w:fill="auto"/>
            <w:noWrap/>
            <w:hideMark/>
          </w:tcPr>
          <w:p w14:paraId="2B88C01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6"/>
                <w:szCs w:val="16"/>
                <w:lang w:eastAsia="sl-SI"/>
              </w:rPr>
            </w:pPr>
            <w:r w:rsidRPr="00D078AC">
              <w:rPr>
                <w:rFonts w:ascii="Arial CE" w:hAnsi="Arial CE" w:cs="Arial CE"/>
                <w:b/>
                <w:bCs/>
                <w:sz w:val="16"/>
                <w:szCs w:val="16"/>
                <w:lang w:eastAsia="sl-SI"/>
              </w:rPr>
              <w:t>023</w:t>
            </w:r>
          </w:p>
        </w:tc>
        <w:tc>
          <w:tcPr>
            <w:tcW w:w="1346" w:type="dxa"/>
            <w:tcBorders>
              <w:top w:val="nil"/>
              <w:left w:val="nil"/>
              <w:bottom w:val="single" w:sz="4" w:space="0" w:color="auto"/>
              <w:right w:val="nil"/>
            </w:tcBorders>
            <w:shd w:val="clear" w:color="auto" w:fill="auto"/>
            <w:noWrap/>
            <w:hideMark/>
          </w:tcPr>
          <w:p w14:paraId="383CEAAC"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14039F8E"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0</w:t>
            </w:r>
          </w:p>
        </w:tc>
      </w:tr>
      <w:tr w:rsidR="00D078AC" w:rsidRPr="00D078AC" w14:paraId="38901D10"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0645F91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30</w:t>
            </w:r>
          </w:p>
        </w:tc>
        <w:tc>
          <w:tcPr>
            <w:tcW w:w="5480" w:type="dxa"/>
            <w:tcBorders>
              <w:top w:val="nil"/>
              <w:left w:val="nil"/>
              <w:bottom w:val="single" w:sz="4" w:space="0" w:color="auto"/>
              <w:right w:val="single" w:sz="4" w:space="0" w:color="auto"/>
            </w:tcBorders>
            <w:shd w:val="clear" w:color="auto" w:fill="auto"/>
            <w:hideMark/>
          </w:tcPr>
          <w:p w14:paraId="4571A7B8"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OBRAČUN NABAVE MATERIALA</w:t>
            </w:r>
          </w:p>
        </w:tc>
        <w:tc>
          <w:tcPr>
            <w:tcW w:w="567" w:type="dxa"/>
            <w:tcBorders>
              <w:top w:val="nil"/>
              <w:left w:val="nil"/>
              <w:bottom w:val="single" w:sz="4" w:space="0" w:color="auto"/>
              <w:right w:val="single" w:sz="4" w:space="0" w:color="auto"/>
            </w:tcBorders>
            <w:shd w:val="clear" w:color="auto" w:fill="auto"/>
            <w:noWrap/>
            <w:hideMark/>
          </w:tcPr>
          <w:p w14:paraId="343C18CF"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024</w:t>
            </w:r>
          </w:p>
        </w:tc>
        <w:tc>
          <w:tcPr>
            <w:tcW w:w="1346" w:type="dxa"/>
            <w:tcBorders>
              <w:top w:val="nil"/>
              <w:left w:val="nil"/>
              <w:bottom w:val="single" w:sz="4" w:space="0" w:color="auto"/>
              <w:right w:val="nil"/>
            </w:tcBorders>
            <w:shd w:val="clear" w:color="auto" w:fill="auto"/>
            <w:noWrap/>
            <w:hideMark/>
          </w:tcPr>
          <w:p w14:paraId="0090844F"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43308CA3"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7B49C503"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0BB7B792"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31</w:t>
            </w:r>
          </w:p>
        </w:tc>
        <w:tc>
          <w:tcPr>
            <w:tcW w:w="5480" w:type="dxa"/>
            <w:tcBorders>
              <w:top w:val="nil"/>
              <w:left w:val="nil"/>
              <w:bottom w:val="single" w:sz="4" w:space="0" w:color="auto"/>
              <w:right w:val="single" w:sz="4" w:space="0" w:color="auto"/>
            </w:tcBorders>
            <w:shd w:val="clear" w:color="auto" w:fill="auto"/>
            <w:hideMark/>
          </w:tcPr>
          <w:p w14:paraId="220A1DD4"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ZALOGE MATERIALA</w:t>
            </w:r>
          </w:p>
        </w:tc>
        <w:tc>
          <w:tcPr>
            <w:tcW w:w="567" w:type="dxa"/>
            <w:tcBorders>
              <w:top w:val="nil"/>
              <w:left w:val="nil"/>
              <w:bottom w:val="single" w:sz="4" w:space="0" w:color="auto"/>
              <w:right w:val="single" w:sz="4" w:space="0" w:color="auto"/>
            </w:tcBorders>
            <w:shd w:val="clear" w:color="auto" w:fill="auto"/>
            <w:noWrap/>
            <w:hideMark/>
          </w:tcPr>
          <w:p w14:paraId="792713E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025</w:t>
            </w:r>
          </w:p>
        </w:tc>
        <w:tc>
          <w:tcPr>
            <w:tcW w:w="1346" w:type="dxa"/>
            <w:tcBorders>
              <w:top w:val="nil"/>
              <w:left w:val="nil"/>
              <w:bottom w:val="single" w:sz="4" w:space="0" w:color="auto"/>
              <w:right w:val="nil"/>
            </w:tcBorders>
            <w:shd w:val="clear" w:color="auto" w:fill="auto"/>
            <w:noWrap/>
            <w:hideMark/>
          </w:tcPr>
          <w:p w14:paraId="6B3430A1"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4C3A7FE8"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3983CB0B"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8180D3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32</w:t>
            </w:r>
          </w:p>
        </w:tc>
        <w:tc>
          <w:tcPr>
            <w:tcW w:w="5480" w:type="dxa"/>
            <w:tcBorders>
              <w:top w:val="nil"/>
              <w:left w:val="nil"/>
              <w:bottom w:val="single" w:sz="4" w:space="0" w:color="auto"/>
              <w:right w:val="single" w:sz="4" w:space="0" w:color="auto"/>
            </w:tcBorders>
            <w:shd w:val="clear" w:color="auto" w:fill="auto"/>
            <w:hideMark/>
          </w:tcPr>
          <w:p w14:paraId="2DBF93AE"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ZALOGE DROBNEGA INVENTARJA IN EMBALAŽE</w:t>
            </w:r>
          </w:p>
        </w:tc>
        <w:tc>
          <w:tcPr>
            <w:tcW w:w="567" w:type="dxa"/>
            <w:tcBorders>
              <w:top w:val="nil"/>
              <w:left w:val="nil"/>
              <w:bottom w:val="single" w:sz="4" w:space="0" w:color="auto"/>
              <w:right w:val="single" w:sz="4" w:space="0" w:color="auto"/>
            </w:tcBorders>
            <w:shd w:val="clear" w:color="auto" w:fill="auto"/>
            <w:noWrap/>
            <w:hideMark/>
          </w:tcPr>
          <w:p w14:paraId="2991437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026</w:t>
            </w:r>
          </w:p>
        </w:tc>
        <w:tc>
          <w:tcPr>
            <w:tcW w:w="1346" w:type="dxa"/>
            <w:tcBorders>
              <w:top w:val="nil"/>
              <w:left w:val="nil"/>
              <w:bottom w:val="single" w:sz="4" w:space="0" w:color="auto"/>
              <w:right w:val="nil"/>
            </w:tcBorders>
            <w:shd w:val="clear" w:color="auto" w:fill="auto"/>
            <w:noWrap/>
            <w:hideMark/>
          </w:tcPr>
          <w:p w14:paraId="44D704FA"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07E6BA4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5CB2C12D"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10113BC4"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33</w:t>
            </w:r>
          </w:p>
        </w:tc>
        <w:tc>
          <w:tcPr>
            <w:tcW w:w="5480" w:type="dxa"/>
            <w:tcBorders>
              <w:top w:val="nil"/>
              <w:left w:val="nil"/>
              <w:bottom w:val="single" w:sz="4" w:space="0" w:color="auto"/>
              <w:right w:val="single" w:sz="4" w:space="0" w:color="auto"/>
            </w:tcBorders>
            <w:shd w:val="clear" w:color="auto" w:fill="auto"/>
            <w:hideMark/>
          </w:tcPr>
          <w:p w14:paraId="002E8EB8"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NEDOKONČANA PROIZVODNJA IN STORITVE</w:t>
            </w:r>
          </w:p>
        </w:tc>
        <w:tc>
          <w:tcPr>
            <w:tcW w:w="567" w:type="dxa"/>
            <w:tcBorders>
              <w:top w:val="nil"/>
              <w:left w:val="nil"/>
              <w:bottom w:val="single" w:sz="4" w:space="0" w:color="auto"/>
              <w:right w:val="single" w:sz="4" w:space="0" w:color="auto"/>
            </w:tcBorders>
            <w:shd w:val="clear" w:color="auto" w:fill="auto"/>
            <w:noWrap/>
            <w:hideMark/>
          </w:tcPr>
          <w:p w14:paraId="1525EB62"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027</w:t>
            </w:r>
          </w:p>
        </w:tc>
        <w:tc>
          <w:tcPr>
            <w:tcW w:w="1346" w:type="dxa"/>
            <w:tcBorders>
              <w:top w:val="nil"/>
              <w:left w:val="nil"/>
              <w:bottom w:val="single" w:sz="4" w:space="0" w:color="auto"/>
              <w:right w:val="nil"/>
            </w:tcBorders>
            <w:shd w:val="clear" w:color="auto" w:fill="auto"/>
            <w:noWrap/>
            <w:hideMark/>
          </w:tcPr>
          <w:p w14:paraId="6AC3CD7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74AE45A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2394A022"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0A9CD7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34</w:t>
            </w:r>
          </w:p>
        </w:tc>
        <w:tc>
          <w:tcPr>
            <w:tcW w:w="5480" w:type="dxa"/>
            <w:tcBorders>
              <w:top w:val="nil"/>
              <w:left w:val="nil"/>
              <w:bottom w:val="single" w:sz="4" w:space="0" w:color="auto"/>
              <w:right w:val="single" w:sz="4" w:space="0" w:color="auto"/>
            </w:tcBorders>
            <w:shd w:val="clear" w:color="auto" w:fill="auto"/>
            <w:hideMark/>
          </w:tcPr>
          <w:p w14:paraId="1D3C1A36"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PROIZVODI</w:t>
            </w:r>
          </w:p>
        </w:tc>
        <w:tc>
          <w:tcPr>
            <w:tcW w:w="567" w:type="dxa"/>
            <w:tcBorders>
              <w:top w:val="nil"/>
              <w:left w:val="nil"/>
              <w:bottom w:val="single" w:sz="4" w:space="0" w:color="auto"/>
              <w:right w:val="single" w:sz="4" w:space="0" w:color="auto"/>
            </w:tcBorders>
            <w:shd w:val="clear" w:color="auto" w:fill="auto"/>
            <w:noWrap/>
            <w:hideMark/>
          </w:tcPr>
          <w:p w14:paraId="25C6442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028</w:t>
            </w:r>
          </w:p>
        </w:tc>
        <w:tc>
          <w:tcPr>
            <w:tcW w:w="1346" w:type="dxa"/>
            <w:tcBorders>
              <w:top w:val="nil"/>
              <w:left w:val="nil"/>
              <w:bottom w:val="single" w:sz="4" w:space="0" w:color="auto"/>
              <w:right w:val="nil"/>
            </w:tcBorders>
            <w:shd w:val="clear" w:color="auto" w:fill="auto"/>
            <w:noWrap/>
            <w:hideMark/>
          </w:tcPr>
          <w:p w14:paraId="4230C73C"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64581E7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48F33DD3"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17CFEBF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35</w:t>
            </w:r>
          </w:p>
        </w:tc>
        <w:tc>
          <w:tcPr>
            <w:tcW w:w="5480" w:type="dxa"/>
            <w:tcBorders>
              <w:top w:val="nil"/>
              <w:left w:val="nil"/>
              <w:bottom w:val="single" w:sz="4" w:space="0" w:color="auto"/>
              <w:right w:val="single" w:sz="4" w:space="0" w:color="auto"/>
            </w:tcBorders>
            <w:shd w:val="clear" w:color="auto" w:fill="auto"/>
            <w:hideMark/>
          </w:tcPr>
          <w:p w14:paraId="1E9CB56E"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OBRAČUN NABAVE BLAGA</w:t>
            </w:r>
          </w:p>
        </w:tc>
        <w:tc>
          <w:tcPr>
            <w:tcW w:w="567" w:type="dxa"/>
            <w:tcBorders>
              <w:top w:val="nil"/>
              <w:left w:val="nil"/>
              <w:bottom w:val="single" w:sz="4" w:space="0" w:color="auto"/>
              <w:right w:val="single" w:sz="4" w:space="0" w:color="auto"/>
            </w:tcBorders>
            <w:shd w:val="clear" w:color="auto" w:fill="auto"/>
            <w:noWrap/>
            <w:hideMark/>
          </w:tcPr>
          <w:p w14:paraId="7CE90E1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029</w:t>
            </w:r>
          </w:p>
        </w:tc>
        <w:tc>
          <w:tcPr>
            <w:tcW w:w="1346" w:type="dxa"/>
            <w:tcBorders>
              <w:top w:val="nil"/>
              <w:left w:val="nil"/>
              <w:bottom w:val="single" w:sz="4" w:space="0" w:color="auto"/>
              <w:right w:val="nil"/>
            </w:tcBorders>
            <w:shd w:val="clear" w:color="auto" w:fill="auto"/>
            <w:noWrap/>
            <w:hideMark/>
          </w:tcPr>
          <w:p w14:paraId="13CF1726"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0AB7D1AB"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0FD44B5E"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3697A40A"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36</w:t>
            </w:r>
          </w:p>
        </w:tc>
        <w:tc>
          <w:tcPr>
            <w:tcW w:w="5480" w:type="dxa"/>
            <w:tcBorders>
              <w:top w:val="nil"/>
              <w:left w:val="nil"/>
              <w:bottom w:val="single" w:sz="4" w:space="0" w:color="auto"/>
              <w:right w:val="single" w:sz="4" w:space="0" w:color="auto"/>
            </w:tcBorders>
            <w:shd w:val="clear" w:color="auto" w:fill="auto"/>
            <w:hideMark/>
          </w:tcPr>
          <w:p w14:paraId="727CEC0C"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ZALOGE BLAGA</w:t>
            </w:r>
          </w:p>
        </w:tc>
        <w:tc>
          <w:tcPr>
            <w:tcW w:w="567" w:type="dxa"/>
            <w:tcBorders>
              <w:top w:val="nil"/>
              <w:left w:val="nil"/>
              <w:bottom w:val="single" w:sz="4" w:space="0" w:color="auto"/>
              <w:right w:val="single" w:sz="4" w:space="0" w:color="auto"/>
            </w:tcBorders>
            <w:shd w:val="clear" w:color="auto" w:fill="auto"/>
            <w:noWrap/>
            <w:hideMark/>
          </w:tcPr>
          <w:p w14:paraId="3D786F1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030</w:t>
            </w:r>
          </w:p>
        </w:tc>
        <w:tc>
          <w:tcPr>
            <w:tcW w:w="1346" w:type="dxa"/>
            <w:tcBorders>
              <w:top w:val="nil"/>
              <w:left w:val="nil"/>
              <w:bottom w:val="single" w:sz="4" w:space="0" w:color="auto"/>
              <w:right w:val="nil"/>
            </w:tcBorders>
            <w:shd w:val="clear" w:color="auto" w:fill="auto"/>
            <w:noWrap/>
            <w:hideMark/>
          </w:tcPr>
          <w:p w14:paraId="504A7A08"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543852FB"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15AFD726"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E5C0301"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37</w:t>
            </w:r>
          </w:p>
        </w:tc>
        <w:tc>
          <w:tcPr>
            <w:tcW w:w="5480" w:type="dxa"/>
            <w:tcBorders>
              <w:top w:val="nil"/>
              <w:left w:val="nil"/>
              <w:bottom w:val="single" w:sz="4" w:space="0" w:color="auto"/>
              <w:right w:val="single" w:sz="4" w:space="0" w:color="auto"/>
            </w:tcBorders>
            <w:shd w:val="clear" w:color="auto" w:fill="auto"/>
            <w:hideMark/>
          </w:tcPr>
          <w:p w14:paraId="0AEC1D80"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DRUGE ZALOGE</w:t>
            </w:r>
          </w:p>
        </w:tc>
        <w:tc>
          <w:tcPr>
            <w:tcW w:w="567" w:type="dxa"/>
            <w:tcBorders>
              <w:top w:val="nil"/>
              <w:left w:val="nil"/>
              <w:bottom w:val="single" w:sz="4" w:space="0" w:color="auto"/>
              <w:right w:val="single" w:sz="4" w:space="0" w:color="auto"/>
            </w:tcBorders>
            <w:shd w:val="clear" w:color="auto" w:fill="auto"/>
            <w:noWrap/>
            <w:hideMark/>
          </w:tcPr>
          <w:p w14:paraId="1F346CB4"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031</w:t>
            </w:r>
          </w:p>
        </w:tc>
        <w:tc>
          <w:tcPr>
            <w:tcW w:w="1346" w:type="dxa"/>
            <w:tcBorders>
              <w:top w:val="nil"/>
              <w:left w:val="nil"/>
              <w:bottom w:val="single" w:sz="4" w:space="0" w:color="auto"/>
              <w:right w:val="nil"/>
            </w:tcBorders>
            <w:shd w:val="clear" w:color="auto" w:fill="auto"/>
            <w:noWrap/>
            <w:hideMark/>
          </w:tcPr>
          <w:p w14:paraId="393AE78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23D0A0A6"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41385FAE"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15DD944A"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4"/>
                <w:szCs w:val="14"/>
                <w:lang w:eastAsia="sl-SI"/>
              </w:rPr>
            </w:pPr>
            <w:r w:rsidRPr="00D078AC">
              <w:rPr>
                <w:rFonts w:ascii="Arial CE" w:hAnsi="Arial CE" w:cs="Arial CE"/>
                <w:b/>
                <w:bCs/>
                <w:sz w:val="14"/>
                <w:szCs w:val="14"/>
                <w:lang w:eastAsia="sl-SI"/>
              </w:rPr>
              <w:t> </w:t>
            </w:r>
          </w:p>
        </w:tc>
        <w:tc>
          <w:tcPr>
            <w:tcW w:w="5480" w:type="dxa"/>
            <w:tcBorders>
              <w:top w:val="nil"/>
              <w:left w:val="nil"/>
              <w:bottom w:val="single" w:sz="4" w:space="0" w:color="auto"/>
              <w:right w:val="single" w:sz="4" w:space="0" w:color="auto"/>
            </w:tcBorders>
            <w:shd w:val="clear" w:color="auto" w:fill="auto"/>
            <w:hideMark/>
          </w:tcPr>
          <w:p w14:paraId="708E994C"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6"/>
                <w:szCs w:val="16"/>
                <w:lang w:eastAsia="sl-SI"/>
              </w:rPr>
            </w:pPr>
            <w:r w:rsidRPr="00D078AC">
              <w:rPr>
                <w:rFonts w:ascii="Arial CE" w:hAnsi="Arial CE" w:cs="Arial CE"/>
                <w:b/>
                <w:bCs/>
                <w:sz w:val="16"/>
                <w:szCs w:val="16"/>
                <w:lang w:eastAsia="sl-SI"/>
              </w:rPr>
              <w:t>I. AKTIVA SKUPAJ</w:t>
            </w:r>
            <w:r w:rsidRPr="00D078AC">
              <w:rPr>
                <w:rFonts w:ascii="Arial CE" w:hAnsi="Arial CE" w:cs="Arial CE"/>
                <w:b/>
                <w:bCs/>
                <w:sz w:val="16"/>
                <w:szCs w:val="16"/>
                <w:lang w:eastAsia="sl-SI"/>
              </w:rPr>
              <w:br/>
              <w:t>(001+012+023)</w:t>
            </w:r>
          </w:p>
        </w:tc>
        <w:tc>
          <w:tcPr>
            <w:tcW w:w="567" w:type="dxa"/>
            <w:tcBorders>
              <w:top w:val="nil"/>
              <w:left w:val="nil"/>
              <w:bottom w:val="single" w:sz="4" w:space="0" w:color="auto"/>
              <w:right w:val="single" w:sz="4" w:space="0" w:color="auto"/>
            </w:tcBorders>
            <w:shd w:val="clear" w:color="auto" w:fill="auto"/>
            <w:noWrap/>
            <w:hideMark/>
          </w:tcPr>
          <w:p w14:paraId="299BDE3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6"/>
                <w:szCs w:val="16"/>
                <w:lang w:eastAsia="sl-SI"/>
              </w:rPr>
            </w:pPr>
            <w:r w:rsidRPr="00D078AC">
              <w:rPr>
                <w:rFonts w:ascii="Arial CE" w:hAnsi="Arial CE" w:cs="Arial CE"/>
                <w:b/>
                <w:bCs/>
                <w:sz w:val="16"/>
                <w:szCs w:val="16"/>
                <w:lang w:eastAsia="sl-SI"/>
              </w:rPr>
              <w:t>032</w:t>
            </w:r>
          </w:p>
        </w:tc>
        <w:tc>
          <w:tcPr>
            <w:tcW w:w="1346" w:type="dxa"/>
            <w:tcBorders>
              <w:top w:val="nil"/>
              <w:left w:val="nil"/>
              <w:bottom w:val="single" w:sz="4" w:space="0" w:color="auto"/>
              <w:right w:val="nil"/>
            </w:tcBorders>
            <w:shd w:val="clear" w:color="auto" w:fill="auto"/>
            <w:noWrap/>
            <w:hideMark/>
          </w:tcPr>
          <w:p w14:paraId="5BA8A32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29.337.178</w:t>
            </w:r>
          </w:p>
        </w:tc>
        <w:tc>
          <w:tcPr>
            <w:tcW w:w="1347" w:type="dxa"/>
            <w:tcBorders>
              <w:top w:val="nil"/>
              <w:left w:val="single" w:sz="4" w:space="0" w:color="auto"/>
              <w:bottom w:val="single" w:sz="4" w:space="0" w:color="auto"/>
              <w:right w:val="single" w:sz="8" w:space="0" w:color="auto"/>
            </w:tcBorders>
            <w:shd w:val="clear" w:color="auto" w:fill="auto"/>
            <w:noWrap/>
            <w:hideMark/>
          </w:tcPr>
          <w:p w14:paraId="6F87A10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28.510.175</w:t>
            </w:r>
          </w:p>
        </w:tc>
      </w:tr>
      <w:tr w:rsidR="00D078AC" w:rsidRPr="00D078AC" w14:paraId="34D27244"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2ABB7898"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99</w:t>
            </w:r>
          </w:p>
        </w:tc>
        <w:tc>
          <w:tcPr>
            <w:tcW w:w="5480" w:type="dxa"/>
            <w:tcBorders>
              <w:top w:val="nil"/>
              <w:left w:val="nil"/>
              <w:bottom w:val="single" w:sz="4" w:space="0" w:color="auto"/>
              <w:right w:val="single" w:sz="4" w:space="0" w:color="auto"/>
            </w:tcBorders>
            <w:shd w:val="clear" w:color="auto" w:fill="auto"/>
            <w:hideMark/>
          </w:tcPr>
          <w:p w14:paraId="750E25A6"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AKTIVNI KONTI IZVENBILANČNE EVIDENCE</w:t>
            </w:r>
          </w:p>
        </w:tc>
        <w:tc>
          <w:tcPr>
            <w:tcW w:w="567" w:type="dxa"/>
            <w:tcBorders>
              <w:top w:val="nil"/>
              <w:left w:val="nil"/>
              <w:bottom w:val="single" w:sz="4" w:space="0" w:color="auto"/>
              <w:right w:val="single" w:sz="4" w:space="0" w:color="auto"/>
            </w:tcBorders>
            <w:shd w:val="clear" w:color="auto" w:fill="auto"/>
            <w:noWrap/>
            <w:hideMark/>
          </w:tcPr>
          <w:p w14:paraId="3AC7479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033</w:t>
            </w:r>
          </w:p>
        </w:tc>
        <w:tc>
          <w:tcPr>
            <w:tcW w:w="1346" w:type="dxa"/>
            <w:tcBorders>
              <w:top w:val="nil"/>
              <w:left w:val="nil"/>
              <w:bottom w:val="single" w:sz="4" w:space="0" w:color="auto"/>
              <w:right w:val="nil"/>
            </w:tcBorders>
            <w:shd w:val="clear" w:color="auto" w:fill="auto"/>
            <w:noWrap/>
            <w:hideMark/>
          </w:tcPr>
          <w:p w14:paraId="0A134B0C"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1.877.646</w:t>
            </w:r>
          </w:p>
        </w:tc>
        <w:tc>
          <w:tcPr>
            <w:tcW w:w="1347" w:type="dxa"/>
            <w:tcBorders>
              <w:top w:val="nil"/>
              <w:left w:val="single" w:sz="4" w:space="0" w:color="auto"/>
              <w:bottom w:val="single" w:sz="4" w:space="0" w:color="auto"/>
              <w:right w:val="single" w:sz="8" w:space="0" w:color="auto"/>
            </w:tcBorders>
            <w:shd w:val="clear" w:color="auto" w:fill="auto"/>
            <w:noWrap/>
            <w:hideMark/>
          </w:tcPr>
          <w:p w14:paraId="2132CC4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1.586.129</w:t>
            </w:r>
          </w:p>
        </w:tc>
      </w:tr>
    </w:tbl>
    <w:p w14:paraId="38E21336" w14:textId="4932DC96" w:rsidR="00BB2F69" w:rsidRDefault="00BB2F69">
      <w:r>
        <w:br w:type="page"/>
      </w:r>
    </w:p>
    <w:p w14:paraId="3F4550AA" w14:textId="6134725B" w:rsidR="00943A6B" w:rsidRDefault="00943A6B"/>
    <w:p w14:paraId="3413FCC7" w14:textId="7DD53176" w:rsidR="00943A6B" w:rsidRDefault="00943A6B"/>
    <w:p w14:paraId="76D76D88" w14:textId="77777777" w:rsidR="00943A6B" w:rsidRDefault="00943A6B"/>
    <w:tbl>
      <w:tblPr>
        <w:tblW w:w="9347" w:type="dxa"/>
        <w:tblLayout w:type="fixed"/>
        <w:tblCellMar>
          <w:left w:w="70" w:type="dxa"/>
          <w:right w:w="70" w:type="dxa"/>
        </w:tblCellMar>
        <w:tblLook w:val="04A0" w:firstRow="1" w:lastRow="0" w:firstColumn="1" w:lastColumn="0" w:noHBand="0" w:noVBand="1"/>
      </w:tblPr>
      <w:tblGrid>
        <w:gridCol w:w="607"/>
        <w:gridCol w:w="5480"/>
        <w:gridCol w:w="567"/>
        <w:gridCol w:w="1346"/>
        <w:gridCol w:w="1347"/>
      </w:tblGrid>
      <w:tr w:rsidR="00BB2F69" w:rsidRPr="00D078AC" w14:paraId="101574D6" w14:textId="77777777" w:rsidTr="00BB2F69">
        <w:trPr>
          <w:trHeight w:val="263"/>
        </w:trPr>
        <w:tc>
          <w:tcPr>
            <w:tcW w:w="607" w:type="dxa"/>
            <w:vMerge w:val="restart"/>
            <w:tcBorders>
              <w:top w:val="single" w:sz="8" w:space="0" w:color="auto"/>
              <w:left w:val="single" w:sz="8" w:space="0" w:color="auto"/>
              <w:bottom w:val="single" w:sz="4" w:space="0" w:color="000000"/>
              <w:right w:val="single" w:sz="4" w:space="0" w:color="auto"/>
            </w:tcBorders>
            <w:shd w:val="clear" w:color="auto" w:fill="auto"/>
            <w:vAlign w:val="bottom"/>
            <w:hideMark/>
          </w:tcPr>
          <w:p w14:paraId="6864DBD5" w14:textId="77777777" w:rsidR="00BB2F69" w:rsidRPr="00D078AC" w:rsidRDefault="00BB2F69" w:rsidP="00363505">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Členitev skupine kontov</w:t>
            </w:r>
          </w:p>
        </w:tc>
        <w:tc>
          <w:tcPr>
            <w:tcW w:w="5480"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14:paraId="00525652" w14:textId="77777777" w:rsidR="00BB2F69" w:rsidRPr="00D078AC" w:rsidRDefault="00BB2F69" w:rsidP="00363505">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Naziv skupine kontov</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71C63664" w14:textId="77777777" w:rsidR="00BB2F69" w:rsidRPr="00D078AC" w:rsidRDefault="00BB2F69" w:rsidP="00363505">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 xml:space="preserve">Oznaka </w:t>
            </w:r>
            <w:r w:rsidRPr="00D078AC">
              <w:rPr>
                <w:rFonts w:ascii="Arial CE" w:hAnsi="Arial CE" w:cs="Arial CE"/>
                <w:b/>
                <w:bCs/>
                <w:sz w:val="12"/>
                <w:szCs w:val="12"/>
                <w:lang w:eastAsia="sl-SI"/>
              </w:rPr>
              <w:br/>
              <w:t>za AOP</w:t>
            </w:r>
          </w:p>
        </w:tc>
        <w:tc>
          <w:tcPr>
            <w:tcW w:w="2693" w:type="dxa"/>
            <w:gridSpan w:val="2"/>
            <w:tcBorders>
              <w:top w:val="single" w:sz="8" w:space="0" w:color="auto"/>
              <w:left w:val="nil"/>
              <w:bottom w:val="nil"/>
              <w:right w:val="single" w:sz="8" w:space="0" w:color="000000"/>
            </w:tcBorders>
            <w:shd w:val="clear" w:color="auto" w:fill="auto"/>
            <w:vAlign w:val="bottom"/>
            <w:hideMark/>
          </w:tcPr>
          <w:p w14:paraId="5C2199C8" w14:textId="77777777" w:rsidR="00BB2F69" w:rsidRPr="00D078AC" w:rsidRDefault="00BB2F69" w:rsidP="00363505">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Znesek</w:t>
            </w:r>
          </w:p>
        </w:tc>
      </w:tr>
      <w:tr w:rsidR="00BB2F69" w:rsidRPr="00D078AC" w14:paraId="2F6CCF03" w14:textId="77777777" w:rsidTr="00BB2F69">
        <w:trPr>
          <w:trHeight w:val="365"/>
        </w:trPr>
        <w:tc>
          <w:tcPr>
            <w:tcW w:w="607" w:type="dxa"/>
            <w:vMerge/>
            <w:tcBorders>
              <w:top w:val="single" w:sz="8" w:space="0" w:color="auto"/>
              <w:left w:val="single" w:sz="8" w:space="0" w:color="auto"/>
              <w:bottom w:val="single" w:sz="4" w:space="0" w:color="000000"/>
              <w:right w:val="single" w:sz="4" w:space="0" w:color="auto"/>
            </w:tcBorders>
            <w:vAlign w:val="center"/>
            <w:hideMark/>
          </w:tcPr>
          <w:p w14:paraId="222FEDCA" w14:textId="77777777" w:rsidR="00BB2F69" w:rsidRPr="00D078AC" w:rsidRDefault="00BB2F69" w:rsidP="00363505">
            <w:pPr>
              <w:overflowPunct/>
              <w:autoSpaceDE/>
              <w:autoSpaceDN/>
              <w:adjustRightInd/>
              <w:spacing w:before="0" w:after="0"/>
              <w:ind w:left="0"/>
              <w:textAlignment w:val="auto"/>
              <w:rPr>
                <w:rFonts w:ascii="Arial CE" w:hAnsi="Arial CE" w:cs="Arial CE"/>
                <w:b/>
                <w:bCs/>
                <w:sz w:val="12"/>
                <w:szCs w:val="12"/>
                <w:lang w:eastAsia="sl-SI"/>
              </w:rPr>
            </w:pPr>
          </w:p>
        </w:tc>
        <w:tc>
          <w:tcPr>
            <w:tcW w:w="5480" w:type="dxa"/>
            <w:vMerge/>
            <w:tcBorders>
              <w:top w:val="single" w:sz="8" w:space="0" w:color="auto"/>
              <w:left w:val="single" w:sz="4" w:space="0" w:color="auto"/>
              <w:bottom w:val="single" w:sz="4" w:space="0" w:color="000000"/>
              <w:right w:val="single" w:sz="4" w:space="0" w:color="auto"/>
            </w:tcBorders>
            <w:vAlign w:val="center"/>
            <w:hideMark/>
          </w:tcPr>
          <w:p w14:paraId="23C23321" w14:textId="77777777" w:rsidR="00BB2F69" w:rsidRPr="00D078AC" w:rsidRDefault="00BB2F69" w:rsidP="00363505">
            <w:pPr>
              <w:overflowPunct/>
              <w:autoSpaceDE/>
              <w:autoSpaceDN/>
              <w:adjustRightInd/>
              <w:spacing w:before="0" w:after="0"/>
              <w:ind w:left="0"/>
              <w:textAlignment w:val="auto"/>
              <w:rPr>
                <w:rFonts w:ascii="Arial CE" w:hAnsi="Arial CE" w:cs="Arial CE"/>
                <w:b/>
                <w:bCs/>
                <w:sz w:val="12"/>
                <w:szCs w:val="12"/>
                <w:lang w:eastAsia="sl-SI"/>
              </w:rPr>
            </w:pPr>
          </w:p>
        </w:tc>
        <w:tc>
          <w:tcPr>
            <w:tcW w:w="567" w:type="dxa"/>
            <w:vMerge/>
            <w:tcBorders>
              <w:top w:val="single" w:sz="8" w:space="0" w:color="auto"/>
              <w:left w:val="single" w:sz="4" w:space="0" w:color="auto"/>
              <w:bottom w:val="single" w:sz="4" w:space="0" w:color="000000"/>
              <w:right w:val="single" w:sz="4" w:space="0" w:color="auto"/>
            </w:tcBorders>
            <w:vAlign w:val="center"/>
            <w:hideMark/>
          </w:tcPr>
          <w:p w14:paraId="6C303D2C" w14:textId="77777777" w:rsidR="00BB2F69" w:rsidRPr="00D078AC" w:rsidRDefault="00BB2F69" w:rsidP="00363505">
            <w:pPr>
              <w:overflowPunct/>
              <w:autoSpaceDE/>
              <w:autoSpaceDN/>
              <w:adjustRightInd/>
              <w:spacing w:before="0" w:after="0"/>
              <w:ind w:left="0"/>
              <w:textAlignment w:val="auto"/>
              <w:rPr>
                <w:rFonts w:ascii="Arial CE" w:hAnsi="Arial CE" w:cs="Arial CE"/>
                <w:b/>
                <w:bCs/>
                <w:sz w:val="12"/>
                <w:szCs w:val="12"/>
                <w:lang w:eastAsia="sl-SI"/>
              </w:rPr>
            </w:pPr>
          </w:p>
        </w:tc>
        <w:tc>
          <w:tcPr>
            <w:tcW w:w="1346" w:type="dxa"/>
            <w:tcBorders>
              <w:top w:val="single" w:sz="4" w:space="0" w:color="auto"/>
              <w:left w:val="nil"/>
              <w:bottom w:val="single" w:sz="4" w:space="0" w:color="auto"/>
              <w:right w:val="nil"/>
            </w:tcBorders>
            <w:shd w:val="clear" w:color="auto" w:fill="auto"/>
            <w:vAlign w:val="bottom"/>
            <w:hideMark/>
          </w:tcPr>
          <w:p w14:paraId="11A7A611" w14:textId="77777777" w:rsidR="00BB2F69" w:rsidRPr="00D078AC" w:rsidRDefault="00BB2F69" w:rsidP="00363505">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Tekočega leta</w:t>
            </w:r>
          </w:p>
        </w:tc>
        <w:tc>
          <w:tcPr>
            <w:tcW w:w="134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679A8F00" w14:textId="77777777" w:rsidR="00BB2F69" w:rsidRPr="00D078AC" w:rsidRDefault="00BB2F69" w:rsidP="00363505">
            <w:pPr>
              <w:overflowPunct/>
              <w:autoSpaceDE/>
              <w:autoSpaceDN/>
              <w:adjustRightInd/>
              <w:spacing w:before="0" w:after="0"/>
              <w:ind w:left="0"/>
              <w:jc w:val="center"/>
              <w:textAlignment w:val="auto"/>
              <w:rPr>
                <w:rFonts w:ascii="Arial CE" w:hAnsi="Arial CE" w:cs="Arial CE"/>
                <w:b/>
                <w:bCs/>
                <w:sz w:val="12"/>
                <w:szCs w:val="12"/>
                <w:lang w:eastAsia="sl-SI"/>
              </w:rPr>
            </w:pPr>
            <w:r w:rsidRPr="00D078AC">
              <w:rPr>
                <w:rFonts w:ascii="Arial CE" w:hAnsi="Arial CE" w:cs="Arial CE"/>
                <w:b/>
                <w:bCs/>
                <w:sz w:val="12"/>
                <w:szCs w:val="12"/>
                <w:lang w:eastAsia="sl-SI"/>
              </w:rPr>
              <w:t>Prejšnjega leta</w:t>
            </w:r>
          </w:p>
        </w:tc>
      </w:tr>
      <w:tr w:rsidR="00D078AC" w:rsidRPr="00D078AC" w14:paraId="68F3C832"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08766B54" w14:textId="01F1EB72"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4"/>
                <w:szCs w:val="14"/>
                <w:lang w:eastAsia="sl-SI"/>
              </w:rPr>
            </w:pPr>
            <w:r w:rsidRPr="00D078AC">
              <w:rPr>
                <w:rFonts w:ascii="Arial CE" w:hAnsi="Arial CE" w:cs="Arial CE"/>
                <w:b/>
                <w:bCs/>
                <w:sz w:val="14"/>
                <w:szCs w:val="14"/>
                <w:lang w:eastAsia="sl-SI"/>
              </w:rPr>
              <w:t> </w:t>
            </w:r>
          </w:p>
        </w:tc>
        <w:tc>
          <w:tcPr>
            <w:tcW w:w="5480" w:type="dxa"/>
            <w:tcBorders>
              <w:top w:val="nil"/>
              <w:left w:val="nil"/>
              <w:bottom w:val="single" w:sz="4" w:space="0" w:color="auto"/>
              <w:right w:val="single" w:sz="4" w:space="0" w:color="auto"/>
            </w:tcBorders>
            <w:shd w:val="clear" w:color="auto" w:fill="auto"/>
            <w:hideMark/>
          </w:tcPr>
          <w:p w14:paraId="42003A13"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6"/>
                <w:szCs w:val="16"/>
                <w:lang w:eastAsia="sl-SI"/>
              </w:rPr>
            </w:pPr>
            <w:r w:rsidRPr="00D078AC">
              <w:rPr>
                <w:rFonts w:ascii="Arial CE" w:hAnsi="Arial CE" w:cs="Arial CE"/>
                <w:b/>
                <w:bCs/>
                <w:sz w:val="16"/>
                <w:szCs w:val="16"/>
                <w:lang w:eastAsia="sl-SI"/>
              </w:rPr>
              <w:t>D) KRATKOROČNE OBVEZNOSTI IN PASIVNE ČASOVNE RAZMEJITVE</w:t>
            </w:r>
            <w:r w:rsidRPr="00D078AC">
              <w:rPr>
                <w:rFonts w:ascii="Arial CE" w:hAnsi="Arial CE" w:cs="Arial CE"/>
                <w:b/>
                <w:bCs/>
                <w:sz w:val="16"/>
                <w:szCs w:val="16"/>
                <w:lang w:eastAsia="sl-SI"/>
              </w:rPr>
              <w:br/>
              <w:t>(035+036+037+038+039+040+041+042+043)</w:t>
            </w:r>
          </w:p>
        </w:tc>
        <w:tc>
          <w:tcPr>
            <w:tcW w:w="567" w:type="dxa"/>
            <w:tcBorders>
              <w:top w:val="nil"/>
              <w:left w:val="nil"/>
              <w:bottom w:val="single" w:sz="4" w:space="0" w:color="auto"/>
              <w:right w:val="single" w:sz="4" w:space="0" w:color="auto"/>
            </w:tcBorders>
            <w:shd w:val="clear" w:color="auto" w:fill="auto"/>
            <w:noWrap/>
            <w:hideMark/>
          </w:tcPr>
          <w:p w14:paraId="1DC0CC7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6"/>
                <w:szCs w:val="16"/>
                <w:lang w:eastAsia="sl-SI"/>
              </w:rPr>
            </w:pPr>
            <w:r w:rsidRPr="00D078AC">
              <w:rPr>
                <w:rFonts w:ascii="Arial CE" w:hAnsi="Arial CE" w:cs="Arial CE"/>
                <w:b/>
                <w:bCs/>
                <w:sz w:val="16"/>
                <w:szCs w:val="16"/>
                <w:lang w:eastAsia="sl-SI"/>
              </w:rPr>
              <w:t>034</w:t>
            </w:r>
          </w:p>
        </w:tc>
        <w:tc>
          <w:tcPr>
            <w:tcW w:w="1346" w:type="dxa"/>
            <w:tcBorders>
              <w:top w:val="nil"/>
              <w:left w:val="nil"/>
              <w:bottom w:val="single" w:sz="4" w:space="0" w:color="auto"/>
              <w:right w:val="nil"/>
            </w:tcBorders>
            <w:shd w:val="clear" w:color="auto" w:fill="auto"/>
            <w:noWrap/>
            <w:hideMark/>
          </w:tcPr>
          <w:p w14:paraId="08709161"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567.597</w:t>
            </w:r>
          </w:p>
        </w:tc>
        <w:tc>
          <w:tcPr>
            <w:tcW w:w="1347" w:type="dxa"/>
            <w:tcBorders>
              <w:top w:val="nil"/>
              <w:left w:val="single" w:sz="4" w:space="0" w:color="auto"/>
              <w:bottom w:val="single" w:sz="4" w:space="0" w:color="auto"/>
              <w:right w:val="single" w:sz="8" w:space="0" w:color="auto"/>
            </w:tcBorders>
            <w:shd w:val="clear" w:color="auto" w:fill="auto"/>
            <w:noWrap/>
            <w:hideMark/>
          </w:tcPr>
          <w:p w14:paraId="6185E6CA"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522.350</w:t>
            </w:r>
          </w:p>
        </w:tc>
      </w:tr>
      <w:tr w:rsidR="00D078AC" w:rsidRPr="00D078AC" w14:paraId="6B74CA9E"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B5406D2"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20</w:t>
            </w:r>
          </w:p>
        </w:tc>
        <w:tc>
          <w:tcPr>
            <w:tcW w:w="5480" w:type="dxa"/>
            <w:tcBorders>
              <w:top w:val="nil"/>
              <w:left w:val="nil"/>
              <w:bottom w:val="single" w:sz="4" w:space="0" w:color="auto"/>
              <w:right w:val="single" w:sz="4" w:space="0" w:color="auto"/>
            </w:tcBorders>
            <w:shd w:val="clear" w:color="auto" w:fill="auto"/>
            <w:hideMark/>
          </w:tcPr>
          <w:p w14:paraId="11968C45"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OBVEZNOSTI ZA PREJETE PREDUJME IN VARŠČINE</w:t>
            </w:r>
          </w:p>
        </w:tc>
        <w:tc>
          <w:tcPr>
            <w:tcW w:w="567" w:type="dxa"/>
            <w:tcBorders>
              <w:top w:val="nil"/>
              <w:left w:val="nil"/>
              <w:bottom w:val="single" w:sz="4" w:space="0" w:color="auto"/>
              <w:right w:val="single" w:sz="4" w:space="0" w:color="auto"/>
            </w:tcBorders>
            <w:shd w:val="clear" w:color="auto" w:fill="auto"/>
            <w:noWrap/>
            <w:hideMark/>
          </w:tcPr>
          <w:p w14:paraId="578FEEC8"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035</w:t>
            </w:r>
          </w:p>
        </w:tc>
        <w:tc>
          <w:tcPr>
            <w:tcW w:w="1346" w:type="dxa"/>
            <w:tcBorders>
              <w:top w:val="nil"/>
              <w:left w:val="nil"/>
              <w:bottom w:val="single" w:sz="4" w:space="0" w:color="auto"/>
              <w:right w:val="nil"/>
            </w:tcBorders>
            <w:shd w:val="clear" w:color="auto" w:fill="auto"/>
            <w:noWrap/>
            <w:hideMark/>
          </w:tcPr>
          <w:p w14:paraId="47C865F1"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6DFBAEFB"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26AEB7F8"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7A8DFDEA"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21</w:t>
            </w:r>
          </w:p>
        </w:tc>
        <w:tc>
          <w:tcPr>
            <w:tcW w:w="5480" w:type="dxa"/>
            <w:tcBorders>
              <w:top w:val="nil"/>
              <w:left w:val="nil"/>
              <w:bottom w:val="single" w:sz="4" w:space="0" w:color="auto"/>
              <w:right w:val="single" w:sz="4" w:space="0" w:color="auto"/>
            </w:tcBorders>
            <w:shd w:val="clear" w:color="auto" w:fill="auto"/>
            <w:hideMark/>
          </w:tcPr>
          <w:p w14:paraId="3452F737"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OBVEZNOSTI DO ZAPOSLENIH</w:t>
            </w:r>
          </w:p>
        </w:tc>
        <w:tc>
          <w:tcPr>
            <w:tcW w:w="567" w:type="dxa"/>
            <w:tcBorders>
              <w:top w:val="nil"/>
              <w:left w:val="nil"/>
              <w:bottom w:val="single" w:sz="4" w:space="0" w:color="auto"/>
              <w:right w:val="single" w:sz="4" w:space="0" w:color="auto"/>
            </w:tcBorders>
            <w:shd w:val="clear" w:color="auto" w:fill="auto"/>
            <w:noWrap/>
            <w:hideMark/>
          </w:tcPr>
          <w:p w14:paraId="6DE2C089"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036</w:t>
            </w:r>
          </w:p>
        </w:tc>
        <w:tc>
          <w:tcPr>
            <w:tcW w:w="1346" w:type="dxa"/>
            <w:tcBorders>
              <w:top w:val="nil"/>
              <w:left w:val="nil"/>
              <w:bottom w:val="single" w:sz="4" w:space="0" w:color="auto"/>
              <w:right w:val="nil"/>
            </w:tcBorders>
            <w:shd w:val="clear" w:color="auto" w:fill="auto"/>
            <w:noWrap/>
            <w:hideMark/>
          </w:tcPr>
          <w:p w14:paraId="2F01338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20.621</w:t>
            </w:r>
          </w:p>
        </w:tc>
        <w:tc>
          <w:tcPr>
            <w:tcW w:w="1347" w:type="dxa"/>
            <w:tcBorders>
              <w:top w:val="nil"/>
              <w:left w:val="single" w:sz="4" w:space="0" w:color="auto"/>
              <w:bottom w:val="single" w:sz="4" w:space="0" w:color="auto"/>
              <w:right w:val="single" w:sz="8" w:space="0" w:color="auto"/>
            </w:tcBorders>
            <w:shd w:val="clear" w:color="auto" w:fill="auto"/>
            <w:noWrap/>
            <w:hideMark/>
          </w:tcPr>
          <w:p w14:paraId="5C22309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21.358</w:t>
            </w:r>
          </w:p>
        </w:tc>
      </w:tr>
      <w:tr w:rsidR="00D078AC" w:rsidRPr="00D078AC" w14:paraId="5A326B22"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17D477E4"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22</w:t>
            </w:r>
          </w:p>
        </w:tc>
        <w:tc>
          <w:tcPr>
            <w:tcW w:w="5480" w:type="dxa"/>
            <w:tcBorders>
              <w:top w:val="nil"/>
              <w:left w:val="nil"/>
              <w:bottom w:val="single" w:sz="4" w:space="0" w:color="auto"/>
              <w:right w:val="single" w:sz="4" w:space="0" w:color="auto"/>
            </w:tcBorders>
            <w:shd w:val="clear" w:color="auto" w:fill="auto"/>
            <w:hideMark/>
          </w:tcPr>
          <w:p w14:paraId="4D0834A7"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OBVEZNOSTI DO DOBAVITELJEV</w:t>
            </w:r>
          </w:p>
        </w:tc>
        <w:tc>
          <w:tcPr>
            <w:tcW w:w="567" w:type="dxa"/>
            <w:tcBorders>
              <w:top w:val="nil"/>
              <w:left w:val="nil"/>
              <w:bottom w:val="single" w:sz="4" w:space="0" w:color="auto"/>
              <w:right w:val="single" w:sz="4" w:space="0" w:color="auto"/>
            </w:tcBorders>
            <w:shd w:val="clear" w:color="auto" w:fill="auto"/>
            <w:noWrap/>
            <w:hideMark/>
          </w:tcPr>
          <w:p w14:paraId="4ED8C7C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037</w:t>
            </w:r>
          </w:p>
        </w:tc>
        <w:tc>
          <w:tcPr>
            <w:tcW w:w="1346" w:type="dxa"/>
            <w:tcBorders>
              <w:top w:val="nil"/>
              <w:left w:val="nil"/>
              <w:bottom w:val="single" w:sz="4" w:space="0" w:color="auto"/>
              <w:right w:val="nil"/>
            </w:tcBorders>
            <w:shd w:val="clear" w:color="auto" w:fill="auto"/>
            <w:noWrap/>
            <w:hideMark/>
          </w:tcPr>
          <w:p w14:paraId="6D75FB3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137.081</w:t>
            </w:r>
          </w:p>
        </w:tc>
        <w:tc>
          <w:tcPr>
            <w:tcW w:w="1347" w:type="dxa"/>
            <w:tcBorders>
              <w:top w:val="nil"/>
              <w:left w:val="single" w:sz="4" w:space="0" w:color="auto"/>
              <w:bottom w:val="single" w:sz="4" w:space="0" w:color="auto"/>
              <w:right w:val="single" w:sz="8" w:space="0" w:color="auto"/>
            </w:tcBorders>
            <w:shd w:val="clear" w:color="auto" w:fill="auto"/>
            <w:noWrap/>
            <w:hideMark/>
          </w:tcPr>
          <w:p w14:paraId="62330422"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139.571</w:t>
            </w:r>
          </w:p>
        </w:tc>
      </w:tr>
      <w:tr w:rsidR="00D078AC" w:rsidRPr="00D078AC" w14:paraId="29223102"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B44EEF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23</w:t>
            </w:r>
          </w:p>
        </w:tc>
        <w:tc>
          <w:tcPr>
            <w:tcW w:w="5480" w:type="dxa"/>
            <w:tcBorders>
              <w:top w:val="nil"/>
              <w:left w:val="nil"/>
              <w:bottom w:val="single" w:sz="4" w:space="0" w:color="auto"/>
              <w:right w:val="single" w:sz="4" w:space="0" w:color="auto"/>
            </w:tcBorders>
            <w:shd w:val="clear" w:color="auto" w:fill="auto"/>
            <w:hideMark/>
          </w:tcPr>
          <w:p w14:paraId="7E8F4320"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DRUGE KRATKOROČNE OBVEZNOSTI IZ POSLOVANJA</w:t>
            </w:r>
          </w:p>
        </w:tc>
        <w:tc>
          <w:tcPr>
            <w:tcW w:w="567" w:type="dxa"/>
            <w:tcBorders>
              <w:top w:val="nil"/>
              <w:left w:val="nil"/>
              <w:bottom w:val="single" w:sz="4" w:space="0" w:color="auto"/>
              <w:right w:val="single" w:sz="4" w:space="0" w:color="auto"/>
            </w:tcBorders>
            <w:shd w:val="clear" w:color="auto" w:fill="auto"/>
            <w:noWrap/>
            <w:hideMark/>
          </w:tcPr>
          <w:p w14:paraId="590F2FF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038</w:t>
            </w:r>
          </w:p>
        </w:tc>
        <w:tc>
          <w:tcPr>
            <w:tcW w:w="1346" w:type="dxa"/>
            <w:tcBorders>
              <w:top w:val="nil"/>
              <w:left w:val="nil"/>
              <w:bottom w:val="single" w:sz="4" w:space="0" w:color="auto"/>
              <w:right w:val="nil"/>
            </w:tcBorders>
            <w:shd w:val="clear" w:color="auto" w:fill="auto"/>
            <w:noWrap/>
            <w:hideMark/>
          </w:tcPr>
          <w:p w14:paraId="36AEFA3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18.652</w:t>
            </w:r>
          </w:p>
        </w:tc>
        <w:tc>
          <w:tcPr>
            <w:tcW w:w="1347" w:type="dxa"/>
            <w:tcBorders>
              <w:top w:val="nil"/>
              <w:left w:val="single" w:sz="4" w:space="0" w:color="auto"/>
              <w:bottom w:val="single" w:sz="4" w:space="0" w:color="auto"/>
              <w:right w:val="single" w:sz="8" w:space="0" w:color="auto"/>
            </w:tcBorders>
            <w:shd w:val="clear" w:color="auto" w:fill="auto"/>
            <w:noWrap/>
            <w:hideMark/>
          </w:tcPr>
          <w:p w14:paraId="71C18BEE"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18.822</w:t>
            </w:r>
          </w:p>
        </w:tc>
      </w:tr>
      <w:tr w:rsidR="00D078AC" w:rsidRPr="00D078AC" w14:paraId="63F375EE"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1FBEE3D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24</w:t>
            </w:r>
          </w:p>
        </w:tc>
        <w:tc>
          <w:tcPr>
            <w:tcW w:w="5480" w:type="dxa"/>
            <w:tcBorders>
              <w:top w:val="nil"/>
              <w:left w:val="nil"/>
              <w:bottom w:val="single" w:sz="4" w:space="0" w:color="auto"/>
              <w:right w:val="single" w:sz="4" w:space="0" w:color="auto"/>
            </w:tcBorders>
            <w:shd w:val="clear" w:color="auto" w:fill="auto"/>
            <w:hideMark/>
          </w:tcPr>
          <w:p w14:paraId="79372E81"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OBVEZNOSTI DO UPORABNIKOV ENOTNEGA KONTNEGA NAČRTA</w:t>
            </w:r>
          </w:p>
        </w:tc>
        <w:tc>
          <w:tcPr>
            <w:tcW w:w="567" w:type="dxa"/>
            <w:tcBorders>
              <w:top w:val="nil"/>
              <w:left w:val="nil"/>
              <w:bottom w:val="single" w:sz="4" w:space="0" w:color="auto"/>
              <w:right w:val="single" w:sz="4" w:space="0" w:color="auto"/>
            </w:tcBorders>
            <w:shd w:val="clear" w:color="auto" w:fill="auto"/>
            <w:noWrap/>
            <w:hideMark/>
          </w:tcPr>
          <w:p w14:paraId="54FFF9A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039</w:t>
            </w:r>
          </w:p>
        </w:tc>
        <w:tc>
          <w:tcPr>
            <w:tcW w:w="1346" w:type="dxa"/>
            <w:tcBorders>
              <w:top w:val="nil"/>
              <w:left w:val="nil"/>
              <w:bottom w:val="single" w:sz="4" w:space="0" w:color="auto"/>
              <w:right w:val="nil"/>
            </w:tcBorders>
            <w:shd w:val="clear" w:color="auto" w:fill="auto"/>
            <w:noWrap/>
            <w:hideMark/>
          </w:tcPr>
          <w:p w14:paraId="7B1A7AEC"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176.375</w:t>
            </w:r>
          </w:p>
        </w:tc>
        <w:tc>
          <w:tcPr>
            <w:tcW w:w="1347" w:type="dxa"/>
            <w:tcBorders>
              <w:top w:val="nil"/>
              <w:left w:val="single" w:sz="4" w:space="0" w:color="auto"/>
              <w:bottom w:val="single" w:sz="4" w:space="0" w:color="auto"/>
              <w:right w:val="single" w:sz="8" w:space="0" w:color="auto"/>
            </w:tcBorders>
            <w:shd w:val="clear" w:color="auto" w:fill="auto"/>
            <w:noWrap/>
            <w:hideMark/>
          </w:tcPr>
          <w:p w14:paraId="41EAB37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145.958</w:t>
            </w:r>
          </w:p>
        </w:tc>
      </w:tr>
      <w:tr w:rsidR="00D078AC" w:rsidRPr="00D078AC" w14:paraId="5485EBCA"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0E0010E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25</w:t>
            </w:r>
          </w:p>
        </w:tc>
        <w:tc>
          <w:tcPr>
            <w:tcW w:w="5480" w:type="dxa"/>
            <w:tcBorders>
              <w:top w:val="nil"/>
              <w:left w:val="nil"/>
              <w:bottom w:val="single" w:sz="4" w:space="0" w:color="auto"/>
              <w:right w:val="single" w:sz="4" w:space="0" w:color="auto"/>
            </w:tcBorders>
            <w:shd w:val="clear" w:color="auto" w:fill="auto"/>
            <w:hideMark/>
          </w:tcPr>
          <w:p w14:paraId="3395B89A"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OBVEZNOSTI DO FINANCERJEV</w:t>
            </w:r>
          </w:p>
        </w:tc>
        <w:tc>
          <w:tcPr>
            <w:tcW w:w="567" w:type="dxa"/>
            <w:tcBorders>
              <w:top w:val="nil"/>
              <w:left w:val="nil"/>
              <w:bottom w:val="single" w:sz="4" w:space="0" w:color="auto"/>
              <w:right w:val="single" w:sz="4" w:space="0" w:color="auto"/>
            </w:tcBorders>
            <w:shd w:val="clear" w:color="auto" w:fill="auto"/>
            <w:noWrap/>
            <w:hideMark/>
          </w:tcPr>
          <w:p w14:paraId="11D7AC6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040</w:t>
            </w:r>
          </w:p>
        </w:tc>
        <w:tc>
          <w:tcPr>
            <w:tcW w:w="1346" w:type="dxa"/>
            <w:tcBorders>
              <w:top w:val="nil"/>
              <w:left w:val="nil"/>
              <w:bottom w:val="single" w:sz="4" w:space="0" w:color="auto"/>
              <w:right w:val="nil"/>
            </w:tcBorders>
            <w:shd w:val="clear" w:color="auto" w:fill="auto"/>
            <w:noWrap/>
            <w:hideMark/>
          </w:tcPr>
          <w:p w14:paraId="19FD0D89"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1BFD03C2"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79C94E6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30B374B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26</w:t>
            </w:r>
          </w:p>
        </w:tc>
        <w:tc>
          <w:tcPr>
            <w:tcW w:w="5480" w:type="dxa"/>
            <w:tcBorders>
              <w:top w:val="nil"/>
              <w:left w:val="nil"/>
              <w:bottom w:val="single" w:sz="4" w:space="0" w:color="auto"/>
              <w:right w:val="single" w:sz="4" w:space="0" w:color="auto"/>
            </w:tcBorders>
            <w:shd w:val="clear" w:color="auto" w:fill="auto"/>
            <w:hideMark/>
          </w:tcPr>
          <w:p w14:paraId="6F9112CD"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KRATKOROČNE OBVEZNOSTI IZ FINANCIRANJA</w:t>
            </w:r>
          </w:p>
        </w:tc>
        <w:tc>
          <w:tcPr>
            <w:tcW w:w="567" w:type="dxa"/>
            <w:tcBorders>
              <w:top w:val="nil"/>
              <w:left w:val="nil"/>
              <w:bottom w:val="single" w:sz="4" w:space="0" w:color="auto"/>
              <w:right w:val="single" w:sz="4" w:space="0" w:color="auto"/>
            </w:tcBorders>
            <w:shd w:val="clear" w:color="auto" w:fill="auto"/>
            <w:noWrap/>
            <w:hideMark/>
          </w:tcPr>
          <w:p w14:paraId="2B8B3484"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041</w:t>
            </w:r>
          </w:p>
        </w:tc>
        <w:tc>
          <w:tcPr>
            <w:tcW w:w="1346" w:type="dxa"/>
            <w:tcBorders>
              <w:top w:val="nil"/>
              <w:left w:val="nil"/>
              <w:bottom w:val="single" w:sz="4" w:space="0" w:color="auto"/>
              <w:right w:val="nil"/>
            </w:tcBorders>
            <w:shd w:val="clear" w:color="auto" w:fill="auto"/>
            <w:noWrap/>
            <w:hideMark/>
          </w:tcPr>
          <w:p w14:paraId="166A711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0C82321E"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3C5770E4"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3AD2F89A"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28</w:t>
            </w:r>
          </w:p>
        </w:tc>
        <w:tc>
          <w:tcPr>
            <w:tcW w:w="5480" w:type="dxa"/>
            <w:tcBorders>
              <w:top w:val="nil"/>
              <w:left w:val="nil"/>
              <w:bottom w:val="single" w:sz="4" w:space="0" w:color="auto"/>
              <w:right w:val="single" w:sz="4" w:space="0" w:color="auto"/>
            </w:tcBorders>
            <w:shd w:val="clear" w:color="auto" w:fill="auto"/>
            <w:hideMark/>
          </w:tcPr>
          <w:p w14:paraId="4A980496"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NEPLAČANI PRIHODKI</w:t>
            </w:r>
          </w:p>
        </w:tc>
        <w:tc>
          <w:tcPr>
            <w:tcW w:w="567" w:type="dxa"/>
            <w:tcBorders>
              <w:top w:val="nil"/>
              <w:left w:val="nil"/>
              <w:bottom w:val="single" w:sz="4" w:space="0" w:color="auto"/>
              <w:right w:val="single" w:sz="4" w:space="0" w:color="auto"/>
            </w:tcBorders>
            <w:shd w:val="clear" w:color="auto" w:fill="auto"/>
            <w:noWrap/>
            <w:hideMark/>
          </w:tcPr>
          <w:p w14:paraId="44F4C3C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042</w:t>
            </w:r>
          </w:p>
        </w:tc>
        <w:tc>
          <w:tcPr>
            <w:tcW w:w="1346" w:type="dxa"/>
            <w:tcBorders>
              <w:top w:val="nil"/>
              <w:left w:val="nil"/>
              <w:bottom w:val="single" w:sz="4" w:space="0" w:color="auto"/>
              <w:right w:val="nil"/>
            </w:tcBorders>
            <w:shd w:val="clear" w:color="auto" w:fill="auto"/>
            <w:noWrap/>
            <w:hideMark/>
          </w:tcPr>
          <w:p w14:paraId="7D06DE7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214.583</w:t>
            </w:r>
          </w:p>
        </w:tc>
        <w:tc>
          <w:tcPr>
            <w:tcW w:w="1347" w:type="dxa"/>
            <w:tcBorders>
              <w:top w:val="nil"/>
              <w:left w:val="single" w:sz="4" w:space="0" w:color="auto"/>
              <w:bottom w:val="single" w:sz="4" w:space="0" w:color="auto"/>
              <w:right w:val="single" w:sz="8" w:space="0" w:color="auto"/>
            </w:tcBorders>
            <w:shd w:val="clear" w:color="auto" w:fill="auto"/>
            <w:noWrap/>
            <w:hideMark/>
          </w:tcPr>
          <w:p w14:paraId="0B905D49"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196.499</w:t>
            </w:r>
          </w:p>
        </w:tc>
      </w:tr>
      <w:tr w:rsidR="00D078AC" w:rsidRPr="00D078AC" w14:paraId="43F99858"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0192BD9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29</w:t>
            </w:r>
          </w:p>
        </w:tc>
        <w:tc>
          <w:tcPr>
            <w:tcW w:w="5480" w:type="dxa"/>
            <w:tcBorders>
              <w:top w:val="nil"/>
              <w:left w:val="nil"/>
              <w:bottom w:val="single" w:sz="4" w:space="0" w:color="auto"/>
              <w:right w:val="single" w:sz="4" w:space="0" w:color="auto"/>
            </w:tcBorders>
            <w:shd w:val="clear" w:color="auto" w:fill="auto"/>
            <w:hideMark/>
          </w:tcPr>
          <w:p w14:paraId="757FE666"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PASIVNE ČASOVNE RAZMEJITVE</w:t>
            </w:r>
          </w:p>
        </w:tc>
        <w:tc>
          <w:tcPr>
            <w:tcW w:w="567" w:type="dxa"/>
            <w:tcBorders>
              <w:top w:val="nil"/>
              <w:left w:val="nil"/>
              <w:bottom w:val="single" w:sz="4" w:space="0" w:color="auto"/>
              <w:right w:val="single" w:sz="4" w:space="0" w:color="auto"/>
            </w:tcBorders>
            <w:shd w:val="clear" w:color="auto" w:fill="auto"/>
            <w:noWrap/>
            <w:hideMark/>
          </w:tcPr>
          <w:p w14:paraId="46B6DF2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043</w:t>
            </w:r>
          </w:p>
        </w:tc>
        <w:tc>
          <w:tcPr>
            <w:tcW w:w="1346" w:type="dxa"/>
            <w:tcBorders>
              <w:top w:val="nil"/>
              <w:left w:val="nil"/>
              <w:bottom w:val="single" w:sz="4" w:space="0" w:color="auto"/>
              <w:right w:val="nil"/>
            </w:tcBorders>
            <w:shd w:val="clear" w:color="auto" w:fill="auto"/>
            <w:noWrap/>
            <w:hideMark/>
          </w:tcPr>
          <w:p w14:paraId="709AAE9B"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285</w:t>
            </w:r>
          </w:p>
        </w:tc>
        <w:tc>
          <w:tcPr>
            <w:tcW w:w="1347" w:type="dxa"/>
            <w:tcBorders>
              <w:top w:val="nil"/>
              <w:left w:val="single" w:sz="4" w:space="0" w:color="auto"/>
              <w:bottom w:val="single" w:sz="4" w:space="0" w:color="auto"/>
              <w:right w:val="single" w:sz="8" w:space="0" w:color="auto"/>
            </w:tcBorders>
            <w:shd w:val="clear" w:color="auto" w:fill="auto"/>
            <w:noWrap/>
            <w:hideMark/>
          </w:tcPr>
          <w:p w14:paraId="7929644B"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142</w:t>
            </w:r>
          </w:p>
        </w:tc>
      </w:tr>
      <w:tr w:rsidR="00D078AC" w:rsidRPr="00D078AC" w14:paraId="4DF9FD98" w14:textId="77777777" w:rsidTr="00D078AC">
        <w:trPr>
          <w:trHeight w:val="503"/>
        </w:trPr>
        <w:tc>
          <w:tcPr>
            <w:tcW w:w="607" w:type="dxa"/>
            <w:tcBorders>
              <w:top w:val="nil"/>
              <w:left w:val="single" w:sz="8" w:space="0" w:color="auto"/>
              <w:bottom w:val="single" w:sz="4" w:space="0" w:color="auto"/>
              <w:right w:val="single" w:sz="4" w:space="0" w:color="auto"/>
            </w:tcBorders>
            <w:shd w:val="clear" w:color="auto" w:fill="auto"/>
            <w:hideMark/>
          </w:tcPr>
          <w:p w14:paraId="59562EA0"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4"/>
                <w:szCs w:val="14"/>
                <w:lang w:eastAsia="sl-SI"/>
              </w:rPr>
            </w:pPr>
            <w:r w:rsidRPr="00D078AC">
              <w:rPr>
                <w:rFonts w:ascii="Arial CE" w:hAnsi="Arial CE" w:cs="Arial CE"/>
                <w:b/>
                <w:bCs/>
                <w:sz w:val="14"/>
                <w:szCs w:val="14"/>
                <w:lang w:eastAsia="sl-SI"/>
              </w:rPr>
              <w:t> </w:t>
            </w:r>
          </w:p>
        </w:tc>
        <w:tc>
          <w:tcPr>
            <w:tcW w:w="5480" w:type="dxa"/>
            <w:tcBorders>
              <w:top w:val="nil"/>
              <w:left w:val="nil"/>
              <w:bottom w:val="single" w:sz="4" w:space="0" w:color="auto"/>
              <w:right w:val="single" w:sz="4" w:space="0" w:color="auto"/>
            </w:tcBorders>
            <w:shd w:val="clear" w:color="auto" w:fill="auto"/>
            <w:hideMark/>
          </w:tcPr>
          <w:p w14:paraId="5A4794FA"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6"/>
                <w:szCs w:val="16"/>
                <w:lang w:eastAsia="sl-SI"/>
              </w:rPr>
            </w:pPr>
            <w:r w:rsidRPr="00D078AC">
              <w:rPr>
                <w:rFonts w:ascii="Arial CE" w:hAnsi="Arial CE" w:cs="Arial CE"/>
                <w:b/>
                <w:bCs/>
                <w:sz w:val="16"/>
                <w:szCs w:val="16"/>
                <w:lang w:eastAsia="sl-SI"/>
              </w:rPr>
              <w:t>E) LASTNI VIRI IN DOLGOROČNE OBVEZNOSTI</w:t>
            </w:r>
            <w:r w:rsidRPr="00D078AC">
              <w:rPr>
                <w:rFonts w:ascii="Arial CE" w:hAnsi="Arial CE" w:cs="Arial CE"/>
                <w:b/>
                <w:bCs/>
                <w:sz w:val="16"/>
                <w:szCs w:val="16"/>
                <w:lang w:eastAsia="sl-SI"/>
              </w:rPr>
              <w:br/>
              <w:t>(045+046+047+048+049+050+051+052-053+054+055+056+057+058-059)</w:t>
            </w:r>
          </w:p>
        </w:tc>
        <w:tc>
          <w:tcPr>
            <w:tcW w:w="567" w:type="dxa"/>
            <w:tcBorders>
              <w:top w:val="nil"/>
              <w:left w:val="nil"/>
              <w:bottom w:val="single" w:sz="4" w:space="0" w:color="auto"/>
              <w:right w:val="single" w:sz="4" w:space="0" w:color="auto"/>
            </w:tcBorders>
            <w:shd w:val="clear" w:color="auto" w:fill="auto"/>
            <w:noWrap/>
            <w:hideMark/>
          </w:tcPr>
          <w:p w14:paraId="072B276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6"/>
                <w:szCs w:val="16"/>
                <w:lang w:eastAsia="sl-SI"/>
              </w:rPr>
            </w:pPr>
            <w:r w:rsidRPr="00D078AC">
              <w:rPr>
                <w:rFonts w:ascii="Arial CE" w:hAnsi="Arial CE" w:cs="Arial CE"/>
                <w:b/>
                <w:bCs/>
                <w:sz w:val="16"/>
                <w:szCs w:val="16"/>
                <w:lang w:eastAsia="sl-SI"/>
              </w:rPr>
              <w:t>044</w:t>
            </w:r>
          </w:p>
        </w:tc>
        <w:tc>
          <w:tcPr>
            <w:tcW w:w="1346" w:type="dxa"/>
            <w:tcBorders>
              <w:top w:val="nil"/>
              <w:left w:val="nil"/>
              <w:bottom w:val="single" w:sz="4" w:space="0" w:color="auto"/>
              <w:right w:val="nil"/>
            </w:tcBorders>
            <w:shd w:val="clear" w:color="auto" w:fill="auto"/>
            <w:noWrap/>
            <w:hideMark/>
          </w:tcPr>
          <w:p w14:paraId="1D9308B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28.769.581</w:t>
            </w:r>
          </w:p>
        </w:tc>
        <w:tc>
          <w:tcPr>
            <w:tcW w:w="1347" w:type="dxa"/>
            <w:tcBorders>
              <w:top w:val="nil"/>
              <w:left w:val="single" w:sz="4" w:space="0" w:color="auto"/>
              <w:bottom w:val="single" w:sz="4" w:space="0" w:color="auto"/>
              <w:right w:val="single" w:sz="8" w:space="0" w:color="auto"/>
            </w:tcBorders>
            <w:shd w:val="clear" w:color="auto" w:fill="auto"/>
            <w:noWrap/>
            <w:hideMark/>
          </w:tcPr>
          <w:p w14:paraId="2CC2F33C"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27.987.825</w:t>
            </w:r>
          </w:p>
        </w:tc>
      </w:tr>
      <w:tr w:rsidR="00D078AC" w:rsidRPr="00D078AC" w14:paraId="4A1A31DD"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0A827DE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90</w:t>
            </w:r>
          </w:p>
        </w:tc>
        <w:tc>
          <w:tcPr>
            <w:tcW w:w="5480" w:type="dxa"/>
            <w:tcBorders>
              <w:top w:val="nil"/>
              <w:left w:val="nil"/>
              <w:bottom w:val="single" w:sz="4" w:space="0" w:color="auto"/>
              <w:right w:val="single" w:sz="4" w:space="0" w:color="auto"/>
            </w:tcBorders>
            <w:shd w:val="clear" w:color="auto" w:fill="auto"/>
            <w:hideMark/>
          </w:tcPr>
          <w:p w14:paraId="4B258812"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SPLOŠNI SKLAD</w:t>
            </w:r>
          </w:p>
        </w:tc>
        <w:tc>
          <w:tcPr>
            <w:tcW w:w="567" w:type="dxa"/>
            <w:tcBorders>
              <w:top w:val="nil"/>
              <w:left w:val="nil"/>
              <w:bottom w:val="single" w:sz="4" w:space="0" w:color="auto"/>
              <w:right w:val="single" w:sz="4" w:space="0" w:color="auto"/>
            </w:tcBorders>
            <w:shd w:val="clear" w:color="auto" w:fill="auto"/>
            <w:noWrap/>
            <w:hideMark/>
          </w:tcPr>
          <w:p w14:paraId="79E2035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045</w:t>
            </w:r>
          </w:p>
        </w:tc>
        <w:tc>
          <w:tcPr>
            <w:tcW w:w="1346" w:type="dxa"/>
            <w:tcBorders>
              <w:top w:val="nil"/>
              <w:left w:val="nil"/>
              <w:bottom w:val="single" w:sz="4" w:space="0" w:color="auto"/>
              <w:right w:val="nil"/>
            </w:tcBorders>
            <w:shd w:val="clear" w:color="auto" w:fill="auto"/>
            <w:noWrap/>
            <w:hideMark/>
          </w:tcPr>
          <w:p w14:paraId="6EA7E50B"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28.539.869</w:t>
            </w:r>
          </w:p>
        </w:tc>
        <w:tc>
          <w:tcPr>
            <w:tcW w:w="1347" w:type="dxa"/>
            <w:tcBorders>
              <w:top w:val="nil"/>
              <w:left w:val="single" w:sz="4" w:space="0" w:color="auto"/>
              <w:bottom w:val="single" w:sz="4" w:space="0" w:color="auto"/>
              <w:right w:val="single" w:sz="8" w:space="0" w:color="auto"/>
            </w:tcBorders>
            <w:shd w:val="clear" w:color="auto" w:fill="auto"/>
            <w:noWrap/>
            <w:hideMark/>
          </w:tcPr>
          <w:p w14:paraId="3A0AC451"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27.738.286</w:t>
            </w:r>
          </w:p>
        </w:tc>
      </w:tr>
      <w:tr w:rsidR="00D078AC" w:rsidRPr="00D078AC" w14:paraId="5163191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9F7CE5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91</w:t>
            </w:r>
          </w:p>
        </w:tc>
        <w:tc>
          <w:tcPr>
            <w:tcW w:w="5480" w:type="dxa"/>
            <w:tcBorders>
              <w:top w:val="nil"/>
              <w:left w:val="nil"/>
              <w:bottom w:val="single" w:sz="4" w:space="0" w:color="auto"/>
              <w:right w:val="single" w:sz="4" w:space="0" w:color="auto"/>
            </w:tcBorders>
            <w:shd w:val="clear" w:color="auto" w:fill="auto"/>
            <w:hideMark/>
          </w:tcPr>
          <w:p w14:paraId="62B3BE63"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REZERVNI SKLAD</w:t>
            </w:r>
          </w:p>
        </w:tc>
        <w:tc>
          <w:tcPr>
            <w:tcW w:w="567" w:type="dxa"/>
            <w:tcBorders>
              <w:top w:val="nil"/>
              <w:left w:val="nil"/>
              <w:bottom w:val="single" w:sz="4" w:space="0" w:color="auto"/>
              <w:right w:val="single" w:sz="4" w:space="0" w:color="auto"/>
            </w:tcBorders>
            <w:shd w:val="clear" w:color="auto" w:fill="auto"/>
            <w:noWrap/>
            <w:hideMark/>
          </w:tcPr>
          <w:p w14:paraId="249BD38D"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046</w:t>
            </w:r>
          </w:p>
        </w:tc>
        <w:tc>
          <w:tcPr>
            <w:tcW w:w="1346" w:type="dxa"/>
            <w:tcBorders>
              <w:top w:val="nil"/>
              <w:left w:val="nil"/>
              <w:bottom w:val="single" w:sz="4" w:space="0" w:color="auto"/>
              <w:right w:val="nil"/>
            </w:tcBorders>
            <w:shd w:val="clear" w:color="auto" w:fill="auto"/>
            <w:noWrap/>
            <w:hideMark/>
          </w:tcPr>
          <w:p w14:paraId="090F9E2B"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87.678</w:t>
            </w:r>
          </w:p>
        </w:tc>
        <w:tc>
          <w:tcPr>
            <w:tcW w:w="1347" w:type="dxa"/>
            <w:tcBorders>
              <w:top w:val="nil"/>
              <w:left w:val="single" w:sz="4" w:space="0" w:color="auto"/>
              <w:bottom w:val="single" w:sz="4" w:space="0" w:color="auto"/>
              <w:right w:val="single" w:sz="8" w:space="0" w:color="auto"/>
            </w:tcBorders>
            <w:shd w:val="clear" w:color="auto" w:fill="auto"/>
            <w:noWrap/>
            <w:hideMark/>
          </w:tcPr>
          <w:p w14:paraId="37339836"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81.678</w:t>
            </w:r>
          </w:p>
        </w:tc>
      </w:tr>
      <w:tr w:rsidR="00D078AC" w:rsidRPr="00D078AC" w14:paraId="264E8300"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1C79B5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92</w:t>
            </w:r>
          </w:p>
        </w:tc>
        <w:tc>
          <w:tcPr>
            <w:tcW w:w="5480" w:type="dxa"/>
            <w:tcBorders>
              <w:top w:val="nil"/>
              <w:left w:val="nil"/>
              <w:bottom w:val="single" w:sz="4" w:space="0" w:color="auto"/>
              <w:right w:val="single" w:sz="4" w:space="0" w:color="auto"/>
            </w:tcBorders>
            <w:shd w:val="clear" w:color="auto" w:fill="auto"/>
            <w:hideMark/>
          </w:tcPr>
          <w:p w14:paraId="41A04E93"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DOLGOROČNE PASIVNE ČASOVNE RAZMEJITVE</w:t>
            </w:r>
          </w:p>
        </w:tc>
        <w:tc>
          <w:tcPr>
            <w:tcW w:w="567" w:type="dxa"/>
            <w:tcBorders>
              <w:top w:val="nil"/>
              <w:left w:val="nil"/>
              <w:bottom w:val="single" w:sz="4" w:space="0" w:color="auto"/>
              <w:right w:val="single" w:sz="4" w:space="0" w:color="auto"/>
            </w:tcBorders>
            <w:shd w:val="clear" w:color="auto" w:fill="auto"/>
            <w:noWrap/>
            <w:hideMark/>
          </w:tcPr>
          <w:p w14:paraId="3DF326AF"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047</w:t>
            </w:r>
          </w:p>
        </w:tc>
        <w:tc>
          <w:tcPr>
            <w:tcW w:w="1346" w:type="dxa"/>
            <w:tcBorders>
              <w:top w:val="nil"/>
              <w:left w:val="nil"/>
              <w:bottom w:val="single" w:sz="4" w:space="0" w:color="auto"/>
              <w:right w:val="nil"/>
            </w:tcBorders>
            <w:shd w:val="clear" w:color="auto" w:fill="auto"/>
            <w:noWrap/>
            <w:hideMark/>
          </w:tcPr>
          <w:p w14:paraId="341FD3C7"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440C48B8"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7E1798E1"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2D046DC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93</w:t>
            </w:r>
          </w:p>
        </w:tc>
        <w:tc>
          <w:tcPr>
            <w:tcW w:w="5480" w:type="dxa"/>
            <w:tcBorders>
              <w:top w:val="nil"/>
              <w:left w:val="nil"/>
              <w:bottom w:val="single" w:sz="4" w:space="0" w:color="auto"/>
              <w:right w:val="single" w:sz="4" w:space="0" w:color="auto"/>
            </w:tcBorders>
            <w:shd w:val="clear" w:color="auto" w:fill="auto"/>
            <w:hideMark/>
          </w:tcPr>
          <w:p w14:paraId="1DF3DF15"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DOLGOROČNE REZERVACIJE</w:t>
            </w:r>
          </w:p>
        </w:tc>
        <w:tc>
          <w:tcPr>
            <w:tcW w:w="567" w:type="dxa"/>
            <w:tcBorders>
              <w:top w:val="nil"/>
              <w:left w:val="nil"/>
              <w:bottom w:val="single" w:sz="4" w:space="0" w:color="auto"/>
              <w:right w:val="single" w:sz="4" w:space="0" w:color="auto"/>
            </w:tcBorders>
            <w:shd w:val="clear" w:color="auto" w:fill="auto"/>
            <w:noWrap/>
            <w:hideMark/>
          </w:tcPr>
          <w:p w14:paraId="2FC1EB2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048</w:t>
            </w:r>
          </w:p>
        </w:tc>
        <w:tc>
          <w:tcPr>
            <w:tcW w:w="1346" w:type="dxa"/>
            <w:tcBorders>
              <w:top w:val="nil"/>
              <w:left w:val="nil"/>
              <w:bottom w:val="single" w:sz="4" w:space="0" w:color="auto"/>
              <w:right w:val="nil"/>
            </w:tcBorders>
            <w:shd w:val="clear" w:color="auto" w:fill="auto"/>
            <w:noWrap/>
            <w:hideMark/>
          </w:tcPr>
          <w:p w14:paraId="3D678F7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48F87119"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4E73616B"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A50F6E8"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940</w:t>
            </w:r>
          </w:p>
        </w:tc>
        <w:tc>
          <w:tcPr>
            <w:tcW w:w="5480" w:type="dxa"/>
            <w:tcBorders>
              <w:top w:val="nil"/>
              <w:left w:val="nil"/>
              <w:bottom w:val="single" w:sz="4" w:space="0" w:color="auto"/>
              <w:right w:val="single" w:sz="4" w:space="0" w:color="auto"/>
            </w:tcBorders>
            <w:shd w:val="clear" w:color="auto" w:fill="auto"/>
            <w:hideMark/>
          </w:tcPr>
          <w:p w14:paraId="3F1D1632"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SKLAD NAMENSKEGA PREMOŽENJA V JAVNIH SKLADIH</w:t>
            </w:r>
          </w:p>
        </w:tc>
        <w:tc>
          <w:tcPr>
            <w:tcW w:w="567" w:type="dxa"/>
            <w:tcBorders>
              <w:top w:val="nil"/>
              <w:left w:val="nil"/>
              <w:bottom w:val="single" w:sz="4" w:space="0" w:color="auto"/>
              <w:right w:val="single" w:sz="4" w:space="0" w:color="auto"/>
            </w:tcBorders>
            <w:shd w:val="clear" w:color="auto" w:fill="auto"/>
            <w:noWrap/>
            <w:hideMark/>
          </w:tcPr>
          <w:p w14:paraId="59E955ED"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049</w:t>
            </w:r>
          </w:p>
        </w:tc>
        <w:tc>
          <w:tcPr>
            <w:tcW w:w="1346" w:type="dxa"/>
            <w:tcBorders>
              <w:top w:val="nil"/>
              <w:left w:val="nil"/>
              <w:bottom w:val="single" w:sz="4" w:space="0" w:color="auto"/>
              <w:right w:val="nil"/>
            </w:tcBorders>
            <w:shd w:val="clear" w:color="auto" w:fill="auto"/>
            <w:noWrap/>
            <w:hideMark/>
          </w:tcPr>
          <w:p w14:paraId="6792562A"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740066C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30736199" w14:textId="77777777" w:rsidTr="00D078AC">
        <w:trPr>
          <w:trHeight w:val="675"/>
        </w:trPr>
        <w:tc>
          <w:tcPr>
            <w:tcW w:w="607" w:type="dxa"/>
            <w:tcBorders>
              <w:top w:val="nil"/>
              <w:left w:val="single" w:sz="8" w:space="0" w:color="auto"/>
              <w:bottom w:val="single" w:sz="4" w:space="0" w:color="auto"/>
              <w:right w:val="single" w:sz="4" w:space="0" w:color="auto"/>
            </w:tcBorders>
            <w:shd w:val="clear" w:color="auto" w:fill="auto"/>
            <w:hideMark/>
          </w:tcPr>
          <w:p w14:paraId="3B6D1539"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9410</w:t>
            </w:r>
          </w:p>
        </w:tc>
        <w:tc>
          <w:tcPr>
            <w:tcW w:w="5480" w:type="dxa"/>
            <w:tcBorders>
              <w:top w:val="nil"/>
              <w:left w:val="nil"/>
              <w:bottom w:val="single" w:sz="4" w:space="0" w:color="auto"/>
              <w:right w:val="single" w:sz="4" w:space="0" w:color="auto"/>
            </w:tcBorders>
            <w:shd w:val="clear" w:color="auto" w:fill="auto"/>
            <w:hideMark/>
          </w:tcPr>
          <w:p w14:paraId="62D3ECE5"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SKLAD PREMOŽENJA V DRUGIH PRAVNIH OSEBAH JAVNEGA PRAVA, KI JE V NJIHOVI LASTI, ZA NEOPREDMETENA SREDSTVA IN OPREDMETENA OSNOVNA SREDSTVA</w:t>
            </w:r>
          </w:p>
        </w:tc>
        <w:tc>
          <w:tcPr>
            <w:tcW w:w="567" w:type="dxa"/>
            <w:tcBorders>
              <w:top w:val="nil"/>
              <w:left w:val="nil"/>
              <w:bottom w:val="single" w:sz="4" w:space="0" w:color="auto"/>
              <w:right w:val="single" w:sz="4" w:space="0" w:color="auto"/>
            </w:tcBorders>
            <w:shd w:val="clear" w:color="auto" w:fill="auto"/>
            <w:noWrap/>
            <w:hideMark/>
          </w:tcPr>
          <w:p w14:paraId="7733E814"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050</w:t>
            </w:r>
          </w:p>
        </w:tc>
        <w:tc>
          <w:tcPr>
            <w:tcW w:w="1346" w:type="dxa"/>
            <w:tcBorders>
              <w:top w:val="nil"/>
              <w:left w:val="nil"/>
              <w:bottom w:val="single" w:sz="4" w:space="0" w:color="auto"/>
              <w:right w:val="nil"/>
            </w:tcBorders>
            <w:shd w:val="clear" w:color="auto" w:fill="auto"/>
            <w:noWrap/>
            <w:hideMark/>
          </w:tcPr>
          <w:p w14:paraId="1D5B2DC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4DF7A4A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2500123D"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5573EB6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9411</w:t>
            </w:r>
          </w:p>
        </w:tc>
        <w:tc>
          <w:tcPr>
            <w:tcW w:w="5480" w:type="dxa"/>
            <w:tcBorders>
              <w:top w:val="nil"/>
              <w:left w:val="nil"/>
              <w:bottom w:val="single" w:sz="4" w:space="0" w:color="auto"/>
              <w:right w:val="single" w:sz="4" w:space="0" w:color="auto"/>
            </w:tcBorders>
            <w:shd w:val="clear" w:color="auto" w:fill="auto"/>
            <w:hideMark/>
          </w:tcPr>
          <w:p w14:paraId="5B1A601A"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SKLAD PREMOŽENJA V DRUGIH PRAVNIH OSEBAH JAVNEGA PRAVA, KI JE V NJIHOVI LASTI, ZA FINANČNE NALOŽBE</w:t>
            </w:r>
          </w:p>
        </w:tc>
        <w:tc>
          <w:tcPr>
            <w:tcW w:w="567" w:type="dxa"/>
            <w:tcBorders>
              <w:top w:val="nil"/>
              <w:left w:val="nil"/>
              <w:bottom w:val="single" w:sz="4" w:space="0" w:color="auto"/>
              <w:right w:val="single" w:sz="4" w:space="0" w:color="auto"/>
            </w:tcBorders>
            <w:shd w:val="clear" w:color="auto" w:fill="auto"/>
            <w:noWrap/>
            <w:hideMark/>
          </w:tcPr>
          <w:p w14:paraId="1DE59A31"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051</w:t>
            </w:r>
          </w:p>
        </w:tc>
        <w:tc>
          <w:tcPr>
            <w:tcW w:w="1346" w:type="dxa"/>
            <w:tcBorders>
              <w:top w:val="nil"/>
              <w:left w:val="nil"/>
              <w:bottom w:val="single" w:sz="4" w:space="0" w:color="auto"/>
              <w:right w:val="nil"/>
            </w:tcBorders>
            <w:shd w:val="clear" w:color="auto" w:fill="auto"/>
            <w:noWrap/>
            <w:hideMark/>
          </w:tcPr>
          <w:p w14:paraId="0C590DFD"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4F7A61A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275122F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0EC8833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9412</w:t>
            </w:r>
          </w:p>
        </w:tc>
        <w:tc>
          <w:tcPr>
            <w:tcW w:w="5480" w:type="dxa"/>
            <w:tcBorders>
              <w:top w:val="nil"/>
              <w:left w:val="nil"/>
              <w:bottom w:val="single" w:sz="4" w:space="0" w:color="auto"/>
              <w:right w:val="single" w:sz="4" w:space="0" w:color="auto"/>
            </w:tcBorders>
            <w:shd w:val="clear" w:color="auto" w:fill="auto"/>
            <w:hideMark/>
          </w:tcPr>
          <w:p w14:paraId="3D5E41F3"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PRESEŽEK PRIHODKOV NAD ODHODKI</w:t>
            </w:r>
          </w:p>
        </w:tc>
        <w:tc>
          <w:tcPr>
            <w:tcW w:w="567" w:type="dxa"/>
            <w:tcBorders>
              <w:top w:val="nil"/>
              <w:left w:val="nil"/>
              <w:bottom w:val="single" w:sz="4" w:space="0" w:color="auto"/>
              <w:right w:val="single" w:sz="4" w:space="0" w:color="auto"/>
            </w:tcBorders>
            <w:shd w:val="clear" w:color="auto" w:fill="auto"/>
            <w:noWrap/>
            <w:hideMark/>
          </w:tcPr>
          <w:p w14:paraId="6414DBDF"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052</w:t>
            </w:r>
          </w:p>
        </w:tc>
        <w:tc>
          <w:tcPr>
            <w:tcW w:w="1346" w:type="dxa"/>
            <w:tcBorders>
              <w:top w:val="nil"/>
              <w:left w:val="nil"/>
              <w:bottom w:val="single" w:sz="4" w:space="0" w:color="auto"/>
              <w:right w:val="nil"/>
            </w:tcBorders>
            <w:shd w:val="clear" w:color="auto" w:fill="auto"/>
            <w:noWrap/>
            <w:hideMark/>
          </w:tcPr>
          <w:p w14:paraId="0F43D6A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388D7F1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54AA270B"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6EB8465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9413</w:t>
            </w:r>
          </w:p>
        </w:tc>
        <w:tc>
          <w:tcPr>
            <w:tcW w:w="5480" w:type="dxa"/>
            <w:tcBorders>
              <w:top w:val="nil"/>
              <w:left w:val="nil"/>
              <w:bottom w:val="single" w:sz="4" w:space="0" w:color="auto"/>
              <w:right w:val="single" w:sz="4" w:space="0" w:color="auto"/>
            </w:tcBorders>
            <w:shd w:val="clear" w:color="auto" w:fill="auto"/>
            <w:hideMark/>
          </w:tcPr>
          <w:p w14:paraId="2E701A54"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PRESEŽEK ODHODKOV NAD PRIHODKI</w:t>
            </w:r>
          </w:p>
        </w:tc>
        <w:tc>
          <w:tcPr>
            <w:tcW w:w="567" w:type="dxa"/>
            <w:tcBorders>
              <w:top w:val="nil"/>
              <w:left w:val="nil"/>
              <w:bottom w:val="single" w:sz="4" w:space="0" w:color="auto"/>
              <w:right w:val="single" w:sz="4" w:space="0" w:color="auto"/>
            </w:tcBorders>
            <w:shd w:val="clear" w:color="auto" w:fill="auto"/>
            <w:noWrap/>
            <w:hideMark/>
          </w:tcPr>
          <w:p w14:paraId="1DAED95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053</w:t>
            </w:r>
          </w:p>
        </w:tc>
        <w:tc>
          <w:tcPr>
            <w:tcW w:w="1346" w:type="dxa"/>
            <w:tcBorders>
              <w:top w:val="nil"/>
              <w:left w:val="nil"/>
              <w:bottom w:val="single" w:sz="4" w:space="0" w:color="auto"/>
              <w:right w:val="nil"/>
            </w:tcBorders>
            <w:shd w:val="clear" w:color="auto" w:fill="auto"/>
            <w:noWrap/>
            <w:hideMark/>
          </w:tcPr>
          <w:p w14:paraId="57D59E4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3924D272"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750A0A0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1EA8C3B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96</w:t>
            </w:r>
          </w:p>
        </w:tc>
        <w:tc>
          <w:tcPr>
            <w:tcW w:w="5480" w:type="dxa"/>
            <w:tcBorders>
              <w:top w:val="nil"/>
              <w:left w:val="nil"/>
              <w:bottom w:val="single" w:sz="4" w:space="0" w:color="auto"/>
              <w:right w:val="single" w:sz="4" w:space="0" w:color="auto"/>
            </w:tcBorders>
            <w:shd w:val="clear" w:color="auto" w:fill="auto"/>
            <w:hideMark/>
          </w:tcPr>
          <w:p w14:paraId="4B68FA7A"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DOLGOROČNE FINANČNE OBVEZNOSTI</w:t>
            </w:r>
          </w:p>
        </w:tc>
        <w:tc>
          <w:tcPr>
            <w:tcW w:w="567" w:type="dxa"/>
            <w:tcBorders>
              <w:top w:val="nil"/>
              <w:left w:val="nil"/>
              <w:bottom w:val="single" w:sz="4" w:space="0" w:color="auto"/>
              <w:right w:val="single" w:sz="4" w:space="0" w:color="auto"/>
            </w:tcBorders>
            <w:shd w:val="clear" w:color="auto" w:fill="auto"/>
            <w:noWrap/>
            <w:hideMark/>
          </w:tcPr>
          <w:p w14:paraId="155E009A"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054</w:t>
            </w:r>
          </w:p>
        </w:tc>
        <w:tc>
          <w:tcPr>
            <w:tcW w:w="1346" w:type="dxa"/>
            <w:tcBorders>
              <w:top w:val="nil"/>
              <w:left w:val="nil"/>
              <w:bottom w:val="single" w:sz="4" w:space="0" w:color="auto"/>
              <w:right w:val="nil"/>
            </w:tcBorders>
            <w:shd w:val="clear" w:color="auto" w:fill="auto"/>
            <w:noWrap/>
            <w:hideMark/>
          </w:tcPr>
          <w:p w14:paraId="5249C519"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142.034</w:t>
            </w:r>
          </w:p>
        </w:tc>
        <w:tc>
          <w:tcPr>
            <w:tcW w:w="1347" w:type="dxa"/>
            <w:tcBorders>
              <w:top w:val="nil"/>
              <w:left w:val="single" w:sz="4" w:space="0" w:color="auto"/>
              <w:bottom w:val="single" w:sz="4" w:space="0" w:color="auto"/>
              <w:right w:val="single" w:sz="8" w:space="0" w:color="auto"/>
            </w:tcBorders>
            <w:shd w:val="clear" w:color="auto" w:fill="auto"/>
            <w:noWrap/>
            <w:hideMark/>
          </w:tcPr>
          <w:p w14:paraId="731B2FEA"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167.861</w:t>
            </w:r>
          </w:p>
        </w:tc>
      </w:tr>
      <w:tr w:rsidR="00D078AC" w:rsidRPr="00D078AC" w14:paraId="57FAAC93"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1D30CA93"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97</w:t>
            </w:r>
          </w:p>
        </w:tc>
        <w:tc>
          <w:tcPr>
            <w:tcW w:w="5480" w:type="dxa"/>
            <w:tcBorders>
              <w:top w:val="nil"/>
              <w:left w:val="nil"/>
              <w:bottom w:val="single" w:sz="4" w:space="0" w:color="auto"/>
              <w:right w:val="single" w:sz="4" w:space="0" w:color="auto"/>
            </w:tcBorders>
            <w:shd w:val="clear" w:color="auto" w:fill="auto"/>
            <w:hideMark/>
          </w:tcPr>
          <w:p w14:paraId="73D83D3F"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DRUGE DOLGOROČNE OBVEZNOSTI</w:t>
            </w:r>
          </w:p>
        </w:tc>
        <w:tc>
          <w:tcPr>
            <w:tcW w:w="567" w:type="dxa"/>
            <w:tcBorders>
              <w:top w:val="nil"/>
              <w:left w:val="nil"/>
              <w:bottom w:val="single" w:sz="4" w:space="0" w:color="auto"/>
              <w:right w:val="single" w:sz="4" w:space="0" w:color="auto"/>
            </w:tcBorders>
            <w:shd w:val="clear" w:color="auto" w:fill="auto"/>
            <w:noWrap/>
            <w:hideMark/>
          </w:tcPr>
          <w:p w14:paraId="49B27D8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055</w:t>
            </w:r>
          </w:p>
        </w:tc>
        <w:tc>
          <w:tcPr>
            <w:tcW w:w="1346" w:type="dxa"/>
            <w:tcBorders>
              <w:top w:val="nil"/>
              <w:left w:val="nil"/>
              <w:bottom w:val="single" w:sz="4" w:space="0" w:color="auto"/>
              <w:right w:val="nil"/>
            </w:tcBorders>
            <w:shd w:val="clear" w:color="auto" w:fill="auto"/>
            <w:noWrap/>
            <w:hideMark/>
          </w:tcPr>
          <w:p w14:paraId="5F870773"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5A35AB5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57A8B45F"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46BB754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980</w:t>
            </w:r>
          </w:p>
        </w:tc>
        <w:tc>
          <w:tcPr>
            <w:tcW w:w="5480" w:type="dxa"/>
            <w:tcBorders>
              <w:top w:val="nil"/>
              <w:left w:val="nil"/>
              <w:bottom w:val="single" w:sz="4" w:space="0" w:color="auto"/>
              <w:right w:val="single" w:sz="4" w:space="0" w:color="auto"/>
            </w:tcBorders>
            <w:shd w:val="clear" w:color="auto" w:fill="auto"/>
            <w:hideMark/>
          </w:tcPr>
          <w:p w14:paraId="208F9BAF"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OBVEZNOSTI ZA NEOPREDMETENA SREDSTVA IN OPREDMETENA OSNOVNA SREDSTVA</w:t>
            </w:r>
          </w:p>
        </w:tc>
        <w:tc>
          <w:tcPr>
            <w:tcW w:w="567" w:type="dxa"/>
            <w:tcBorders>
              <w:top w:val="nil"/>
              <w:left w:val="nil"/>
              <w:bottom w:val="single" w:sz="4" w:space="0" w:color="auto"/>
              <w:right w:val="single" w:sz="4" w:space="0" w:color="auto"/>
            </w:tcBorders>
            <w:shd w:val="clear" w:color="auto" w:fill="auto"/>
            <w:noWrap/>
            <w:hideMark/>
          </w:tcPr>
          <w:p w14:paraId="40544F75"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056</w:t>
            </w:r>
          </w:p>
        </w:tc>
        <w:tc>
          <w:tcPr>
            <w:tcW w:w="1346" w:type="dxa"/>
            <w:tcBorders>
              <w:top w:val="nil"/>
              <w:left w:val="nil"/>
              <w:bottom w:val="single" w:sz="4" w:space="0" w:color="auto"/>
              <w:right w:val="nil"/>
            </w:tcBorders>
            <w:shd w:val="clear" w:color="auto" w:fill="auto"/>
            <w:noWrap/>
            <w:hideMark/>
          </w:tcPr>
          <w:p w14:paraId="7D790EE5"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283D6DC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68E28E5B"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7E1C74E1"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981</w:t>
            </w:r>
          </w:p>
        </w:tc>
        <w:tc>
          <w:tcPr>
            <w:tcW w:w="5480" w:type="dxa"/>
            <w:tcBorders>
              <w:top w:val="nil"/>
              <w:left w:val="nil"/>
              <w:bottom w:val="single" w:sz="4" w:space="0" w:color="auto"/>
              <w:right w:val="single" w:sz="4" w:space="0" w:color="auto"/>
            </w:tcBorders>
            <w:shd w:val="clear" w:color="auto" w:fill="auto"/>
            <w:hideMark/>
          </w:tcPr>
          <w:p w14:paraId="24BCC9CF"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OBVEZNOSTI ZA DOLGOROČNE FINANČNE NALOŽBE</w:t>
            </w:r>
          </w:p>
        </w:tc>
        <w:tc>
          <w:tcPr>
            <w:tcW w:w="567" w:type="dxa"/>
            <w:tcBorders>
              <w:top w:val="nil"/>
              <w:left w:val="nil"/>
              <w:bottom w:val="single" w:sz="4" w:space="0" w:color="auto"/>
              <w:right w:val="single" w:sz="4" w:space="0" w:color="auto"/>
            </w:tcBorders>
            <w:shd w:val="clear" w:color="auto" w:fill="auto"/>
            <w:noWrap/>
            <w:hideMark/>
          </w:tcPr>
          <w:p w14:paraId="7996DD9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057</w:t>
            </w:r>
          </w:p>
        </w:tc>
        <w:tc>
          <w:tcPr>
            <w:tcW w:w="1346" w:type="dxa"/>
            <w:tcBorders>
              <w:top w:val="nil"/>
              <w:left w:val="nil"/>
              <w:bottom w:val="single" w:sz="4" w:space="0" w:color="auto"/>
              <w:right w:val="nil"/>
            </w:tcBorders>
            <w:shd w:val="clear" w:color="auto" w:fill="auto"/>
            <w:noWrap/>
            <w:hideMark/>
          </w:tcPr>
          <w:p w14:paraId="2BBFF06E"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7D776820"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255BDC61"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67C274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985</w:t>
            </w:r>
          </w:p>
        </w:tc>
        <w:tc>
          <w:tcPr>
            <w:tcW w:w="5480" w:type="dxa"/>
            <w:tcBorders>
              <w:top w:val="nil"/>
              <w:left w:val="nil"/>
              <w:bottom w:val="single" w:sz="4" w:space="0" w:color="auto"/>
              <w:right w:val="single" w:sz="4" w:space="0" w:color="auto"/>
            </w:tcBorders>
            <w:shd w:val="clear" w:color="auto" w:fill="auto"/>
            <w:hideMark/>
          </w:tcPr>
          <w:p w14:paraId="73FBB00C"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PRESEŽEK PRIHODKOV NAD ODHODKI</w:t>
            </w:r>
          </w:p>
        </w:tc>
        <w:tc>
          <w:tcPr>
            <w:tcW w:w="567" w:type="dxa"/>
            <w:tcBorders>
              <w:top w:val="nil"/>
              <w:left w:val="nil"/>
              <w:bottom w:val="single" w:sz="4" w:space="0" w:color="auto"/>
              <w:right w:val="single" w:sz="4" w:space="0" w:color="auto"/>
            </w:tcBorders>
            <w:shd w:val="clear" w:color="auto" w:fill="auto"/>
            <w:noWrap/>
            <w:hideMark/>
          </w:tcPr>
          <w:p w14:paraId="199DB3B9"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058</w:t>
            </w:r>
          </w:p>
        </w:tc>
        <w:tc>
          <w:tcPr>
            <w:tcW w:w="1346" w:type="dxa"/>
            <w:tcBorders>
              <w:top w:val="nil"/>
              <w:left w:val="nil"/>
              <w:bottom w:val="single" w:sz="4" w:space="0" w:color="auto"/>
              <w:right w:val="nil"/>
            </w:tcBorders>
            <w:shd w:val="clear" w:color="auto" w:fill="auto"/>
            <w:noWrap/>
            <w:hideMark/>
          </w:tcPr>
          <w:p w14:paraId="52048152"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11E1FAB6"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7F558CAF"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50223AEC"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986</w:t>
            </w:r>
          </w:p>
        </w:tc>
        <w:tc>
          <w:tcPr>
            <w:tcW w:w="5480" w:type="dxa"/>
            <w:tcBorders>
              <w:top w:val="nil"/>
              <w:left w:val="nil"/>
              <w:bottom w:val="single" w:sz="4" w:space="0" w:color="auto"/>
              <w:right w:val="single" w:sz="4" w:space="0" w:color="auto"/>
            </w:tcBorders>
            <w:shd w:val="clear" w:color="auto" w:fill="auto"/>
            <w:hideMark/>
          </w:tcPr>
          <w:p w14:paraId="4C3B46BA"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PRESEŽEK ODHODKOV NAD PRIHODKI</w:t>
            </w:r>
          </w:p>
        </w:tc>
        <w:tc>
          <w:tcPr>
            <w:tcW w:w="567" w:type="dxa"/>
            <w:tcBorders>
              <w:top w:val="nil"/>
              <w:left w:val="nil"/>
              <w:bottom w:val="single" w:sz="4" w:space="0" w:color="auto"/>
              <w:right w:val="single" w:sz="4" w:space="0" w:color="auto"/>
            </w:tcBorders>
            <w:shd w:val="clear" w:color="auto" w:fill="auto"/>
            <w:noWrap/>
            <w:hideMark/>
          </w:tcPr>
          <w:p w14:paraId="191522FE"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059</w:t>
            </w:r>
          </w:p>
        </w:tc>
        <w:tc>
          <w:tcPr>
            <w:tcW w:w="1346" w:type="dxa"/>
            <w:tcBorders>
              <w:top w:val="nil"/>
              <w:left w:val="nil"/>
              <w:bottom w:val="single" w:sz="4" w:space="0" w:color="auto"/>
              <w:right w:val="nil"/>
            </w:tcBorders>
            <w:shd w:val="clear" w:color="auto" w:fill="auto"/>
            <w:noWrap/>
            <w:hideMark/>
          </w:tcPr>
          <w:p w14:paraId="5AEC2072"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c>
          <w:tcPr>
            <w:tcW w:w="1347" w:type="dxa"/>
            <w:tcBorders>
              <w:top w:val="nil"/>
              <w:left w:val="single" w:sz="4" w:space="0" w:color="auto"/>
              <w:bottom w:val="single" w:sz="4" w:space="0" w:color="auto"/>
              <w:right w:val="single" w:sz="8" w:space="0" w:color="auto"/>
            </w:tcBorders>
            <w:shd w:val="clear" w:color="auto" w:fill="auto"/>
            <w:noWrap/>
            <w:hideMark/>
          </w:tcPr>
          <w:p w14:paraId="2FA59BC4"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0</w:t>
            </w:r>
          </w:p>
        </w:tc>
      </w:tr>
      <w:tr w:rsidR="00D078AC" w:rsidRPr="00D078AC" w14:paraId="5A73CAE5" w14:textId="77777777" w:rsidTr="00D078AC">
        <w:trPr>
          <w:trHeight w:val="450"/>
        </w:trPr>
        <w:tc>
          <w:tcPr>
            <w:tcW w:w="607" w:type="dxa"/>
            <w:tcBorders>
              <w:top w:val="nil"/>
              <w:left w:val="single" w:sz="8" w:space="0" w:color="auto"/>
              <w:bottom w:val="single" w:sz="4" w:space="0" w:color="auto"/>
              <w:right w:val="single" w:sz="4" w:space="0" w:color="auto"/>
            </w:tcBorders>
            <w:shd w:val="clear" w:color="auto" w:fill="auto"/>
            <w:hideMark/>
          </w:tcPr>
          <w:p w14:paraId="100317A7"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4"/>
                <w:szCs w:val="14"/>
                <w:lang w:eastAsia="sl-SI"/>
              </w:rPr>
            </w:pPr>
            <w:r w:rsidRPr="00D078AC">
              <w:rPr>
                <w:rFonts w:ascii="Arial CE" w:hAnsi="Arial CE" w:cs="Arial CE"/>
                <w:b/>
                <w:bCs/>
                <w:sz w:val="14"/>
                <w:szCs w:val="14"/>
                <w:lang w:eastAsia="sl-SI"/>
              </w:rPr>
              <w:t> </w:t>
            </w:r>
          </w:p>
        </w:tc>
        <w:tc>
          <w:tcPr>
            <w:tcW w:w="5480" w:type="dxa"/>
            <w:tcBorders>
              <w:top w:val="nil"/>
              <w:left w:val="nil"/>
              <w:bottom w:val="single" w:sz="4" w:space="0" w:color="auto"/>
              <w:right w:val="single" w:sz="4" w:space="0" w:color="auto"/>
            </w:tcBorders>
            <w:shd w:val="clear" w:color="auto" w:fill="auto"/>
            <w:hideMark/>
          </w:tcPr>
          <w:p w14:paraId="61AF21BB" w14:textId="77777777" w:rsidR="00D078AC" w:rsidRPr="00D078AC" w:rsidRDefault="00D078AC" w:rsidP="00D078AC">
            <w:pPr>
              <w:overflowPunct/>
              <w:autoSpaceDE/>
              <w:autoSpaceDN/>
              <w:adjustRightInd/>
              <w:spacing w:before="0" w:after="0"/>
              <w:ind w:left="0"/>
              <w:textAlignment w:val="auto"/>
              <w:rPr>
                <w:rFonts w:ascii="Arial CE" w:hAnsi="Arial CE" w:cs="Arial CE"/>
                <w:b/>
                <w:bCs/>
                <w:sz w:val="16"/>
                <w:szCs w:val="16"/>
                <w:lang w:eastAsia="sl-SI"/>
              </w:rPr>
            </w:pPr>
            <w:r w:rsidRPr="00D078AC">
              <w:rPr>
                <w:rFonts w:ascii="Arial CE" w:hAnsi="Arial CE" w:cs="Arial CE"/>
                <w:b/>
                <w:bCs/>
                <w:sz w:val="16"/>
                <w:szCs w:val="16"/>
                <w:lang w:eastAsia="sl-SI"/>
              </w:rPr>
              <w:t>I. PASIVA SKUPAJ</w:t>
            </w:r>
            <w:r w:rsidRPr="00D078AC">
              <w:rPr>
                <w:rFonts w:ascii="Arial CE" w:hAnsi="Arial CE" w:cs="Arial CE"/>
                <w:b/>
                <w:bCs/>
                <w:sz w:val="16"/>
                <w:szCs w:val="16"/>
                <w:lang w:eastAsia="sl-SI"/>
              </w:rPr>
              <w:br/>
              <w:t>(034+044)</w:t>
            </w:r>
          </w:p>
        </w:tc>
        <w:tc>
          <w:tcPr>
            <w:tcW w:w="567" w:type="dxa"/>
            <w:tcBorders>
              <w:top w:val="nil"/>
              <w:left w:val="nil"/>
              <w:bottom w:val="single" w:sz="4" w:space="0" w:color="auto"/>
              <w:right w:val="single" w:sz="4" w:space="0" w:color="auto"/>
            </w:tcBorders>
            <w:shd w:val="clear" w:color="auto" w:fill="auto"/>
            <w:noWrap/>
            <w:hideMark/>
          </w:tcPr>
          <w:p w14:paraId="16ADE864"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b/>
                <w:bCs/>
                <w:sz w:val="16"/>
                <w:szCs w:val="16"/>
                <w:lang w:eastAsia="sl-SI"/>
              </w:rPr>
            </w:pPr>
            <w:r w:rsidRPr="00D078AC">
              <w:rPr>
                <w:rFonts w:ascii="Arial CE" w:hAnsi="Arial CE" w:cs="Arial CE"/>
                <w:b/>
                <w:bCs/>
                <w:sz w:val="16"/>
                <w:szCs w:val="16"/>
                <w:lang w:eastAsia="sl-SI"/>
              </w:rPr>
              <w:t>060</w:t>
            </w:r>
          </w:p>
        </w:tc>
        <w:tc>
          <w:tcPr>
            <w:tcW w:w="1346" w:type="dxa"/>
            <w:tcBorders>
              <w:top w:val="nil"/>
              <w:left w:val="nil"/>
              <w:bottom w:val="single" w:sz="4" w:space="0" w:color="auto"/>
              <w:right w:val="nil"/>
            </w:tcBorders>
            <w:shd w:val="clear" w:color="auto" w:fill="auto"/>
            <w:noWrap/>
            <w:hideMark/>
          </w:tcPr>
          <w:p w14:paraId="28B8F58F"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29.337.178</w:t>
            </w:r>
          </w:p>
        </w:tc>
        <w:tc>
          <w:tcPr>
            <w:tcW w:w="1347" w:type="dxa"/>
            <w:tcBorders>
              <w:top w:val="nil"/>
              <w:left w:val="single" w:sz="4" w:space="0" w:color="auto"/>
              <w:bottom w:val="single" w:sz="4" w:space="0" w:color="auto"/>
              <w:right w:val="single" w:sz="8" w:space="0" w:color="auto"/>
            </w:tcBorders>
            <w:shd w:val="clear" w:color="auto" w:fill="auto"/>
            <w:noWrap/>
            <w:hideMark/>
          </w:tcPr>
          <w:p w14:paraId="5AB12F63"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b/>
                <w:bCs/>
                <w:sz w:val="16"/>
                <w:szCs w:val="16"/>
                <w:lang w:eastAsia="sl-SI"/>
              </w:rPr>
            </w:pPr>
            <w:r w:rsidRPr="00D078AC">
              <w:rPr>
                <w:rFonts w:ascii="Arial CE" w:hAnsi="Arial CE" w:cs="Arial CE"/>
                <w:b/>
                <w:bCs/>
                <w:sz w:val="16"/>
                <w:szCs w:val="16"/>
                <w:lang w:eastAsia="sl-SI"/>
              </w:rPr>
              <w:t>28.510.175</w:t>
            </w:r>
          </w:p>
        </w:tc>
      </w:tr>
      <w:tr w:rsidR="00D078AC" w:rsidRPr="00D078AC" w14:paraId="592F7F0B" w14:textId="77777777" w:rsidTr="00D078AC">
        <w:trPr>
          <w:trHeight w:val="300"/>
        </w:trPr>
        <w:tc>
          <w:tcPr>
            <w:tcW w:w="607" w:type="dxa"/>
            <w:tcBorders>
              <w:top w:val="nil"/>
              <w:left w:val="single" w:sz="8" w:space="0" w:color="auto"/>
              <w:bottom w:val="single" w:sz="4" w:space="0" w:color="auto"/>
              <w:right w:val="single" w:sz="4" w:space="0" w:color="auto"/>
            </w:tcBorders>
            <w:shd w:val="clear" w:color="auto" w:fill="auto"/>
            <w:hideMark/>
          </w:tcPr>
          <w:p w14:paraId="273B9C8B"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4"/>
                <w:szCs w:val="14"/>
                <w:lang w:eastAsia="sl-SI"/>
              </w:rPr>
            </w:pPr>
            <w:r w:rsidRPr="00D078AC">
              <w:rPr>
                <w:rFonts w:ascii="Arial CE" w:hAnsi="Arial CE" w:cs="Arial CE"/>
                <w:sz w:val="14"/>
                <w:szCs w:val="14"/>
                <w:lang w:eastAsia="sl-SI"/>
              </w:rPr>
              <w:t>99</w:t>
            </w:r>
          </w:p>
        </w:tc>
        <w:tc>
          <w:tcPr>
            <w:tcW w:w="5480" w:type="dxa"/>
            <w:tcBorders>
              <w:top w:val="nil"/>
              <w:left w:val="nil"/>
              <w:bottom w:val="single" w:sz="4" w:space="0" w:color="auto"/>
              <w:right w:val="single" w:sz="4" w:space="0" w:color="auto"/>
            </w:tcBorders>
            <w:shd w:val="clear" w:color="auto" w:fill="auto"/>
            <w:hideMark/>
          </w:tcPr>
          <w:p w14:paraId="34F142CF" w14:textId="77777777" w:rsidR="00D078AC" w:rsidRPr="00D078AC" w:rsidRDefault="00D078AC" w:rsidP="00D078AC">
            <w:pPr>
              <w:overflowPunct/>
              <w:autoSpaceDE/>
              <w:autoSpaceDN/>
              <w:adjustRightInd/>
              <w:spacing w:before="0" w:after="0"/>
              <w:ind w:left="0"/>
              <w:textAlignment w:val="auto"/>
              <w:rPr>
                <w:rFonts w:ascii="Arial CE" w:hAnsi="Arial CE" w:cs="Arial CE"/>
                <w:sz w:val="16"/>
                <w:szCs w:val="16"/>
                <w:lang w:eastAsia="sl-SI"/>
              </w:rPr>
            </w:pPr>
            <w:r w:rsidRPr="00D078AC">
              <w:rPr>
                <w:rFonts w:ascii="Arial CE" w:hAnsi="Arial CE" w:cs="Arial CE"/>
                <w:sz w:val="16"/>
                <w:szCs w:val="16"/>
                <w:lang w:eastAsia="sl-SI"/>
              </w:rPr>
              <w:t>PASIVNI KONTI IZVENBILANČNE EVIDENCE</w:t>
            </w:r>
          </w:p>
        </w:tc>
        <w:tc>
          <w:tcPr>
            <w:tcW w:w="567" w:type="dxa"/>
            <w:tcBorders>
              <w:top w:val="nil"/>
              <w:left w:val="nil"/>
              <w:bottom w:val="single" w:sz="4" w:space="0" w:color="auto"/>
              <w:right w:val="single" w:sz="4" w:space="0" w:color="auto"/>
            </w:tcBorders>
            <w:shd w:val="clear" w:color="auto" w:fill="auto"/>
            <w:noWrap/>
            <w:hideMark/>
          </w:tcPr>
          <w:p w14:paraId="269CCF86" w14:textId="77777777" w:rsidR="00D078AC" w:rsidRPr="00D078AC" w:rsidRDefault="00D078AC" w:rsidP="00D078AC">
            <w:pPr>
              <w:overflowPunct/>
              <w:autoSpaceDE/>
              <w:autoSpaceDN/>
              <w:adjustRightInd/>
              <w:spacing w:before="0" w:after="0"/>
              <w:ind w:left="0"/>
              <w:jc w:val="center"/>
              <w:textAlignment w:val="auto"/>
              <w:rPr>
                <w:rFonts w:ascii="Arial CE" w:hAnsi="Arial CE" w:cs="Arial CE"/>
                <w:sz w:val="16"/>
                <w:szCs w:val="16"/>
                <w:lang w:eastAsia="sl-SI"/>
              </w:rPr>
            </w:pPr>
            <w:r w:rsidRPr="00D078AC">
              <w:rPr>
                <w:rFonts w:ascii="Arial CE" w:hAnsi="Arial CE" w:cs="Arial CE"/>
                <w:sz w:val="16"/>
                <w:szCs w:val="16"/>
                <w:lang w:eastAsia="sl-SI"/>
              </w:rPr>
              <w:t>061</w:t>
            </w:r>
          </w:p>
        </w:tc>
        <w:tc>
          <w:tcPr>
            <w:tcW w:w="1346" w:type="dxa"/>
            <w:tcBorders>
              <w:top w:val="nil"/>
              <w:left w:val="nil"/>
              <w:bottom w:val="single" w:sz="4" w:space="0" w:color="auto"/>
              <w:right w:val="nil"/>
            </w:tcBorders>
            <w:shd w:val="clear" w:color="auto" w:fill="auto"/>
            <w:noWrap/>
            <w:hideMark/>
          </w:tcPr>
          <w:p w14:paraId="68D216BA"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1.877.646</w:t>
            </w:r>
          </w:p>
        </w:tc>
        <w:tc>
          <w:tcPr>
            <w:tcW w:w="1347" w:type="dxa"/>
            <w:tcBorders>
              <w:top w:val="nil"/>
              <w:left w:val="single" w:sz="4" w:space="0" w:color="auto"/>
              <w:bottom w:val="single" w:sz="4" w:space="0" w:color="auto"/>
              <w:right w:val="single" w:sz="8" w:space="0" w:color="auto"/>
            </w:tcBorders>
            <w:shd w:val="clear" w:color="auto" w:fill="auto"/>
            <w:noWrap/>
            <w:hideMark/>
          </w:tcPr>
          <w:p w14:paraId="5EBECF9C" w14:textId="77777777" w:rsidR="00D078AC" w:rsidRPr="00D078AC" w:rsidRDefault="00D078AC" w:rsidP="00D078AC">
            <w:pPr>
              <w:overflowPunct/>
              <w:autoSpaceDE/>
              <w:autoSpaceDN/>
              <w:adjustRightInd/>
              <w:spacing w:before="0" w:after="0"/>
              <w:ind w:left="0"/>
              <w:jc w:val="right"/>
              <w:textAlignment w:val="auto"/>
              <w:rPr>
                <w:rFonts w:ascii="Arial CE" w:hAnsi="Arial CE" w:cs="Arial CE"/>
                <w:sz w:val="16"/>
                <w:szCs w:val="16"/>
                <w:lang w:eastAsia="sl-SI"/>
              </w:rPr>
            </w:pPr>
            <w:r w:rsidRPr="00D078AC">
              <w:rPr>
                <w:rFonts w:ascii="Arial CE" w:hAnsi="Arial CE" w:cs="Arial CE"/>
                <w:sz w:val="16"/>
                <w:szCs w:val="16"/>
                <w:lang w:eastAsia="sl-SI"/>
              </w:rPr>
              <w:t>1.586.129</w:t>
            </w:r>
          </w:p>
        </w:tc>
      </w:tr>
    </w:tbl>
    <w:p w14:paraId="226F0066" w14:textId="5DFBE711" w:rsidR="00165FC3" w:rsidRDefault="00165FC3" w:rsidP="00B1000F">
      <w:pPr>
        <w:widowControl w:val="0"/>
        <w:spacing w:before="0" w:after="0"/>
        <w:ind w:left="0"/>
        <w:jc w:val="both"/>
        <w:rPr>
          <w:rFonts w:ascii="Tahoma" w:hAnsi="Tahoma" w:cs="Tahoma"/>
          <w:sz w:val="16"/>
          <w:szCs w:val="16"/>
          <w:highlight w:val="green"/>
        </w:rPr>
      </w:pPr>
    </w:p>
    <w:p w14:paraId="23DC72BC" w14:textId="2B61CD63" w:rsidR="000969AF" w:rsidRDefault="000969AF">
      <w:pPr>
        <w:overflowPunct/>
        <w:autoSpaceDE/>
        <w:autoSpaceDN/>
        <w:adjustRightInd/>
        <w:spacing w:before="0" w:after="0"/>
        <w:ind w:left="0"/>
        <w:textAlignment w:val="auto"/>
        <w:rPr>
          <w:rFonts w:ascii="Tahoma" w:hAnsi="Tahoma" w:cs="Tahoma"/>
          <w:sz w:val="16"/>
          <w:szCs w:val="16"/>
          <w:highlight w:val="green"/>
        </w:rPr>
      </w:pPr>
      <w:r>
        <w:rPr>
          <w:rFonts w:ascii="Tahoma" w:hAnsi="Tahoma" w:cs="Tahoma"/>
          <w:sz w:val="16"/>
          <w:szCs w:val="16"/>
          <w:highlight w:val="green"/>
        </w:rPr>
        <w:br w:type="page"/>
      </w:r>
    </w:p>
    <w:p w14:paraId="7EC718B3" w14:textId="77777777" w:rsidR="005E52E4" w:rsidRPr="00D078AC" w:rsidRDefault="005E52E4" w:rsidP="005E52E4">
      <w:pPr>
        <w:overflowPunct/>
        <w:autoSpaceDE/>
        <w:autoSpaceDN/>
        <w:adjustRightInd/>
        <w:spacing w:before="0" w:after="0" w:line="276" w:lineRule="auto"/>
        <w:ind w:left="0"/>
        <w:jc w:val="both"/>
        <w:textAlignment w:val="auto"/>
        <w:rPr>
          <w:rFonts w:asciiTheme="majorHAnsi" w:hAnsiTheme="majorHAnsi" w:cs="Tahoma"/>
          <w:b/>
          <w:color w:val="0070C0"/>
          <w:sz w:val="24"/>
          <w:szCs w:val="24"/>
          <w:lang w:eastAsia="sl-SI"/>
        </w:rPr>
      </w:pPr>
      <w:r w:rsidRPr="00D078AC">
        <w:rPr>
          <w:rFonts w:asciiTheme="majorHAnsi" w:hAnsiTheme="majorHAnsi" w:cs="Tahoma"/>
          <w:b/>
          <w:color w:val="0070C0"/>
          <w:sz w:val="24"/>
          <w:szCs w:val="24"/>
          <w:lang w:eastAsia="sl-SI"/>
        </w:rPr>
        <w:lastRenderedPageBreak/>
        <w:t>OBRAZLOŽITEV PODATKOV IZ BILANCE STANJA NA DAN 31.12.2022</w:t>
      </w:r>
    </w:p>
    <w:p w14:paraId="370B8C5B"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color w:val="0070C0"/>
          <w:highlight w:val="green"/>
          <w:lang w:eastAsia="sl-SI"/>
        </w:rPr>
      </w:pPr>
    </w:p>
    <w:p w14:paraId="51144651" w14:textId="77777777" w:rsidR="005E52E4" w:rsidRPr="00D078AC" w:rsidRDefault="005E52E4" w:rsidP="005E52E4">
      <w:pPr>
        <w:overflowPunct/>
        <w:autoSpaceDE/>
        <w:autoSpaceDN/>
        <w:adjustRightInd/>
        <w:spacing w:before="0" w:after="0" w:line="276" w:lineRule="auto"/>
        <w:ind w:left="0"/>
        <w:jc w:val="both"/>
        <w:textAlignment w:val="auto"/>
        <w:rPr>
          <w:rFonts w:asciiTheme="majorHAnsi" w:hAnsiTheme="majorHAnsi" w:cs="Tahoma"/>
          <w:b/>
          <w:i/>
          <w:color w:val="0070C0"/>
          <w:sz w:val="24"/>
          <w:szCs w:val="24"/>
          <w:lang w:eastAsia="sl-SI"/>
        </w:rPr>
      </w:pPr>
      <w:r w:rsidRPr="00D078AC">
        <w:rPr>
          <w:rFonts w:asciiTheme="majorHAnsi" w:hAnsiTheme="majorHAnsi" w:cs="Tahoma"/>
          <w:b/>
          <w:i/>
          <w:color w:val="0070C0"/>
          <w:sz w:val="24"/>
          <w:szCs w:val="24"/>
          <w:lang w:eastAsia="sl-SI"/>
        </w:rPr>
        <w:t>SREDSTVA</w:t>
      </w:r>
    </w:p>
    <w:p w14:paraId="11DA614D" w14:textId="77777777" w:rsidR="005E52E4" w:rsidRPr="00D078AC" w:rsidRDefault="005E52E4" w:rsidP="005E52E4">
      <w:pPr>
        <w:overflowPunct/>
        <w:autoSpaceDE/>
        <w:autoSpaceDN/>
        <w:adjustRightInd/>
        <w:spacing w:before="0" w:after="0" w:line="276" w:lineRule="auto"/>
        <w:ind w:left="0"/>
        <w:jc w:val="both"/>
        <w:textAlignment w:val="auto"/>
        <w:rPr>
          <w:rFonts w:ascii="Tahoma" w:hAnsi="Tahoma" w:cs="Tahoma"/>
          <w:color w:val="0070C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7"/>
        <w:gridCol w:w="2160"/>
        <w:gridCol w:w="2370"/>
      </w:tblGrid>
      <w:tr w:rsidR="005E52E4" w:rsidRPr="00E90BDD" w14:paraId="5DE0E8B2" w14:textId="77777777" w:rsidTr="005E52E4">
        <w:trPr>
          <w:trHeight w:val="106"/>
        </w:trPr>
        <w:tc>
          <w:tcPr>
            <w:tcW w:w="471" w:type="dxa"/>
            <w:tcBorders>
              <w:bottom w:val="single" w:sz="4" w:space="0" w:color="auto"/>
            </w:tcBorders>
            <w:vAlign w:val="bottom"/>
          </w:tcPr>
          <w:p w14:paraId="01D39294"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7" w:type="dxa"/>
            <w:tcBorders>
              <w:bottom w:val="single" w:sz="4" w:space="0" w:color="auto"/>
            </w:tcBorders>
            <w:vAlign w:val="bottom"/>
          </w:tcPr>
          <w:p w14:paraId="2CAAF5C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vAlign w:val="bottom"/>
          </w:tcPr>
          <w:p w14:paraId="35A4C8F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 xml:space="preserve">Tekoče leto </w:t>
            </w:r>
            <w:r w:rsidRPr="00E90BDD">
              <w:rPr>
                <w:rFonts w:ascii="Tahoma" w:hAnsi="Tahoma" w:cs="Tahoma"/>
                <w:color w:val="0070C0"/>
                <w:sz w:val="14"/>
                <w:szCs w:val="14"/>
                <w:lang w:eastAsia="sl-SI"/>
              </w:rPr>
              <w:t>(v EUR)</w:t>
            </w:r>
          </w:p>
        </w:tc>
        <w:tc>
          <w:tcPr>
            <w:tcW w:w="2370" w:type="dxa"/>
            <w:tcBorders>
              <w:bottom w:val="single" w:sz="4" w:space="0" w:color="auto"/>
            </w:tcBorders>
            <w:vAlign w:val="bottom"/>
          </w:tcPr>
          <w:p w14:paraId="0DBE702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 xml:space="preserve">Predhodno leto </w:t>
            </w:r>
            <w:r w:rsidRPr="00E90BDD">
              <w:rPr>
                <w:rFonts w:ascii="Tahoma" w:hAnsi="Tahoma" w:cs="Tahoma"/>
                <w:color w:val="0070C0"/>
                <w:sz w:val="14"/>
                <w:szCs w:val="14"/>
                <w:lang w:eastAsia="sl-SI"/>
              </w:rPr>
              <w:t>(v  EUR)</w:t>
            </w:r>
          </w:p>
        </w:tc>
      </w:tr>
      <w:tr w:rsidR="005E52E4" w:rsidRPr="009E0779" w14:paraId="0BA00755" w14:textId="77777777" w:rsidTr="005E52E4">
        <w:tc>
          <w:tcPr>
            <w:tcW w:w="471" w:type="dxa"/>
            <w:tcBorders>
              <w:top w:val="single" w:sz="4" w:space="0" w:color="auto"/>
              <w:bottom w:val="single" w:sz="4" w:space="0" w:color="auto"/>
            </w:tcBorders>
            <w:shd w:val="clear" w:color="auto" w:fill="DBE5F1" w:themeFill="accent1" w:themeFillTint="33"/>
          </w:tcPr>
          <w:p w14:paraId="184BE9C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b/>
                <w:color w:val="0070C0"/>
                <w:lang w:eastAsia="sl-SI"/>
              </w:rPr>
            </w:pPr>
            <w:r w:rsidRPr="00E90BDD">
              <w:rPr>
                <w:rFonts w:ascii="Tahoma" w:hAnsi="Tahoma"/>
                <w:b/>
                <w:color w:val="0070C0"/>
                <w:lang w:eastAsia="sl-SI"/>
              </w:rPr>
              <w:t>00</w:t>
            </w:r>
          </w:p>
        </w:tc>
        <w:tc>
          <w:tcPr>
            <w:tcW w:w="4497" w:type="dxa"/>
            <w:tcBorders>
              <w:top w:val="single" w:sz="4" w:space="0" w:color="auto"/>
              <w:bottom w:val="single" w:sz="4" w:space="0" w:color="auto"/>
            </w:tcBorders>
            <w:shd w:val="clear" w:color="auto" w:fill="DBE5F1" w:themeFill="accent1" w:themeFillTint="33"/>
          </w:tcPr>
          <w:p w14:paraId="33544D76"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b/>
                <w:color w:val="0070C0"/>
                <w:lang w:eastAsia="sl-SI"/>
              </w:rPr>
            </w:pPr>
            <w:r w:rsidRPr="00E90BDD">
              <w:rPr>
                <w:rFonts w:ascii="Tahoma" w:hAnsi="Tahoma"/>
                <w:b/>
                <w:color w:val="0070C0"/>
                <w:lang w:eastAsia="sl-SI"/>
              </w:rPr>
              <w:t>Neopredmetena dolgoročna sredstva</w:t>
            </w:r>
          </w:p>
        </w:tc>
        <w:tc>
          <w:tcPr>
            <w:tcW w:w="2160" w:type="dxa"/>
            <w:tcBorders>
              <w:top w:val="single" w:sz="4" w:space="0" w:color="auto"/>
              <w:bottom w:val="single" w:sz="4" w:space="0" w:color="auto"/>
            </w:tcBorders>
            <w:shd w:val="clear" w:color="auto" w:fill="DBE5F1" w:themeFill="accent1" w:themeFillTint="33"/>
          </w:tcPr>
          <w:p w14:paraId="442C7D5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b/>
                <w:color w:val="0070C0"/>
                <w:lang w:eastAsia="sl-SI"/>
              </w:rPr>
            </w:pPr>
            <w:r>
              <w:rPr>
                <w:rFonts w:ascii="Tahoma" w:hAnsi="Tahoma"/>
                <w:b/>
                <w:color w:val="0070C0"/>
                <w:lang w:eastAsia="sl-SI"/>
              </w:rPr>
              <w:t>37.538</w:t>
            </w:r>
          </w:p>
        </w:tc>
        <w:tc>
          <w:tcPr>
            <w:tcW w:w="2370" w:type="dxa"/>
            <w:tcBorders>
              <w:top w:val="single" w:sz="4" w:space="0" w:color="auto"/>
              <w:bottom w:val="single" w:sz="4" w:space="0" w:color="auto"/>
            </w:tcBorders>
            <w:shd w:val="clear" w:color="auto" w:fill="DBE5F1" w:themeFill="accent1" w:themeFillTint="33"/>
          </w:tcPr>
          <w:p w14:paraId="79D215E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b/>
                <w:color w:val="0070C0"/>
                <w:lang w:eastAsia="sl-SI"/>
              </w:rPr>
            </w:pPr>
            <w:r w:rsidRPr="00E90BDD">
              <w:rPr>
                <w:rFonts w:ascii="Tahoma" w:hAnsi="Tahoma"/>
                <w:b/>
                <w:color w:val="0070C0"/>
                <w:lang w:eastAsia="sl-SI"/>
              </w:rPr>
              <w:t>37.482</w:t>
            </w:r>
          </w:p>
        </w:tc>
      </w:tr>
    </w:tbl>
    <w:p w14:paraId="15460074" w14:textId="77777777" w:rsidR="005E52E4" w:rsidRPr="00666137" w:rsidRDefault="005E52E4" w:rsidP="005E52E4">
      <w:pPr>
        <w:widowControl w:val="0"/>
        <w:ind w:left="0"/>
        <w:jc w:val="both"/>
        <w:rPr>
          <w:rFonts w:ascii="Tahoma" w:hAnsi="Tahoma" w:cs="Tahoma"/>
          <w:lang w:val="x-none"/>
        </w:rPr>
      </w:pPr>
      <w:r w:rsidRPr="00666137">
        <w:rPr>
          <w:rFonts w:ascii="Tahoma" w:hAnsi="Tahoma" w:cs="Tahoma"/>
          <w:lang w:val="x-none"/>
        </w:rPr>
        <w:t>Neopredmetena osnovna sredstva zajemajo nabavno vrednost računalniških programov, za delo občinske uprave in podeljene stavbne pravice</w:t>
      </w:r>
      <w:r w:rsidRPr="00666137">
        <w:rPr>
          <w:rFonts w:ascii="Tahoma" w:hAnsi="Tahoma" w:cs="Tahoma"/>
        </w:rPr>
        <w:t xml:space="preserve"> v korist občine</w:t>
      </w:r>
      <w:r w:rsidRPr="00666137">
        <w:rPr>
          <w:rFonts w:ascii="Tahoma" w:hAnsi="Tahoma" w:cs="Tahoma"/>
          <w:lang w:val="x-none"/>
        </w:rPr>
        <w:t xml:space="preserve">. </w:t>
      </w:r>
    </w:p>
    <w:p w14:paraId="398C1AF0" w14:textId="77777777" w:rsidR="005E52E4" w:rsidRDefault="005E52E4" w:rsidP="005E52E4">
      <w:pPr>
        <w:widowControl w:val="0"/>
        <w:ind w:left="0"/>
        <w:jc w:val="both"/>
        <w:rPr>
          <w:rFonts w:ascii="Tahoma" w:hAnsi="Tahoma" w:cs="Tahoma"/>
        </w:rPr>
      </w:pPr>
      <w:r w:rsidRPr="00666137">
        <w:rPr>
          <w:rFonts w:ascii="Tahoma" w:hAnsi="Tahoma" w:cs="Tahoma"/>
        </w:rPr>
        <w:t>Nabavna vrednost neopredmetenih sredstev na dan 31.12.2022 je znašala 37.537,92 EUR.</w:t>
      </w:r>
    </w:p>
    <w:p w14:paraId="4EF236E3" w14:textId="77777777" w:rsidR="005E52E4" w:rsidRPr="00666137" w:rsidRDefault="005E52E4" w:rsidP="005E52E4">
      <w:pPr>
        <w:widowControl w:val="0"/>
        <w:ind w:left="0"/>
        <w:jc w:val="both"/>
        <w:rPr>
          <w:rFonts w:ascii="Tahoma" w:hAnsi="Tahoma" w:cs="Tahoma"/>
          <w:lang w:val="x-none"/>
        </w:rPr>
      </w:pPr>
      <w:r w:rsidRPr="00666137">
        <w:rPr>
          <w:rFonts w:ascii="Tahoma" w:hAnsi="Tahoma" w:cs="Tahoma"/>
          <w:lang w:val="x-none"/>
        </w:rPr>
        <w:t xml:space="preserve">Med neopredmetenimi sredstvi je knjižena stavbna pravica na vodnem zemljišču, ki je v lasti Republike Slovenije (Agencije RS za okolje). Stavbna pravica je bila podeljena Občini Žirovnica zaradi zagotovitve dostopne poti za gradnjo mostu na nepremičnini s </w:t>
      </w:r>
      <w:proofErr w:type="spellStart"/>
      <w:r w:rsidRPr="00666137">
        <w:rPr>
          <w:rFonts w:ascii="Tahoma" w:hAnsi="Tahoma" w:cs="Tahoma"/>
          <w:lang w:val="x-none"/>
        </w:rPr>
        <w:t>parc</w:t>
      </w:r>
      <w:proofErr w:type="spellEnd"/>
      <w:r w:rsidRPr="00666137">
        <w:rPr>
          <w:rFonts w:ascii="Tahoma" w:hAnsi="Tahoma" w:cs="Tahoma"/>
          <w:lang w:val="x-none"/>
        </w:rPr>
        <w:t xml:space="preserve">. št. 1157 </w:t>
      </w:r>
      <w:proofErr w:type="spellStart"/>
      <w:r w:rsidRPr="00666137">
        <w:rPr>
          <w:rFonts w:ascii="Tahoma" w:hAnsi="Tahoma" w:cs="Tahoma"/>
          <w:lang w:val="x-none"/>
        </w:rPr>
        <w:t>k.o</w:t>
      </w:r>
      <w:proofErr w:type="spellEnd"/>
      <w:r w:rsidRPr="00666137">
        <w:rPr>
          <w:rFonts w:ascii="Tahoma" w:hAnsi="Tahoma" w:cs="Tahoma"/>
          <w:lang w:val="x-none"/>
        </w:rPr>
        <w:t xml:space="preserve">. Doslovče (investitor </w:t>
      </w:r>
      <w:proofErr w:type="spellStart"/>
      <w:r w:rsidRPr="00666137">
        <w:rPr>
          <w:rFonts w:ascii="Tahoma" w:hAnsi="Tahoma" w:cs="Tahoma"/>
          <w:lang w:val="x-none"/>
        </w:rPr>
        <w:t>Aquawqtt</w:t>
      </w:r>
      <w:proofErr w:type="spellEnd"/>
      <w:r w:rsidRPr="00666137">
        <w:rPr>
          <w:rFonts w:ascii="Tahoma" w:hAnsi="Tahoma" w:cs="Tahoma"/>
          <w:lang w:val="x-none"/>
        </w:rPr>
        <w:t xml:space="preserve"> d.o.o.).</w:t>
      </w:r>
    </w:p>
    <w:tbl>
      <w:tblPr>
        <w:tblW w:w="5000" w:type="pct"/>
        <w:tblCellMar>
          <w:left w:w="70" w:type="dxa"/>
          <w:right w:w="70" w:type="dxa"/>
        </w:tblCellMar>
        <w:tblLook w:val="04A0" w:firstRow="1" w:lastRow="0" w:firstColumn="1" w:lastColumn="0" w:noHBand="0" w:noVBand="1"/>
      </w:tblPr>
      <w:tblGrid>
        <w:gridCol w:w="884"/>
        <w:gridCol w:w="5342"/>
        <w:gridCol w:w="1695"/>
        <w:gridCol w:w="1697"/>
      </w:tblGrid>
      <w:tr w:rsidR="005E52E4" w:rsidRPr="00666137" w14:paraId="61E8CFA4" w14:textId="77777777" w:rsidTr="00530FFD">
        <w:trPr>
          <w:trHeight w:val="315"/>
        </w:trPr>
        <w:tc>
          <w:tcPr>
            <w:tcW w:w="4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08A2B" w14:textId="77777777" w:rsidR="005E52E4" w:rsidRPr="0066613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konto</w:t>
            </w:r>
          </w:p>
        </w:tc>
        <w:tc>
          <w:tcPr>
            <w:tcW w:w="2777" w:type="pct"/>
            <w:tcBorders>
              <w:top w:val="single" w:sz="8" w:space="0" w:color="auto"/>
              <w:left w:val="nil"/>
              <w:bottom w:val="single" w:sz="8" w:space="0" w:color="auto"/>
              <w:right w:val="single" w:sz="8" w:space="0" w:color="auto"/>
            </w:tcBorders>
            <w:shd w:val="clear" w:color="auto" w:fill="auto"/>
            <w:noWrap/>
            <w:vAlign w:val="center"/>
            <w:hideMark/>
          </w:tcPr>
          <w:p w14:paraId="0A315616" w14:textId="77777777" w:rsidR="005E52E4" w:rsidRPr="0066613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naziv konta</w:t>
            </w:r>
          </w:p>
        </w:tc>
        <w:tc>
          <w:tcPr>
            <w:tcW w:w="881" w:type="pct"/>
            <w:tcBorders>
              <w:top w:val="single" w:sz="8" w:space="0" w:color="auto"/>
              <w:left w:val="nil"/>
              <w:bottom w:val="single" w:sz="8" w:space="0" w:color="auto"/>
              <w:right w:val="single" w:sz="8" w:space="0" w:color="auto"/>
            </w:tcBorders>
            <w:shd w:val="clear" w:color="auto" w:fill="auto"/>
            <w:vAlign w:val="center"/>
            <w:hideMark/>
          </w:tcPr>
          <w:p w14:paraId="21C041E4" w14:textId="77777777" w:rsidR="005E52E4" w:rsidRPr="0066613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stanje 31.12.2022</w:t>
            </w:r>
          </w:p>
        </w:tc>
        <w:tc>
          <w:tcPr>
            <w:tcW w:w="882" w:type="pct"/>
            <w:tcBorders>
              <w:top w:val="single" w:sz="8" w:space="0" w:color="auto"/>
              <w:left w:val="nil"/>
              <w:bottom w:val="single" w:sz="8" w:space="0" w:color="auto"/>
              <w:right w:val="single" w:sz="8" w:space="0" w:color="auto"/>
            </w:tcBorders>
            <w:shd w:val="clear" w:color="auto" w:fill="auto"/>
            <w:vAlign w:val="center"/>
            <w:hideMark/>
          </w:tcPr>
          <w:p w14:paraId="67AC8EA2" w14:textId="77777777" w:rsidR="005E52E4" w:rsidRPr="0066613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stanje 31.12.2021</w:t>
            </w:r>
          </w:p>
        </w:tc>
      </w:tr>
      <w:tr w:rsidR="005E52E4" w:rsidRPr="00666137" w14:paraId="324A1AB7" w14:textId="77777777" w:rsidTr="00530FFD">
        <w:trPr>
          <w:trHeight w:val="315"/>
        </w:trPr>
        <w:tc>
          <w:tcPr>
            <w:tcW w:w="460" w:type="pct"/>
            <w:tcBorders>
              <w:top w:val="nil"/>
              <w:left w:val="single" w:sz="8" w:space="0" w:color="auto"/>
              <w:bottom w:val="single" w:sz="8" w:space="0" w:color="auto"/>
              <w:right w:val="single" w:sz="8" w:space="0" w:color="auto"/>
            </w:tcBorders>
            <w:shd w:val="clear" w:color="auto" w:fill="auto"/>
            <w:noWrap/>
            <w:vAlign w:val="center"/>
            <w:hideMark/>
          </w:tcPr>
          <w:p w14:paraId="3B72AAE8" w14:textId="77777777" w:rsidR="005E52E4" w:rsidRPr="00666137"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00</w:t>
            </w:r>
          </w:p>
        </w:tc>
        <w:tc>
          <w:tcPr>
            <w:tcW w:w="2777" w:type="pct"/>
            <w:tcBorders>
              <w:top w:val="nil"/>
              <w:left w:val="nil"/>
              <w:bottom w:val="single" w:sz="8" w:space="0" w:color="auto"/>
              <w:right w:val="single" w:sz="8" w:space="0" w:color="auto"/>
            </w:tcBorders>
            <w:shd w:val="clear" w:color="auto" w:fill="auto"/>
            <w:vAlign w:val="center"/>
            <w:hideMark/>
          </w:tcPr>
          <w:p w14:paraId="39136870" w14:textId="77777777" w:rsidR="005E52E4" w:rsidRPr="00666137"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 xml:space="preserve">NEOPREDMETENA DOLGOROČNA SREDSTVA </w:t>
            </w:r>
          </w:p>
        </w:tc>
        <w:tc>
          <w:tcPr>
            <w:tcW w:w="881" w:type="pct"/>
            <w:tcBorders>
              <w:top w:val="nil"/>
              <w:left w:val="nil"/>
              <w:bottom w:val="single" w:sz="8" w:space="0" w:color="auto"/>
              <w:right w:val="single" w:sz="8" w:space="0" w:color="auto"/>
            </w:tcBorders>
            <w:shd w:val="clear" w:color="auto" w:fill="auto"/>
            <w:noWrap/>
            <w:vAlign w:val="center"/>
            <w:hideMark/>
          </w:tcPr>
          <w:p w14:paraId="389A6894" w14:textId="77777777" w:rsidR="005E52E4" w:rsidRPr="00666137"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37.537,92</w:t>
            </w:r>
          </w:p>
        </w:tc>
        <w:tc>
          <w:tcPr>
            <w:tcW w:w="882" w:type="pct"/>
            <w:tcBorders>
              <w:top w:val="nil"/>
              <w:left w:val="nil"/>
              <w:bottom w:val="single" w:sz="8" w:space="0" w:color="auto"/>
              <w:right w:val="single" w:sz="8" w:space="0" w:color="auto"/>
            </w:tcBorders>
            <w:shd w:val="clear" w:color="auto" w:fill="auto"/>
            <w:noWrap/>
            <w:vAlign w:val="center"/>
            <w:hideMark/>
          </w:tcPr>
          <w:p w14:paraId="16AAD215" w14:textId="77777777" w:rsidR="005E52E4" w:rsidRPr="00666137"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666137">
              <w:rPr>
                <w:rFonts w:ascii="Tahoma" w:hAnsi="Tahoma" w:cs="Tahoma"/>
                <w:b/>
                <w:bCs/>
                <w:color w:val="000000"/>
                <w:sz w:val="16"/>
                <w:szCs w:val="16"/>
                <w:lang w:eastAsia="sl-SI"/>
              </w:rPr>
              <w:t>37.482,14</w:t>
            </w:r>
          </w:p>
        </w:tc>
      </w:tr>
      <w:tr w:rsidR="005E52E4" w:rsidRPr="00666137" w14:paraId="6863038D" w14:textId="77777777" w:rsidTr="00530FFD">
        <w:trPr>
          <w:trHeight w:val="315"/>
        </w:trPr>
        <w:tc>
          <w:tcPr>
            <w:tcW w:w="460" w:type="pct"/>
            <w:tcBorders>
              <w:top w:val="nil"/>
              <w:left w:val="single" w:sz="8" w:space="0" w:color="auto"/>
              <w:bottom w:val="single" w:sz="8" w:space="0" w:color="auto"/>
              <w:right w:val="single" w:sz="8" w:space="0" w:color="auto"/>
            </w:tcBorders>
            <w:shd w:val="clear" w:color="auto" w:fill="auto"/>
            <w:noWrap/>
            <w:vAlign w:val="center"/>
            <w:hideMark/>
          </w:tcPr>
          <w:p w14:paraId="5FEFA2F7" w14:textId="77777777" w:rsidR="005E52E4" w:rsidRPr="00666137"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666137">
              <w:rPr>
                <w:rFonts w:ascii="Tahoma" w:hAnsi="Tahoma" w:cs="Tahoma"/>
                <w:color w:val="000000"/>
                <w:sz w:val="16"/>
                <w:szCs w:val="16"/>
                <w:u w:val="single"/>
                <w:lang w:eastAsia="sl-SI"/>
              </w:rPr>
              <w:t>003</w:t>
            </w:r>
          </w:p>
        </w:tc>
        <w:tc>
          <w:tcPr>
            <w:tcW w:w="2777" w:type="pct"/>
            <w:tcBorders>
              <w:top w:val="nil"/>
              <w:left w:val="nil"/>
              <w:bottom w:val="single" w:sz="8" w:space="0" w:color="auto"/>
              <w:right w:val="single" w:sz="8" w:space="0" w:color="auto"/>
            </w:tcBorders>
            <w:shd w:val="clear" w:color="auto" w:fill="auto"/>
            <w:vAlign w:val="center"/>
            <w:hideMark/>
          </w:tcPr>
          <w:p w14:paraId="074BB853" w14:textId="77777777" w:rsidR="005E52E4" w:rsidRPr="00666137"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666137">
              <w:rPr>
                <w:rFonts w:ascii="Tahoma" w:hAnsi="Tahoma" w:cs="Tahoma"/>
                <w:color w:val="000000"/>
                <w:sz w:val="16"/>
                <w:szCs w:val="16"/>
                <w:u w:val="single"/>
                <w:lang w:eastAsia="sl-SI"/>
              </w:rPr>
              <w:t xml:space="preserve">DOLGOROČNE PREMOŽENJSKE PRAVICE </w:t>
            </w:r>
          </w:p>
        </w:tc>
        <w:tc>
          <w:tcPr>
            <w:tcW w:w="881" w:type="pct"/>
            <w:tcBorders>
              <w:top w:val="nil"/>
              <w:left w:val="nil"/>
              <w:bottom w:val="single" w:sz="8" w:space="0" w:color="auto"/>
              <w:right w:val="single" w:sz="8" w:space="0" w:color="auto"/>
            </w:tcBorders>
            <w:shd w:val="clear" w:color="auto" w:fill="auto"/>
            <w:noWrap/>
            <w:vAlign w:val="center"/>
            <w:hideMark/>
          </w:tcPr>
          <w:p w14:paraId="7EEAEC6A" w14:textId="77777777" w:rsidR="005E52E4" w:rsidRPr="00666137"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666137">
              <w:rPr>
                <w:rFonts w:ascii="Tahoma" w:hAnsi="Tahoma" w:cs="Tahoma"/>
                <w:color w:val="000000"/>
                <w:sz w:val="16"/>
                <w:szCs w:val="16"/>
                <w:u w:val="single"/>
                <w:lang w:eastAsia="sl-SI"/>
              </w:rPr>
              <w:t>37.537,92</w:t>
            </w:r>
          </w:p>
        </w:tc>
        <w:tc>
          <w:tcPr>
            <w:tcW w:w="882" w:type="pct"/>
            <w:tcBorders>
              <w:top w:val="nil"/>
              <w:left w:val="nil"/>
              <w:bottom w:val="single" w:sz="8" w:space="0" w:color="auto"/>
              <w:right w:val="single" w:sz="8" w:space="0" w:color="auto"/>
            </w:tcBorders>
            <w:shd w:val="clear" w:color="auto" w:fill="auto"/>
            <w:noWrap/>
            <w:vAlign w:val="center"/>
            <w:hideMark/>
          </w:tcPr>
          <w:p w14:paraId="157C9B6B" w14:textId="77777777" w:rsidR="005E52E4" w:rsidRPr="00666137"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666137">
              <w:rPr>
                <w:rFonts w:ascii="Tahoma" w:hAnsi="Tahoma" w:cs="Tahoma"/>
                <w:color w:val="000000"/>
                <w:sz w:val="16"/>
                <w:szCs w:val="16"/>
                <w:u w:val="single"/>
                <w:lang w:eastAsia="sl-SI"/>
              </w:rPr>
              <w:t>37.482,14</w:t>
            </w:r>
          </w:p>
        </w:tc>
      </w:tr>
      <w:tr w:rsidR="005E52E4" w:rsidRPr="00666137" w14:paraId="2355A435" w14:textId="77777777" w:rsidTr="00530FFD">
        <w:trPr>
          <w:trHeight w:val="315"/>
        </w:trPr>
        <w:tc>
          <w:tcPr>
            <w:tcW w:w="460" w:type="pct"/>
            <w:tcBorders>
              <w:top w:val="nil"/>
              <w:left w:val="single" w:sz="8" w:space="0" w:color="auto"/>
              <w:bottom w:val="single" w:sz="8" w:space="0" w:color="auto"/>
              <w:right w:val="single" w:sz="8" w:space="0" w:color="auto"/>
            </w:tcBorders>
            <w:shd w:val="clear" w:color="auto" w:fill="auto"/>
            <w:noWrap/>
            <w:vAlign w:val="center"/>
            <w:hideMark/>
          </w:tcPr>
          <w:p w14:paraId="398C3474" w14:textId="77777777" w:rsidR="005E52E4" w:rsidRPr="0066613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003000</w:t>
            </w:r>
          </w:p>
        </w:tc>
        <w:tc>
          <w:tcPr>
            <w:tcW w:w="2777" w:type="pct"/>
            <w:tcBorders>
              <w:top w:val="nil"/>
              <w:left w:val="nil"/>
              <w:bottom w:val="single" w:sz="8" w:space="0" w:color="auto"/>
              <w:right w:val="single" w:sz="8" w:space="0" w:color="auto"/>
            </w:tcBorders>
            <w:shd w:val="clear" w:color="auto" w:fill="auto"/>
            <w:vAlign w:val="center"/>
            <w:hideMark/>
          </w:tcPr>
          <w:p w14:paraId="52C5261F" w14:textId="77777777" w:rsidR="005E52E4" w:rsidRPr="0066613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 xml:space="preserve">STAVBNA PRAVICA </w:t>
            </w:r>
          </w:p>
        </w:tc>
        <w:tc>
          <w:tcPr>
            <w:tcW w:w="881" w:type="pct"/>
            <w:tcBorders>
              <w:top w:val="nil"/>
              <w:left w:val="nil"/>
              <w:bottom w:val="single" w:sz="8" w:space="0" w:color="auto"/>
              <w:right w:val="single" w:sz="8" w:space="0" w:color="auto"/>
            </w:tcBorders>
            <w:shd w:val="clear" w:color="auto" w:fill="auto"/>
            <w:noWrap/>
            <w:vAlign w:val="center"/>
            <w:hideMark/>
          </w:tcPr>
          <w:p w14:paraId="70546740" w14:textId="77777777" w:rsidR="005E52E4" w:rsidRPr="0066613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628,8</w:t>
            </w:r>
          </w:p>
        </w:tc>
        <w:tc>
          <w:tcPr>
            <w:tcW w:w="882" w:type="pct"/>
            <w:tcBorders>
              <w:top w:val="nil"/>
              <w:left w:val="nil"/>
              <w:bottom w:val="single" w:sz="8" w:space="0" w:color="auto"/>
              <w:right w:val="single" w:sz="8" w:space="0" w:color="auto"/>
            </w:tcBorders>
            <w:shd w:val="clear" w:color="auto" w:fill="auto"/>
            <w:noWrap/>
            <w:vAlign w:val="center"/>
            <w:hideMark/>
          </w:tcPr>
          <w:p w14:paraId="7109E2FB" w14:textId="77777777" w:rsidR="005E52E4" w:rsidRPr="0066613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628,8</w:t>
            </w:r>
          </w:p>
        </w:tc>
      </w:tr>
      <w:tr w:rsidR="005E52E4" w:rsidRPr="00666137" w14:paraId="6F0B5EF9" w14:textId="77777777" w:rsidTr="00530FFD">
        <w:trPr>
          <w:trHeight w:val="315"/>
        </w:trPr>
        <w:tc>
          <w:tcPr>
            <w:tcW w:w="460" w:type="pct"/>
            <w:tcBorders>
              <w:top w:val="nil"/>
              <w:left w:val="single" w:sz="8" w:space="0" w:color="auto"/>
              <w:bottom w:val="single" w:sz="8" w:space="0" w:color="auto"/>
              <w:right w:val="single" w:sz="8" w:space="0" w:color="auto"/>
            </w:tcBorders>
            <w:shd w:val="clear" w:color="auto" w:fill="auto"/>
            <w:noWrap/>
            <w:vAlign w:val="center"/>
            <w:hideMark/>
          </w:tcPr>
          <w:p w14:paraId="278943D2" w14:textId="77777777" w:rsidR="005E52E4" w:rsidRPr="0066613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003100</w:t>
            </w:r>
          </w:p>
        </w:tc>
        <w:tc>
          <w:tcPr>
            <w:tcW w:w="2777" w:type="pct"/>
            <w:tcBorders>
              <w:top w:val="nil"/>
              <w:left w:val="nil"/>
              <w:bottom w:val="single" w:sz="8" w:space="0" w:color="auto"/>
              <w:right w:val="single" w:sz="8" w:space="0" w:color="auto"/>
            </w:tcBorders>
            <w:shd w:val="clear" w:color="auto" w:fill="auto"/>
            <w:vAlign w:val="center"/>
            <w:hideMark/>
          </w:tcPr>
          <w:p w14:paraId="57FB9C77" w14:textId="77777777" w:rsidR="005E52E4" w:rsidRPr="0066613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 xml:space="preserve">RAČUNALNIŠKI PROGRAMI </w:t>
            </w:r>
          </w:p>
        </w:tc>
        <w:tc>
          <w:tcPr>
            <w:tcW w:w="881" w:type="pct"/>
            <w:tcBorders>
              <w:top w:val="nil"/>
              <w:left w:val="nil"/>
              <w:bottom w:val="single" w:sz="8" w:space="0" w:color="auto"/>
              <w:right w:val="single" w:sz="8" w:space="0" w:color="auto"/>
            </w:tcBorders>
            <w:shd w:val="clear" w:color="auto" w:fill="auto"/>
            <w:noWrap/>
            <w:vAlign w:val="center"/>
            <w:hideMark/>
          </w:tcPr>
          <w:p w14:paraId="6AAE5E84" w14:textId="77777777" w:rsidR="005E52E4" w:rsidRPr="0066613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36.909,12</w:t>
            </w:r>
          </w:p>
        </w:tc>
        <w:tc>
          <w:tcPr>
            <w:tcW w:w="882" w:type="pct"/>
            <w:tcBorders>
              <w:top w:val="nil"/>
              <w:left w:val="nil"/>
              <w:bottom w:val="single" w:sz="8" w:space="0" w:color="auto"/>
              <w:right w:val="single" w:sz="8" w:space="0" w:color="auto"/>
            </w:tcBorders>
            <w:shd w:val="clear" w:color="auto" w:fill="auto"/>
            <w:noWrap/>
            <w:vAlign w:val="center"/>
            <w:hideMark/>
          </w:tcPr>
          <w:p w14:paraId="3E6CCD43" w14:textId="77777777" w:rsidR="005E52E4" w:rsidRPr="0066613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66137">
              <w:rPr>
                <w:rFonts w:ascii="Tahoma" w:hAnsi="Tahoma" w:cs="Tahoma"/>
                <w:color w:val="000000"/>
                <w:sz w:val="16"/>
                <w:szCs w:val="16"/>
                <w:lang w:eastAsia="sl-SI"/>
              </w:rPr>
              <w:t>36.853,34</w:t>
            </w:r>
          </w:p>
        </w:tc>
      </w:tr>
    </w:tbl>
    <w:p w14:paraId="22477C48"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67BE342E" w14:textId="77777777" w:rsidTr="005E52E4">
        <w:tc>
          <w:tcPr>
            <w:tcW w:w="471" w:type="dxa"/>
            <w:tcBorders>
              <w:bottom w:val="single" w:sz="4" w:space="0" w:color="auto"/>
            </w:tcBorders>
            <w:vAlign w:val="bottom"/>
          </w:tcPr>
          <w:p w14:paraId="2B77998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vAlign w:val="bottom"/>
          </w:tcPr>
          <w:p w14:paraId="2649421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vAlign w:val="bottom"/>
          </w:tcPr>
          <w:p w14:paraId="6379E7E3"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vAlign w:val="bottom"/>
          </w:tcPr>
          <w:p w14:paraId="56C1E6C0"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48B00D90" w14:textId="77777777" w:rsidTr="005E52E4">
        <w:tc>
          <w:tcPr>
            <w:tcW w:w="471" w:type="dxa"/>
            <w:tcBorders>
              <w:top w:val="single" w:sz="4" w:space="0" w:color="auto"/>
              <w:bottom w:val="single" w:sz="4" w:space="0" w:color="auto"/>
            </w:tcBorders>
            <w:shd w:val="clear" w:color="auto" w:fill="DBE5F1" w:themeFill="accent1" w:themeFillTint="33"/>
          </w:tcPr>
          <w:p w14:paraId="06E4C02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01</w:t>
            </w:r>
          </w:p>
        </w:tc>
        <w:tc>
          <w:tcPr>
            <w:tcW w:w="4495" w:type="dxa"/>
            <w:tcBorders>
              <w:top w:val="single" w:sz="4" w:space="0" w:color="auto"/>
              <w:bottom w:val="single" w:sz="4" w:space="0" w:color="auto"/>
            </w:tcBorders>
            <w:shd w:val="clear" w:color="auto" w:fill="DBE5F1" w:themeFill="accent1" w:themeFillTint="33"/>
          </w:tcPr>
          <w:p w14:paraId="10AC39D0"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 xml:space="preserve">Popravek vrednosti </w:t>
            </w:r>
            <w:proofErr w:type="spellStart"/>
            <w:r w:rsidRPr="00E90BDD">
              <w:rPr>
                <w:rFonts w:ascii="Tahoma" w:hAnsi="Tahoma" w:cs="Tahoma"/>
                <w:b/>
                <w:color w:val="0070C0"/>
                <w:lang w:eastAsia="sl-SI"/>
              </w:rPr>
              <w:t>neop</w:t>
            </w:r>
            <w:proofErr w:type="spellEnd"/>
            <w:r w:rsidRPr="00E90BDD">
              <w:rPr>
                <w:rFonts w:ascii="Tahoma" w:hAnsi="Tahoma" w:cs="Tahoma"/>
                <w:b/>
                <w:color w:val="0070C0"/>
                <w:lang w:eastAsia="sl-SI"/>
              </w:rPr>
              <w:t>. dolg. sredstev</w:t>
            </w:r>
          </w:p>
        </w:tc>
        <w:tc>
          <w:tcPr>
            <w:tcW w:w="2160" w:type="dxa"/>
            <w:tcBorders>
              <w:top w:val="single" w:sz="4" w:space="0" w:color="auto"/>
              <w:bottom w:val="single" w:sz="4" w:space="0" w:color="auto"/>
            </w:tcBorders>
            <w:shd w:val="clear" w:color="auto" w:fill="DBE5F1" w:themeFill="accent1" w:themeFillTint="33"/>
          </w:tcPr>
          <w:p w14:paraId="3A32A965"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34.710</w:t>
            </w:r>
          </w:p>
        </w:tc>
        <w:tc>
          <w:tcPr>
            <w:tcW w:w="2513" w:type="dxa"/>
            <w:tcBorders>
              <w:top w:val="single" w:sz="4" w:space="0" w:color="auto"/>
              <w:bottom w:val="single" w:sz="4" w:space="0" w:color="auto"/>
            </w:tcBorders>
            <w:shd w:val="clear" w:color="auto" w:fill="DBE5F1" w:themeFill="accent1" w:themeFillTint="33"/>
          </w:tcPr>
          <w:p w14:paraId="44995072"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33.024</w:t>
            </w:r>
          </w:p>
        </w:tc>
      </w:tr>
    </w:tbl>
    <w:p w14:paraId="25053996" w14:textId="77777777" w:rsidR="005E52E4" w:rsidRPr="00811B55" w:rsidRDefault="005E52E4" w:rsidP="005E52E4">
      <w:pPr>
        <w:widowControl w:val="0"/>
        <w:ind w:left="0"/>
        <w:jc w:val="both"/>
        <w:rPr>
          <w:rFonts w:ascii="Tahoma" w:hAnsi="Tahoma" w:cs="Tahoma"/>
          <w:lang w:val="x-none"/>
        </w:rPr>
      </w:pPr>
      <w:r w:rsidRPr="00811B55">
        <w:rPr>
          <w:rFonts w:ascii="Tahoma" w:hAnsi="Tahoma" w:cs="Tahoma"/>
          <w:lang w:val="x-none"/>
        </w:rPr>
        <w:t xml:space="preserve">Popravek vrednosti neopredmetenih osnovnih sredstev zajema odpisano vrednost neopredmetenih dolgoročnih sredstev. V letu 2022 je bila od neopredmetenih osnovnih sredstev obračunana amortizacija v višini </w:t>
      </w:r>
      <w:r w:rsidRPr="00811B55">
        <w:rPr>
          <w:rFonts w:ascii="Tahoma" w:hAnsi="Tahoma" w:cs="Tahoma"/>
        </w:rPr>
        <w:t xml:space="preserve">2.239,60 </w:t>
      </w:r>
      <w:r w:rsidRPr="00811B55">
        <w:rPr>
          <w:rFonts w:ascii="Tahoma" w:hAnsi="Tahoma" w:cs="Tahoma"/>
          <w:lang w:val="x-none"/>
        </w:rPr>
        <w:t>EUR.</w:t>
      </w:r>
      <w:r w:rsidRPr="00811B55">
        <w:rPr>
          <w:rFonts w:ascii="Tahoma" w:hAnsi="Tahoma" w:cs="Tahoma"/>
        </w:rPr>
        <w:t xml:space="preserve"> </w:t>
      </w:r>
      <w:r w:rsidRPr="00811B55">
        <w:rPr>
          <w:rFonts w:ascii="Tahoma" w:hAnsi="Tahoma" w:cs="Tahoma"/>
          <w:lang w:val="x-none"/>
        </w:rPr>
        <w:t xml:space="preserve">Sedanja vrednost neopredmetenih dolgoročnih sredstev po stanju 31.12.2022 znaša </w:t>
      </w:r>
      <w:r w:rsidRPr="00811B55">
        <w:rPr>
          <w:rFonts w:ascii="Tahoma" w:hAnsi="Tahoma" w:cs="Tahoma"/>
        </w:rPr>
        <w:t>2.828,11</w:t>
      </w:r>
      <w:r w:rsidRPr="00811B55">
        <w:rPr>
          <w:rFonts w:ascii="Tahoma" w:hAnsi="Tahoma" w:cs="Tahoma"/>
          <w:lang w:val="x-none"/>
        </w:rPr>
        <w:t xml:space="preserve"> EUR.</w:t>
      </w: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811B55" w14:paraId="01A82319" w14:textId="77777777" w:rsidTr="00530FFD">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EF506" w14:textId="77777777" w:rsidR="005E52E4" w:rsidRPr="00811B5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258AD69A" w14:textId="77777777" w:rsidR="005E52E4" w:rsidRPr="00811B5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5A57893E" w14:textId="77777777" w:rsidR="005E52E4" w:rsidRPr="00811B5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6B38EB4F" w14:textId="77777777" w:rsidR="005E52E4" w:rsidRPr="00811B5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stanje 31.12.2021</w:t>
            </w:r>
          </w:p>
        </w:tc>
      </w:tr>
      <w:tr w:rsidR="005E52E4" w:rsidRPr="00811B55" w14:paraId="5AA6B45D"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2A57310D" w14:textId="77777777" w:rsidR="005E52E4" w:rsidRPr="00811B55"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01</w:t>
            </w:r>
          </w:p>
        </w:tc>
        <w:tc>
          <w:tcPr>
            <w:tcW w:w="2834" w:type="pct"/>
            <w:tcBorders>
              <w:top w:val="nil"/>
              <w:left w:val="nil"/>
              <w:bottom w:val="single" w:sz="8" w:space="0" w:color="auto"/>
              <w:right w:val="single" w:sz="8" w:space="0" w:color="auto"/>
            </w:tcBorders>
            <w:shd w:val="clear" w:color="auto" w:fill="auto"/>
            <w:vAlign w:val="center"/>
            <w:hideMark/>
          </w:tcPr>
          <w:p w14:paraId="6E0197B0" w14:textId="77777777" w:rsidR="005E52E4" w:rsidRPr="00811B55"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 xml:space="preserve">POPRAVEK VREDNOSTI NEOPREDMETENIH DOLGOROČNIH SREDSTEV </w:t>
            </w:r>
          </w:p>
        </w:tc>
        <w:tc>
          <w:tcPr>
            <w:tcW w:w="833" w:type="pct"/>
            <w:tcBorders>
              <w:top w:val="nil"/>
              <w:left w:val="nil"/>
              <w:bottom w:val="single" w:sz="8" w:space="0" w:color="auto"/>
              <w:right w:val="single" w:sz="8" w:space="0" w:color="auto"/>
            </w:tcBorders>
            <w:shd w:val="clear" w:color="auto" w:fill="auto"/>
            <w:noWrap/>
            <w:vAlign w:val="center"/>
            <w:hideMark/>
          </w:tcPr>
          <w:p w14:paraId="4E2529B8" w14:textId="77777777" w:rsidR="005E52E4" w:rsidRPr="00811B55"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34.709,81</w:t>
            </w:r>
          </w:p>
        </w:tc>
        <w:tc>
          <w:tcPr>
            <w:tcW w:w="833" w:type="pct"/>
            <w:tcBorders>
              <w:top w:val="nil"/>
              <w:left w:val="nil"/>
              <w:bottom w:val="single" w:sz="8" w:space="0" w:color="auto"/>
              <w:right w:val="single" w:sz="8" w:space="0" w:color="auto"/>
            </w:tcBorders>
            <w:shd w:val="clear" w:color="auto" w:fill="auto"/>
            <w:noWrap/>
            <w:vAlign w:val="center"/>
            <w:hideMark/>
          </w:tcPr>
          <w:p w14:paraId="02BE53EF" w14:textId="77777777" w:rsidR="005E52E4" w:rsidRPr="00811B55"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811B55">
              <w:rPr>
                <w:rFonts w:ascii="Tahoma" w:hAnsi="Tahoma" w:cs="Tahoma"/>
                <w:b/>
                <w:bCs/>
                <w:color w:val="000000"/>
                <w:sz w:val="16"/>
                <w:szCs w:val="16"/>
                <w:lang w:eastAsia="sl-SI"/>
              </w:rPr>
              <w:t>33.024,43</w:t>
            </w:r>
          </w:p>
        </w:tc>
      </w:tr>
      <w:tr w:rsidR="005E52E4" w:rsidRPr="00811B55" w14:paraId="57A4E538"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48624B00" w14:textId="77777777" w:rsidR="005E52E4" w:rsidRPr="00811B5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11B55">
              <w:rPr>
                <w:rFonts w:ascii="Tahoma" w:hAnsi="Tahoma" w:cs="Tahoma"/>
                <w:color w:val="000000"/>
                <w:sz w:val="16"/>
                <w:szCs w:val="16"/>
                <w:u w:val="single"/>
                <w:lang w:eastAsia="sl-SI"/>
              </w:rPr>
              <w:t>010</w:t>
            </w:r>
          </w:p>
        </w:tc>
        <w:tc>
          <w:tcPr>
            <w:tcW w:w="2834" w:type="pct"/>
            <w:tcBorders>
              <w:top w:val="nil"/>
              <w:left w:val="nil"/>
              <w:bottom w:val="single" w:sz="8" w:space="0" w:color="auto"/>
              <w:right w:val="single" w:sz="8" w:space="0" w:color="auto"/>
            </w:tcBorders>
            <w:shd w:val="clear" w:color="auto" w:fill="auto"/>
            <w:vAlign w:val="center"/>
            <w:hideMark/>
          </w:tcPr>
          <w:p w14:paraId="7DE4091A" w14:textId="77777777" w:rsidR="005E52E4" w:rsidRPr="00811B5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11B55">
              <w:rPr>
                <w:rFonts w:ascii="Tahoma" w:hAnsi="Tahoma" w:cs="Tahoma"/>
                <w:color w:val="000000"/>
                <w:sz w:val="16"/>
                <w:szCs w:val="16"/>
                <w:u w:val="single"/>
                <w:lang w:eastAsia="sl-SI"/>
              </w:rPr>
              <w:t xml:space="preserve">POPRAVEK VREDNOSTI NEOPREDMETENIH DOLGOROČNIH SREDSTEV </w:t>
            </w:r>
          </w:p>
        </w:tc>
        <w:tc>
          <w:tcPr>
            <w:tcW w:w="833" w:type="pct"/>
            <w:tcBorders>
              <w:top w:val="nil"/>
              <w:left w:val="nil"/>
              <w:bottom w:val="single" w:sz="8" w:space="0" w:color="auto"/>
              <w:right w:val="single" w:sz="8" w:space="0" w:color="auto"/>
            </w:tcBorders>
            <w:shd w:val="clear" w:color="auto" w:fill="auto"/>
            <w:noWrap/>
            <w:vAlign w:val="center"/>
            <w:hideMark/>
          </w:tcPr>
          <w:p w14:paraId="303E1CF0" w14:textId="77777777" w:rsidR="005E52E4" w:rsidRPr="00811B5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11B55">
              <w:rPr>
                <w:rFonts w:ascii="Tahoma" w:hAnsi="Tahoma" w:cs="Tahoma"/>
                <w:color w:val="000000"/>
                <w:sz w:val="16"/>
                <w:szCs w:val="16"/>
                <w:u w:val="single"/>
                <w:lang w:eastAsia="sl-SI"/>
              </w:rPr>
              <w:t>34.709,81</w:t>
            </w:r>
          </w:p>
        </w:tc>
        <w:tc>
          <w:tcPr>
            <w:tcW w:w="833" w:type="pct"/>
            <w:tcBorders>
              <w:top w:val="nil"/>
              <w:left w:val="nil"/>
              <w:bottom w:val="single" w:sz="8" w:space="0" w:color="auto"/>
              <w:right w:val="single" w:sz="8" w:space="0" w:color="auto"/>
            </w:tcBorders>
            <w:shd w:val="clear" w:color="auto" w:fill="auto"/>
            <w:noWrap/>
            <w:vAlign w:val="center"/>
            <w:hideMark/>
          </w:tcPr>
          <w:p w14:paraId="59E8EBA4" w14:textId="77777777" w:rsidR="005E52E4" w:rsidRPr="00811B5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11B55">
              <w:rPr>
                <w:rFonts w:ascii="Tahoma" w:hAnsi="Tahoma" w:cs="Tahoma"/>
                <w:color w:val="000000"/>
                <w:sz w:val="16"/>
                <w:szCs w:val="16"/>
                <w:u w:val="single"/>
                <w:lang w:eastAsia="sl-SI"/>
              </w:rPr>
              <w:t>33.024,43</w:t>
            </w:r>
          </w:p>
        </w:tc>
      </w:tr>
      <w:tr w:rsidR="005E52E4" w:rsidRPr="00811B55" w14:paraId="3EFE5599"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6BFA6BBC" w14:textId="77777777" w:rsidR="005E52E4" w:rsidRPr="00811B5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010000</w:t>
            </w:r>
          </w:p>
        </w:tc>
        <w:tc>
          <w:tcPr>
            <w:tcW w:w="2834" w:type="pct"/>
            <w:tcBorders>
              <w:top w:val="nil"/>
              <w:left w:val="nil"/>
              <w:bottom w:val="single" w:sz="8" w:space="0" w:color="auto"/>
              <w:right w:val="single" w:sz="8" w:space="0" w:color="auto"/>
            </w:tcBorders>
            <w:shd w:val="clear" w:color="auto" w:fill="auto"/>
            <w:vAlign w:val="center"/>
            <w:hideMark/>
          </w:tcPr>
          <w:p w14:paraId="0103F5B3" w14:textId="77777777" w:rsidR="005E52E4" w:rsidRPr="00811B5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 xml:space="preserve">POPRAVEK VREDNOSTI RAČUNALNIŠKIH PROGRAMOV </w:t>
            </w:r>
          </w:p>
        </w:tc>
        <w:tc>
          <w:tcPr>
            <w:tcW w:w="833" w:type="pct"/>
            <w:tcBorders>
              <w:top w:val="nil"/>
              <w:left w:val="nil"/>
              <w:bottom w:val="single" w:sz="8" w:space="0" w:color="auto"/>
              <w:right w:val="single" w:sz="8" w:space="0" w:color="auto"/>
            </w:tcBorders>
            <w:shd w:val="clear" w:color="auto" w:fill="auto"/>
            <w:noWrap/>
            <w:vAlign w:val="center"/>
            <w:hideMark/>
          </w:tcPr>
          <w:p w14:paraId="0FF584CF" w14:textId="77777777" w:rsidR="005E52E4" w:rsidRPr="00811B5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34.274,89</w:t>
            </w:r>
          </w:p>
        </w:tc>
        <w:tc>
          <w:tcPr>
            <w:tcW w:w="833" w:type="pct"/>
            <w:tcBorders>
              <w:top w:val="nil"/>
              <w:left w:val="nil"/>
              <w:bottom w:val="single" w:sz="8" w:space="0" w:color="auto"/>
              <w:right w:val="single" w:sz="8" w:space="0" w:color="auto"/>
            </w:tcBorders>
            <w:shd w:val="clear" w:color="auto" w:fill="auto"/>
            <w:noWrap/>
            <w:vAlign w:val="center"/>
            <w:hideMark/>
          </w:tcPr>
          <w:p w14:paraId="58F4B631" w14:textId="77777777" w:rsidR="005E52E4" w:rsidRPr="00811B5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32.652,39</w:t>
            </w:r>
          </w:p>
        </w:tc>
      </w:tr>
      <w:tr w:rsidR="005E52E4" w:rsidRPr="00811B55" w14:paraId="35D25295"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3E269E02" w14:textId="77777777" w:rsidR="005E52E4" w:rsidRPr="00811B5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010001</w:t>
            </w:r>
          </w:p>
        </w:tc>
        <w:tc>
          <w:tcPr>
            <w:tcW w:w="2834" w:type="pct"/>
            <w:tcBorders>
              <w:top w:val="nil"/>
              <w:left w:val="nil"/>
              <w:bottom w:val="single" w:sz="8" w:space="0" w:color="auto"/>
              <w:right w:val="single" w:sz="8" w:space="0" w:color="auto"/>
            </w:tcBorders>
            <w:shd w:val="clear" w:color="auto" w:fill="auto"/>
            <w:vAlign w:val="center"/>
            <w:hideMark/>
          </w:tcPr>
          <w:p w14:paraId="6A887AE1" w14:textId="77777777" w:rsidR="005E52E4" w:rsidRPr="00811B5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 xml:space="preserve">POPRAVEK VREDNOSTI STAVBNA PRAVICA </w:t>
            </w:r>
          </w:p>
        </w:tc>
        <w:tc>
          <w:tcPr>
            <w:tcW w:w="833" w:type="pct"/>
            <w:tcBorders>
              <w:top w:val="nil"/>
              <w:left w:val="nil"/>
              <w:bottom w:val="single" w:sz="8" w:space="0" w:color="auto"/>
              <w:right w:val="single" w:sz="8" w:space="0" w:color="auto"/>
            </w:tcBorders>
            <w:shd w:val="clear" w:color="auto" w:fill="auto"/>
            <w:noWrap/>
            <w:vAlign w:val="center"/>
            <w:hideMark/>
          </w:tcPr>
          <w:p w14:paraId="10DF06DF" w14:textId="77777777" w:rsidR="005E52E4" w:rsidRPr="00811B5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434,92</w:t>
            </w:r>
          </w:p>
        </w:tc>
        <w:tc>
          <w:tcPr>
            <w:tcW w:w="833" w:type="pct"/>
            <w:tcBorders>
              <w:top w:val="nil"/>
              <w:left w:val="nil"/>
              <w:bottom w:val="single" w:sz="8" w:space="0" w:color="auto"/>
              <w:right w:val="single" w:sz="8" w:space="0" w:color="auto"/>
            </w:tcBorders>
            <w:shd w:val="clear" w:color="auto" w:fill="auto"/>
            <w:noWrap/>
            <w:vAlign w:val="center"/>
            <w:hideMark/>
          </w:tcPr>
          <w:p w14:paraId="57175986" w14:textId="77777777" w:rsidR="005E52E4" w:rsidRPr="00811B5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11B55">
              <w:rPr>
                <w:rFonts w:ascii="Tahoma" w:hAnsi="Tahoma" w:cs="Tahoma"/>
                <w:color w:val="000000"/>
                <w:sz w:val="16"/>
                <w:szCs w:val="16"/>
                <w:lang w:eastAsia="sl-SI"/>
              </w:rPr>
              <w:t>372,04</w:t>
            </w:r>
          </w:p>
        </w:tc>
      </w:tr>
    </w:tbl>
    <w:p w14:paraId="60B6DCFE" w14:textId="77777777" w:rsidR="005E52E4"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p w14:paraId="6248E552"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471"/>
        <w:gridCol w:w="4495"/>
        <w:gridCol w:w="2160"/>
        <w:gridCol w:w="2513"/>
      </w:tblGrid>
      <w:tr w:rsidR="005E52E4" w:rsidRPr="00E90BDD" w14:paraId="25D487DD" w14:textId="77777777" w:rsidTr="005E52E4">
        <w:tc>
          <w:tcPr>
            <w:tcW w:w="471" w:type="dxa"/>
            <w:tcBorders>
              <w:bottom w:val="single" w:sz="4" w:space="0" w:color="auto"/>
            </w:tcBorders>
            <w:shd w:val="clear" w:color="auto" w:fill="auto"/>
          </w:tcPr>
          <w:p w14:paraId="21926DF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shd w:val="clear" w:color="auto" w:fill="auto"/>
          </w:tcPr>
          <w:p w14:paraId="09910A74"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shd w:val="clear" w:color="auto" w:fill="auto"/>
          </w:tcPr>
          <w:p w14:paraId="1C4AAB5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shd w:val="clear" w:color="auto" w:fill="auto"/>
          </w:tcPr>
          <w:p w14:paraId="779B8F4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48510F59" w14:textId="77777777" w:rsidTr="005E52E4">
        <w:tc>
          <w:tcPr>
            <w:tcW w:w="471" w:type="dxa"/>
            <w:tcBorders>
              <w:top w:val="single" w:sz="4" w:space="0" w:color="auto"/>
              <w:bottom w:val="single" w:sz="4" w:space="0" w:color="auto"/>
            </w:tcBorders>
            <w:shd w:val="clear" w:color="auto" w:fill="DBE5F1" w:themeFill="accent1" w:themeFillTint="33"/>
          </w:tcPr>
          <w:p w14:paraId="656CE081"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02</w:t>
            </w:r>
          </w:p>
        </w:tc>
        <w:tc>
          <w:tcPr>
            <w:tcW w:w="4495" w:type="dxa"/>
            <w:tcBorders>
              <w:top w:val="single" w:sz="4" w:space="0" w:color="auto"/>
              <w:bottom w:val="single" w:sz="4" w:space="0" w:color="auto"/>
            </w:tcBorders>
            <w:shd w:val="clear" w:color="auto" w:fill="DBE5F1" w:themeFill="accent1" w:themeFillTint="33"/>
          </w:tcPr>
          <w:p w14:paraId="1CEDB00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Nepremičnine</w:t>
            </w:r>
          </w:p>
        </w:tc>
        <w:tc>
          <w:tcPr>
            <w:tcW w:w="2160" w:type="dxa"/>
            <w:tcBorders>
              <w:top w:val="single" w:sz="4" w:space="0" w:color="auto"/>
              <w:bottom w:val="single" w:sz="4" w:space="0" w:color="auto"/>
            </w:tcBorders>
            <w:shd w:val="clear" w:color="auto" w:fill="DBE5F1" w:themeFill="accent1" w:themeFillTint="33"/>
          </w:tcPr>
          <w:p w14:paraId="65878783"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27.865.509</w:t>
            </w:r>
          </w:p>
        </w:tc>
        <w:tc>
          <w:tcPr>
            <w:tcW w:w="2513" w:type="dxa"/>
            <w:tcBorders>
              <w:top w:val="single" w:sz="4" w:space="0" w:color="auto"/>
              <w:bottom w:val="single" w:sz="4" w:space="0" w:color="auto"/>
            </w:tcBorders>
            <w:shd w:val="clear" w:color="auto" w:fill="DBE5F1" w:themeFill="accent1" w:themeFillTint="33"/>
          </w:tcPr>
          <w:p w14:paraId="1B668D8D"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27.032.113</w:t>
            </w:r>
          </w:p>
        </w:tc>
      </w:tr>
    </w:tbl>
    <w:p w14:paraId="68C69ADA" w14:textId="77777777" w:rsidR="005E52E4" w:rsidRPr="00AE03E5" w:rsidRDefault="005E52E4" w:rsidP="005E52E4">
      <w:pPr>
        <w:widowControl w:val="0"/>
        <w:spacing w:before="0" w:after="0"/>
        <w:ind w:left="0"/>
        <w:jc w:val="both"/>
        <w:rPr>
          <w:rFonts w:ascii="Tahoma" w:hAnsi="Tahoma" w:cs="Tahoma"/>
        </w:rPr>
      </w:pPr>
      <w:r w:rsidRPr="00AE03E5">
        <w:rPr>
          <w:rFonts w:ascii="Tahoma" w:hAnsi="Tahoma" w:cs="Tahoma"/>
          <w:lang w:val="x-none"/>
        </w:rPr>
        <w:t>Nepremičnine zajemajo kmetijska in stavbna zemljišča, stanovanja in poslovne prostore, komunalno infrastrukturo kolektivne rabe, infrastrukturo za izvajanje gospodarskih javnih služb v lasti občine</w:t>
      </w:r>
      <w:r w:rsidRPr="00AE03E5">
        <w:rPr>
          <w:rFonts w:ascii="Tahoma" w:hAnsi="Tahoma" w:cs="Tahoma"/>
        </w:rPr>
        <w:t xml:space="preserve"> ter investicije v teku.</w:t>
      </w:r>
    </w:p>
    <w:p w14:paraId="262F8F03" w14:textId="77777777" w:rsidR="005E52E4" w:rsidRPr="00AE03E5" w:rsidRDefault="005E52E4" w:rsidP="005E52E4">
      <w:pPr>
        <w:widowControl w:val="0"/>
        <w:ind w:left="0"/>
        <w:jc w:val="both"/>
        <w:rPr>
          <w:rFonts w:ascii="Tahoma" w:hAnsi="Tahoma" w:cs="Tahoma"/>
        </w:rPr>
      </w:pPr>
      <w:r w:rsidRPr="00AE03E5">
        <w:rPr>
          <w:rFonts w:ascii="Tahoma" w:hAnsi="Tahoma" w:cs="Tahoma"/>
        </w:rPr>
        <w:t>Nabavna vrednost nepremičnin na dan 31.12.2022 je znašala 27.865.509,56 EUR.</w:t>
      </w: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AE03E5" w14:paraId="43A96666" w14:textId="77777777" w:rsidTr="005E52E4">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E3C90"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30B604F4"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51E8D7A9"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6CA6521F"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stanje 31.12.2021</w:t>
            </w:r>
          </w:p>
        </w:tc>
      </w:tr>
      <w:tr w:rsidR="005E52E4" w:rsidRPr="00AE03E5" w14:paraId="3DE1993B"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54CA29B3" w14:textId="77777777" w:rsidR="005E52E4" w:rsidRPr="00AE03E5"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02</w:t>
            </w:r>
          </w:p>
        </w:tc>
        <w:tc>
          <w:tcPr>
            <w:tcW w:w="2834" w:type="pct"/>
            <w:tcBorders>
              <w:top w:val="nil"/>
              <w:left w:val="nil"/>
              <w:bottom w:val="single" w:sz="8" w:space="0" w:color="auto"/>
              <w:right w:val="single" w:sz="8" w:space="0" w:color="auto"/>
            </w:tcBorders>
            <w:shd w:val="clear" w:color="auto" w:fill="auto"/>
            <w:vAlign w:val="center"/>
            <w:hideMark/>
          </w:tcPr>
          <w:p w14:paraId="6AAE9F47" w14:textId="77777777" w:rsidR="005E52E4" w:rsidRPr="00AE03E5"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 xml:space="preserve">NEPREMIČNINE </w:t>
            </w:r>
          </w:p>
        </w:tc>
        <w:tc>
          <w:tcPr>
            <w:tcW w:w="833" w:type="pct"/>
            <w:tcBorders>
              <w:top w:val="nil"/>
              <w:left w:val="nil"/>
              <w:bottom w:val="single" w:sz="8" w:space="0" w:color="auto"/>
              <w:right w:val="single" w:sz="8" w:space="0" w:color="auto"/>
            </w:tcBorders>
            <w:shd w:val="clear" w:color="auto" w:fill="auto"/>
            <w:noWrap/>
            <w:vAlign w:val="center"/>
            <w:hideMark/>
          </w:tcPr>
          <w:p w14:paraId="48214C2C" w14:textId="77777777" w:rsidR="005E52E4" w:rsidRPr="00AE03E5"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27.865.509,56</w:t>
            </w:r>
          </w:p>
        </w:tc>
        <w:tc>
          <w:tcPr>
            <w:tcW w:w="833" w:type="pct"/>
            <w:tcBorders>
              <w:top w:val="nil"/>
              <w:left w:val="nil"/>
              <w:bottom w:val="single" w:sz="8" w:space="0" w:color="auto"/>
              <w:right w:val="single" w:sz="8" w:space="0" w:color="auto"/>
            </w:tcBorders>
            <w:shd w:val="clear" w:color="auto" w:fill="auto"/>
            <w:noWrap/>
            <w:vAlign w:val="center"/>
            <w:hideMark/>
          </w:tcPr>
          <w:p w14:paraId="4074049C" w14:textId="77777777" w:rsidR="005E52E4" w:rsidRPr="00AE03E5"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27.032.113,03</w:t>
            </w:r>
          </w:p>
        </w:tc>
      </w:tr>
      <w:tr w:rsidR="005E52E4" w:rsidRPr="00AE03E5" w14:paraId="720A7EDA"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2C04DF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020</w:t>
            </w:r>
          </w:p>
        </w:tc>
        <w:tc>
          <w:tcPr>
            <w:tcW w:w="2834" w:type="pct"/>
            <w:tcBorders>
              <w:top w:val="nil"/>
              <w:left w:val="nil"/>
              <w:bottom w:val="single" w:sz="8" w:space="0" w:color="auto"/>
              <w:right w:val="single" w:sz="8" w:space="0" w:color="auto"/>
            </w:tcBorders>
            <w:shd w:val="clear" w:color="auto" w:fill="auto"/>
            <w:vAlign w:val="center"/>
            <w:hideMark/>
          </w:tcPr>
          <w:p w14:paraId="767CCFC7"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 xml:space="preserve">ZEMLJIŠČA </w:t>
            </w:r>
          </w:p>
        </w:tc>
        <w:tc>
          <w:tcPr>
            <w:tcW w:w="833" w:type="pct"/>
            <w:tcBorders>
              <w:top w:val="nil"/>
              <w:left w:val="nil"/>
              <w:bottom w:val="single" w:sz="8" w:space="0" w:color="auto"/>
              <w:right w:val="single" w:sz="8" w:space="0" w:color="auto"/>
            </w:tcBorders>
            <w:shd w:val="clear" w:color="auto" w:fill="auto"/>
            <w:noWrap/>
            <w:vAlign w:val="center"/>
            <w:hideMark/>
          </w:tcPr>
          <w:p w14:paraId="2D3C029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5.073.738,88</w:t>
            </w:r>
          </w:p>
        </w:tc>
        <w:tc>
          <w:tcPr>
            <w:tcW w:w="833" w:type="pct"/>
            <w:tcBorders>
              <w:top w:val="nil"/>
              <w:left w:val="nil"/>
              <w:bottom w:val="single" w:sz="8" w:space="0" w:color="auto"/>
              <w:right w:val="single" w:sz="8" w:space="0" w:color="auto"/>
            </w:tcBorders>
            <w:shd w:val="clear" w:color="auto" w:fill="auto"/>
            <w:noWrap/>
            <w:vAlign w:val="center"/>
            <w:hideMark/>
          </w:tcPr>
          <w:p w14:paraId="723B8FD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5.073.646,88</w:t>
            </w:r>
          </w:p>
        </w:tc>
      </w:tr>
      <w:tr w:rsidR="005E52E4" w:rsidRPr="00AE03E5" w14:paraId="4D3978C3"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7B15753"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020000</w:t>
            </w:r>
          </w:p>
        </w:tc>
        <w:tc>
          <w:tcPr>
            <w:tcW w:w="2834" w:type="pct"/>
            <w:tcBorders>
              <w:top w:val="nil"/>
              <w:left w:val="nil"/>
              <w:bottom w:val="single" w:sz="8" w:space="0" w:color="auto"/>
              <w:right w:val="single" w:sz="8" w:space="0" w:color="auto"/>
            </w:tcBorders>
            <w:shd w:val="clear" w:color="auto" w:fill="auto"/>
            <w:vAlign w:val="center"/>
            <w:hideMark/>
          </w:tcPr>
          <w:p w14:paraId="096FD4C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KMETIJSKA ZEMLJIŠČA - vrednotenje GURS </w:t>
            </w:r>
          </w:p>
        </w:tc>
        <w:tc>
          <w:tcPr>
            <w:tcW w:w="833" w:type="pct"/>
            <w:tcBorders>
              <w:top w:val="nil"/>
              <w:left w:val="nil"/>
              <w:bottom w:val="single" w:sz="8" w:space="0" w:color="auto"/>
              <w:right w:val="single" w:sz="8" w:space="0" w:color="auto"/>
            </w:tcBorders>
            <w:shd w:val="clear" w:color="auto" w:fill="auto"/>
            <w:noWrap/>
            <w:vAlign w:val="center"/>
            <w:hideMark/>
          </w:tcPr>
          <w:p w14:paraId="2243D1E2"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424.943,24</w:t>
            </w:r>
          </w:p>
        </w:tc>
        <w:tc>
          <w:tcPr>
            <w:tcW w:w="833" w:type="pct"/>
            <w:tcBorders>
              <w:top w:val="nil"/>
              <w:left w:val="nil"/>
              <w:bottom w:val="single" w:sz="8" w:space="0" w:color="auto"/>
              <w:right w:val="single" w:sz="8" w:space="0" w:color="auto"/>
            </w:tcBorders>
            <w:shd w:val="clear" w:color="auto" w:fill="auto"/>
            <w:noWrap/>
            <w:vAlign w:val="center"/>
            <w:hideMark/>
          </w:tcPr>
          <w:p w14:paraId="1ED785EC"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424.943,24</w:t>
            </w:r>
          </w:p>
        </w:tc>
      </w:tr>
      <w:tr w:rsidR="005E52E4" w:rsidRPr="00AE03E5" w14:paraId="168C33D7"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30DABC5D"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020010</w:t>
            </w:r>
          </w:p>
        </w:tc>
        <w:tc>
          <w:tcPr>
            <w:tcW w:w="2834" w:type="pct"/>
            <w:tcBorders>
              <w:top w:val="nil"/>
              <w:left w:val="nil"/>
              <w:bottom w:val="single" w:sz="8" w:space="0" w:color="auto"/>
              <w:right w:val="single" w:sz="8" w:space="0" w:color="auto"/>
            </w:tcBorders>
            <w:shd w:val="clear" w:color="auto" w:fill="auto"/>
            <w:vAlign w:val="center"/>
            <w:hideMark/>
          </w:tcPr>
          <w:p w14:paraId="5279085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KMETIJSKA ZEMLJIŠČA - pridobivanje </w:t>
            </w:r>
          </w:p>
        </w:tc>
        <w:tc>
          <w:tcPr>
            <w:tcW w:w="833" w:type="pct"/>
            <w:tcBorders>
              <w:top w:val="nil"/>
              <w:left w:val="nil"/>
              <w:bottom w:val="single" w:sz="8" w:space="0" w:color="auto"/>
              <w:right w:val="single" w:sz="8" w:space="0" w:color="auto"/>
            </w:tcBorders>
            <w:shd w:val="clear" w:color="auto" w:fill="auto"/>
            <w:noWrap/>
            <w:vAlign w:val="center"/>
            <w:hideMark/>
          </w:tcPr>
          <w:p w14:paraId="0842A3B1"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104.358,99</w:t>
            </w:r>
          </w:p>
        </w:tc>
        <w:tc>
          <w:tcPr>
            <w:tcW w:w="833" w:type="pct"/>
            <w:tcBorders>
              <w:top w:val="nil"/>
              <w:left w:val="nil"/>
              <w:bottom w:val="single" w:sz="8" w:space="0" w:color="auto"/>
              <w:right w:val="single" w:sz="8" w:space="0" w:color="auto"/>
            </w:tcBorders>
            <w:shd w:val="clear" w:color="auto" w:fill="auto"/>
            <w:noWrap/>
            <w:vAlign w:val="center"/>
            <w:hideMark/>
          </w:tcPr>
          <w:p w14:paraId="7F8E70D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92.502,55</w:t>
            </w:r>
          </w:p>
        </w:tc>
      </w:tr>
      <w:tr w:rsidR="005E52E4" w:rsidRPr="00AE03E5" w14:paraId="09765335"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BAD6E17"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020100</w:t>
            </w:r>
          </w:p>
        </w:tc>
        <w:tc>
          <w:tcPr>
            <w:tcW w:w="2834" w:type="pct"/>
            <w:tcBorders>
              <w:top w:val="nil"/>
              <w:left w:val="nil"/>
              <w:bottom w:val="single" w:sz="8" w:space="0" w:color="auto"/>
              <w:right w:val="single" w:sz="8" w:space="0" w:color="auto"/>
            </w:tcBorders>
            <w:shd w:val="clear" w:color="auto" w:fill="auto"/>
            <w:vAlign w:val="center"/>
            <w:hideMark/>
          </w:tcPr>
          <w:p w14:paraId="6765178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STAVBNA ZEMLJIŠČA - vrednotenje GURS </w:t>
            </w:r>
          </w:p>
        </w:tc>
        <w:tc>
          <w:tcPr>
            <w:tcW w:w="833" w:type="pct"/>
            <w:tcBorders>
              <w:top w:val="nil"/>
              <w:left w:val="nil"/>
              <w:bottom w:val="single" w:sz="8" w:space="0" w:color="auto"/>
              <w:right w:val="single" w:sz="8" w:space="0" w:color="auto"/>
            </w:tcBorders>
            <w:shd w:val="clear" w:color="auto" w:fill="auto"/>
            <w:noWrap/>
            <w:vAlign w:val="center"/>
            <w:hideMark/>
          </w:tcPr>
          <w:p w14:paraId="2C45B36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3.714.671,74</w:t>
            </w:r>
          </w:p>
        </w:tc>
        <w:tc>
          <w:tcPr>
            <w:tcW w:w="833" w:type="pct"/>
            <w:tcBorders>
              <w:top w:val="nil"/>
              <w:left w:val="nil"/>
              <w:bottom w:val="single" w:sz="8" w:space="0" w:color="auto"/>
              <w:right w:val="single" w:sz="8" w:space="0" w:color="auto"/>
            </w:tcBorders>
            <w:shd w:val="clear" w:color="auto" w:fill="auto"/>
            <w:noWrap/>
            <w:vAlign w:val="center"/>
            <w:hideMark/>
          </w:tcPr>
          <w:p w14:paraId="0901145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3.722.102,26</w:t>
            </w:r>
          </w:p>
        </w:tc>
      </w:tr>
      <w:tr w:rsidR="005E52E4" w:rsidRPr="00AE03E5" w14:paraId="4F7AD2E8"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B62C690"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020110</w:t>
            </w:r>
          </w:p>
        </w:tc>
        <w:tc>
          <w:tcPr>
            <w:tcW w:w="2834" w:type="pct"/>
            <w:tcBorders>
              <w:top w:val="nil"/>
              <w:left w:val="nil"/>
              <w:bottom w:val="single" w:sz="8" w:space="0" w:color="auto"/>
              <w:right w:val="single" w:sz="8" w:space="0" w:color="auto"/>
            </w:tcBorders>
            <w:shd w:val="clear" w:color="auto" w:fill="auto"/>
            <w:vAlign w:val="center"/>
            <w:hideMark/>
          </w:tcPr>
          <w:p w14:paraId="37683F88"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STAVBNA ZEMLJIŠČA - pridobivanje </w:t>
            </w:r>
          </w:p>
        </w:tc>
        <w:tc>
          <w:tcPr>
            <w:tcW w:w="833" w:type="pct"/>
            <w:tcBorders>
              <w:top w:val="nil"/>
              <w:left w:val="nil"/>
              <w:bottom w:val="single" w:sz="8" w:space="0" w:color="auto"/>
              <w:right w:val="single" w:sz="8" w:space="0" w:color="auto"/>
            </w:tcBorders>
            <w:shd w:val="clear" w:color="auto" w:fill="auto"/>
            <w:noWrap/>
            <w:vAlign w:val="center"/>
            <w:hideMark/>
          </w:tcPr>
          <w:p w14:paraId="355A073E"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811.831,09</w:t>
            </w:r>
          </w:p>
        </w:tc>
        <w:tc>
          <w:tcPr>
            <w:tcW w:w="833" w:type="pct"/>
            <w:tcBorders>
              <w:top w:val="nil"/>
              <w:left w:val="nil"/>
              <w:bottom w:val="single" w:sz="8" w:space="0" w:color="auto"/>
              <w:right w:val="single" w:sz="8" w:space="0" w:color="auto"/>
            </w:tcBorders>
            <w:shd w:val="clear" w:color="auto" w:fill="auto"/>
            <w:noWrap/>
            <w:vAlign w:val="center"/>
            <w:hideMark/>
          </w:tcPr>
          <w:p w14:paraId="59D4B04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816.165,01</w:t>
            </w:r>
          </w:p>
        </w:tc>
      </w:tr>
      <w:tr w:rsidR="005E52E4" w:rsidRPr="00AE03E5" w14:paraId="3C5DBA2E"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35F9DC95"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020700</w:t>
            </w:r>
          </w:p>
        </w:tc>
        <w:tc>
          <w:tcPr>
            <w:tcW w:w="2834" w:type="pct"/>
            <w:tcBorders>
              <w:top w:val="nil"/>
              <w:left w:val="nil"/>
              <w:bottom w:val="single" w:sz="8" w:space="0" w:color="auto"/>
              <w:right w:val="single" w:sz="8" w:space="0" w:color="auto"/>
            </w:tcBorders>
            <w:shd w:val="clear" w:color="auto" w:fill="auto"/>
            <w:vAlign w:val="center"/>
            <w:hideMark/>
          </w:tcPr>
          <w:p w14:paraId="4D9012D9"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ZEMLJIŠČE - ODLAGALIŠČE MALA MEŽAKLA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2B2FFD0E"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17.933,82</w:t>
            </w:r>
          </w:p>
        </w:tc>
        <w:tc>
          <w:tcPr>
            <w:tcW w:w="833" w:type="pct"/>
            <w:tcBorders>
              <w:top w:val="nil"/>
              <w:left w:val="nil"/>
              <w:bottom w:val="single" w:sz="8" w:space="0" w:color="auto"/>
              <w:right w:val="single" w:sz="8" w:space="0" w:color="auto"/>
            </w:tcBorders>
            <w:shd w:val="clear" w:color="auto" w:fill="auto"/>
            <w:noWrap/>
            <w:vAlign w:val="center"/>
            <w:hideMark/>
          </w:tcPr>
          <w:p w14:paraId="6B0BBCFA"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17.933,82</w:t>
            </w:r>
          </w:p>
        </w:tc>
      </w:tr>
      <w:tr w:rsidR="005E52E4" w:rsidRPr="00AE03E5" w14:paraId="56F3E9F8"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72BC5E2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021</w:t>
            </w:r>
          </w:p>
        </w:tc>
        <w:tc>
          <w:tcPr>
            <w:tcW w:w="2834" w:type="pct"/>
            <w:tcBorders>
              <w:top w:val="nil"/>
              <w:left w:val="nil"/>
              <w:bottom w:val="single" w:sz="8" w:space="0" w:color="auto"/>
              <w:right w:val="single" w:sz="8" w:space="0" w:color="auto"/>
            </w:tcBorders>
            <w:shd w:val="clear" w:color="auto" w:fill="auto"/>
            <w:vAlign w:val="center"/>
            <w:hideMark/>
          </w:tcPr>
          <w:p w14:paraId="3F762B5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 xml:space="preserve">ZGRADBE </w:t>
            </w:r>
          </w:p>
        </w:tc>
        <w:tc>
          <w:tcPr>
            <w:tcW w:w="833" w:type="pct"/>
            <w:tcBorders>
              <w:top w:val="nil"/>
              <w:left w:val="nil"/>
              <w:bottom w:val="single" w:sz="8" w:space="0" w:color="auto"/>
              <w:right w:val="single" w:sz="8" w:space="0" w:color="auto"/>
            </w:tcBorders>
            <w:shd w:val="clear" w:color="auto" w:fill="auto"/>
            <w:noWrap/>
            <w:vAlign w:val="center"/>
            <w:hideMark/>
          </w:tcPr>
          <w:p w14:paraId="336A2CA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21.909.735,57</w:t>
            </w:r>
          </w:p>
        </w:tc>
        <w:tc>
          <w:tcPr>
            <w:tcW w:w="833" w:type="pct"/>
            <w:tcBorders>
              <w:top w:val="nil"/>
              <w:left w:val="nil"/>
              <w:bottom w:val="single" w:sz="8" w:space="0" w:color="auto"/>
              <w:right w:val="single" w:sz="8" w:space="0" w:color="auto"/>
            </w:tcBorders>
            <w:shd w:val="clear" w:color="auto" w:fill="auto"/>
            <w:noWrap/>
            <w:vAlign w:val="center"/>
            <w:hideMark/>
          </w:tcPr>
          <w:p w14:paraId="0B40FB4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21.553.387,27</w:t>
            </w:r>
          </w:p>
        </w:tc>
      </w:tr>
    </w:tbl>
    <w:p w14:paraId="7475A7B9" w14:textId="77777777" w:rsidR="005E52E4" w:rsidRDefault="005E52E4">
      <w:r>
        <w:br w:type="page"/>
      </w:r>
    </w:p>
    <w:tbl>
      <w:tblPr>
        <w:tblW w:w="5000" w:type="pct"/>
        <w:tblCellMar>
          <w:left w:w="70" w:type="dxa"/>
          <w:right w:w="70" w:type="dxa"/>
        </w:tblCellMar>
        <w:tblLook w:val="04A0" w:firstRow="1" w:lastRow="0" w:firstColumn="1" w:lastColumn="0" w:noHBand="0" w:noVBand="1"/>
      </w:tblPr>
      <w:tblGrid>
        <w:gridCol w:w="964"/>
        <w:gridCol w:w="5450"/>
        <w:gridCol w:w="1602"/>
        <w:gridCol w:w="1602"/>
      </w:tblGrid>
      <w:tr w:rsidR="005E52E4" w:rsidRPr="00AE03E5" w14:paraId="50F9AD38" w14:textId="77777777" w:rsidTr="00530FFD">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D2F31"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lastRenderedPageBreak/>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34B86024"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204D09CA"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467D5383"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stanje 31.12.2021</w:t>
            </w:r>
          </w:p>
        </w:tc>
      </w:tr>
      <w:tr w:rsidR="005E52E4" w:rsidRPr="00AE03E5" w14:paraId="46F7C00C"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663A483" w14:textId="53941EFD"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021000</w:t>
            </w:r>
          </w:p>
        </w:tc>
        <w:tc>
          <w:tcPr>
            <w:tcW w:w="2834" w:type="pct"/>
            <w:tcBorders>
              <w:top w:val="nil"/>
              <w:left w:val="nil"/>
              <w:bottom w:val="single" w:sz="8" w:space="0" w:color="auto"/>
              <w:right w:val="single" w:sz="8" w:space="0" w:color="auto"/>
            </w:tcBorders>
            <w:shd w:val="clear" w:color="auto" w:fill="auto"/>
            <w:vAlign w:val="center"/>
            <w:hideMark/>
          </w:tcPr>
          <w:p w14:paraId="17AB122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ZGRADBE - STANOVANJA </w:t>
            </w:r>
          </w:p>
        </w:tc>
        <w:tc>
          <w:tcPr>
            <w:tcW w:w="833" w:type="pct"/>
            <w:tcBorders>
              <w:top w:val="nil"/>
              <w:left w:val="nil"/>
              <w:bottom w:val="single" w:sz="8" w:space="0" w:color="auto"/>
              <w:right w:val="single" w:sz="8" w:space="0" w:color="auto"/>
            </w:tcBorders>
            <w:shd w:val="clear" w:color="auto" w:fill="auto"/>
            <w:noWrap/>
            <w:vAlign w:val="center"/>
            <w:hideMark/>
          </w:tcPr>
          <w:p w14:paraId="18E33BFB"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1.166.263,16</w:t>
            </w:r>
          </w:p>
        </w:tc>
        <w:tc>
          <w:tcPr>
            <w:tcW w:w="832" w:type="pct"/>
            <w:tcBorders>
              <w:top w:val="nil"/>
              <w:left w:val="nil"/>
              <w:bottom w:val="single" w:sz="8" w:space="0" w:color="auto"/>
              <w:right w:val="single" w:sz="8" w:space="0" w:color="auto"/>
            </w:tcBorders>
            <w:shd w:val="clear" w:color="auto" w:fill="auto"/>
            <w:noWrap/>
            <w:vAlign w:val="center"/>
            <w:hideMark/>
          </w:tcPr>
          <w:p w14:paraId="6080C44E"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1.166.263,16</w:t>
            </w:r>
          </w:p>
        </w:tc>
      </w:tr>
      <w:tr w:rsidR="005E52E4" w:rsidRPr="00AE03E5" w14:paraId="41F57946"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98F72C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021100</w:t>
            </w:r>
          </w:p>
        </w:tc>
        <w:tc>
          <w:tcPr>
            <w:tcW w:w="2834" w:type="pct"/>
            <w:tcBorders>
              <w:top w:val="nil"/>
              <w:left w:val="nil"/>
              <w:bottom w:val="single" w:sz="8" w:space="0" w:color="auto"/>
              <w:right w:val="single" w:sz="8" w:space="0" w:color="auto"/>
            </w:tcBorders>
            <w:shd w:val="clear" w:color="auto" w:fill="auto"/>
            <w:vAlign w:val="center"/>
            <w:hideMark/>
          </w:tcPr>
          <w:p w14:paraId="7F336E78"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ZGRABDE - POSLOVNI PROSTORI OBČINA BREZNICA 3 </w:t>
            </w:r>
          </w:p>
        </w:tc>
        <w:tc>
          <w:tcPr>
            <w:tcW w:w="833" w:type="pct"/>
            <w:tcBorders>
              <w:top w:val="nil"/>
              <w:left w:val="nil"/>
              <w:bottom w:val="single" w:sz="8" w:space="0" w:color="auto"/>
              <w:right w:val="single" w:sz="8" w:space="0" w:color="auto"/>
            </w:tcBorders>
            <w:shd w:val="clear" w:color="auto" w:fill="auto"/>
            <w:noWrap/>
            <w:vAlign w:val="center"/>
            <w:hideMark/>
          </w:tcPr>
          <w:p w14:paraId="7321EF8C"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718.769,75</w:t>
            </w:r>
          </w:p>
        </w:tc>
        <w:tc>
          <w:tcPr>
            <w:tcW w:w="832" w:type="pct"/>
            <w:tcBorders>
              <w:top w:val="nil"/>
              <w:left w:val="nil"/>
              <w:bottom w:val="single" w:sz="8" w:space="0" w:color="auto"/>
              <w:right w:val="single" w:sz="8" w:space="0" w:color="auto"/>
            </w:tcBorders>
            <w:shd w:val="clear" w:color="auto" w:fill="auto"/>
            <w:noWrap/>
            <w:vAlign w:val="center"/>
            <w:hideMark/>
          </w:tcPr>
          <w:p w14:paraId="77EFB4BC"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718.769,75</w:t>
            </w:r>
          </w:p>
        </w:tc>
      </w:tr>
      <w:tr w:rsidR="005E52E4" w:rsidRPr="00AE03E5" w14:paraId="5755CA07"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13A3858"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021120</w:t>
            </w:r>
          </w:p>
        </w:tc>
        <w:tc>
          <w:tcPr>
            <w:tcW w:w="2834" w:type="pct"/>
            <w:tcBorders>
              <w:top w:val="nil"/>
              <w:left w:val="nil"/>
              <w:bottom w:val="single" w:sz="8" w:space="0" w:color="auto"/>
              <w:right w:val="single" w:sz="8" w:space="0" w:color="auto"/>
            </w:tcBorders>
            <w:shd w:val="clear" w:color="auto" w:fill="auto"/>
            <w:vAlign w:val="center"/>
            <w:hideMark/>
          </w:tcPr>
          <w:p w14:paraId="31902724"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ZGRADBE - POSLOVNI PROSTOR TITOVA 16 </w:t>
            </w:r>
          </w:p>
        </w:tc>
        <w:tc>
          <w:tcPr>
            <w:tcW w:w="833" w:type="pct"/>
            <w:tcBorders>
              <w:top w:val="nil"/>
              <w:left w:val="nil"/>
              <w:bottom w:val="single" w:sz="8" w:space="0" w:color="auto"/>
              <w:right w:val="single" w:sz="8" w:space="0" w:color="auto"/>
            </w:tcBorders>
            <w:shd w:val="clear" w:color="auto" w:fill="auto"/>
            <w:noWrap/>
            <w:vAlign w:val="center"/>
            <w:hideMark/>
          </w:tcPr>
          <w:p w14:paraId="023A592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152.373,73</w:t>
            </w:r>
          </w:p>
        </w:tc>
        <w:tc>
          <w:tcPr>
            <w:tcW w:w="832" w:type="pct"/>
            <w:tcBorders>
              <w:top w:val="nil"/>
              <w:left w:val="nil"/>
              <w:bottom w:val="single" w:sz="8" w:space="0" w:color="auto"/>
              <w:right w:val="single" w:sz="8" w:space="0" w:color="auto"/>
            </w:tcBorders>
            <w:shd w:val="clear" w:color="auto" w:fill="auto"/>
            <w:noWrap/>
            <w:vAlign w:val="center"/>
            <w:hideMark/>
          </w:tcPr>
          <w:p w14:paraId="137A5684"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152.373,73</w:t>
            </w:r>
          </w:p>
        </w:tc>
      </w:tr>
      <w:tr w:rsidR="005E52E4" w:rsidRPr="00AE03E5" w14:paraId="7BACB9FF"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1344CF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021150</w:t>
            </w:r>
          </w:p>
        </w:tc>
        <w:tc>
          <w:tcPr>
            <w:tcW w:w="2834" w:type="pct"/>
            <w:tcBorders>
              <w:top w:val="nil"/>
              <w:left w:val="nil"/>
              <w:bottom w:val="single" w:sz="8" w:space="0" w:color="auto"/>
              <w:right w:val="single" w:sz="8" w:space="0" w:color="auto"/>
            </w:tcBorders>
            <w:shd w:val="clear" w:color="auto" w:fill="auto"/>
            <w:vAlign w:val="center"/>
            <w:hideMark/>
          </w:tcPr>
          <w:p w14:paraId="1E7A715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ZGRADBE - VARNA HIŠA </w:t>
            </w:r>
          </w:p>
        </w:tc>
        <w:tc>
          <w:tcPr>
            <w:tcW w:w="833" w:type="pct"/>
            <w:tcBorders>
              <w:top w:val="nil"/>
              <w:left w:val="nil"/>
              <w:bottom w:val="single" w:sz="8" w:space="0" w:color="auto"/>
              <w:right w:val="single" w:sz="8" w:space="0" w:color="auto"/>
            </w:tcBorders>
            <w:shd w:val="clear" w:color="auto" w:fill="auto"/>
            <w:noWrap/>
            <w:vAlign w:val="center"/>
            <w:hideMark/>
          </w:tcPr>
          <w:p w14:paraId="5A5B9C0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1.587,02</w:t>
            </w:r>
          </w:p>
        </w:tc>
        <w:tc>
          <w:tcPr>
            <w:tcW w:w="832" w:type="pct"/>
            <w:tcBorders>
              <w:top w:val="nil"/>
              <w:left w:val="nil"/>
              <w:bottom w:val="single" w:sz="8" w:space="0" w:color="auto"/>
              <w:right w:val="single" w:sz="8" w:space="0" w:color="auto"/>
            </w:tcBorders>
            <w:shd w:val="clear" w:color="auto" w:fill="auto"/>
            <w:noWrap/>
            <w:vAlign w:val="center"/>
            <w:hideMark/>
          </w:tcPr>
          <w:p w14:paraId="077DAEE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1.587,02</w:t>
            </w:r>
          </w:p>
        </w:tc>
      </w:tr>
      <w:tr w:rsidR="005E52E4" w:rsidRPr="00AE03E5" w14:paraId="476A8F12"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C686E2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021160</w:t>
            </w:r>
          </w:p>
        </w:tc>
        <w:tc>
          <w:tcPr>
            <w:tcW w:w="2834" w:type="pct"/>
            <w:tcBorders>
              <w:top w:val="nil"/>
              <w:left w:val="nil"/>
              <w:bottom w:val="single" w:sz="8" w:space="0" w:color="auto"/>
              <w:right w:val="single" w:sz="8" w:space="0" w:color="auto"/>
            </w:tcBorders>
            <w:shd w:val="clear" w:color="auto" w:fill="auto"/>
            <w:vAlign w:val="center"/>
            <w:hideMark/>
          </w:tcPr>
          <w:p w14:paraId="3D5704E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ZGRADBE - POČITNIŠKE KAPACITETE </w:t>
            </w:r>
          </w:p>
        </w:tc>
        <w:tc>
          <w:tcPr>
            <w:tcW w:w="833" w:type="pct"/>
            <w:tcBorders>
              <w:top w:val="nil"/>
              <w:left w:val="nil"/>
              <w:bottom w:val="single" w:sz="8" w:space="0" w:color="auto"/>
              <w:right w:val="single" w:sz="8" w:space="0" w:color="auto"/>
            </w:tcBorders>
            <w:shd w:val="clear" w:color="auto" w:fill="auto"/>
            <w:noWrap/>
            <w:vAlign w:val="center"/>
            <w:hideMark/>
          </w:tcPr>
          <w:p w14:paraId="4E64860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16.562,88</w:t>
            </w:r>
          </w:p>
        </w:tc>
        <w:tc>
          <w:tcPr>
            <w:tcW w:w="832" w:type="pct"/>
            <w:tcBorders>
              <w:top w:val="nil"/>
              <w:left w:val="nil"/>
              <w:bottom w:val="single" w:sz="8" w:space="0" w:color="auto"/>
              <w:right w:val="single" w:sz="8" w:space="0" w:color="auto"/>
            </w:tcBorders>
            <w:shd w:val="clear" w:color="auto" w:fill="auto"/>
            <w:noWrap/>
            <w:vAlign w:val="center"/>
            <w:hideMark/>
          </w:tcPr>
          <w:p w14:paraId="0176D8D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16.562,88</w:t>
            </w:r>
          </w:p>
        </w:tc>
      </w:tr>
      <w:tr w:rsidR="005E52E4" w:rsidRPr="00AE03E5" w14:paraId="40932203"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DFF77E3"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021190</w:t>
            </w:r>
          </w:p>
        </w:tc>
        <w:tc>
          <w:tcPr>
            <w:tcW w:w="2834" w:type="pct"/>
            <w:tcBorders>
              <w:top w:val="nil"/>
              <w:left w:val="nil"/>
              <w:bottom w:val="single" w:sz="8" w:space="0" w:color="auto"/>
              <w:right w:val="single" w:sz="8" w:space="0" w:color="auto"/>
            </w:tcBorders>
            <w:shd w:val="clear" w:color="auto" w:fill="auto"/>
            <w:vAlign w:val="center"/>
            <w:hideMark/>
          </w:tcPr>
          <w:p w14:paraId="2CA7164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ZGRADBE - ŠPORTNI OBJEKTI </w:t>
            </w:r>
          </w:p>
        </w:tc>
        <w:tc>
          <w:tcPr>
            <w:tcW w:w="833" w:type="pct"/>
            <w:tcBorders>
              <w:top w:val="nil"/>
              <w:left w:val="nil"/>
              <w:bottom w:val="single" w:sz="8" w:space="0" w:color="auto"/>
              <w:right w:val="single" w:sz="8" w:space="0" w:color="auto"/>
            </w:tcBorders>
            <w:shd w:val="clear" w:color="auto" w:fill="auto"/>
            <w:noWrap/>
            <w:vAlign w:val="center"/>
            <w:hideMark/>
          </w:tcPr>
          <w:p w14:paraId="210F9C2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138.376,91</w:t>
            </w:r>
          </w:p>
        </w:tc>
        <w:tc>
          <w:tcPr>
            <w:tcW w:w="832" w:type="pct"/>
            <w:tcBorders>
              <w:top w:val="nil"/>
              <w:left w:val="nil"/>
              <w:bottom w:val="single" w:sz="8" w:space="0" w:color="auto"/>
              <w:right w:val="single" w:sz="8" w:space="0" w:color="auto"/>
            </w:tcBorders>
            <w:shd w:val="clear" w:color="auto" w:fill="auto"/>
            <w:noWrap/>
            <w:vAlign w:val="center"/>
            <w:hideMark/>
          </w:tcPr>
          <w:p w14:paraId="6EE7757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121.055,51</w:t>
            </w:r>
          </w:p>
        </w:tc>
      </w:tr>
      <w:tr w:rsidR="005E52E4" w:rsidRPr="00AE03E5" w14:paraId="70159690"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78CB29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021200</w:t>
            </w:r>
          </w:p>
        </w:tc>
        <w:tc>
          <w:tcPr>
            <w:tcW w:w="2834" w:type="pct"/>
            <w:tcBorders>
              <w:top w:val="nil"/>
              <w:left w:val="nil"/>
              <w:bottom w:val="single" w:sz="8" w:space="0" w:color="auto"/>
              <w:right w:val="single" w:sz="8" w:space="0" w:color="auto"/>
            </w:tcBorders>
            <w:shd w:val="clear" w:color="auto" w:fill="auto"/>
            <w:vAlign w:val="center"/>
            <w:hideMark/>
          </w:tcPr>
          <w:p w14:paraId="1BAD35F6"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INFRASTRUKTURA - CESTE </w:t>
            </w:r>
          </w:p>
        </w:tc>
        <w:tc>
          <w:tcPr>
            <w:tcW w:w="833" w:type="pct"/>
            <w:tcBorders>
              <w:top w:val="nil"/>
              <w:left w:val="nil"/>
              <w:bottom w:val="single" w:sz="8" w:space="0" w:color="auto"/>
              <w:right w:val="single" w:sz="8" w:space="0" w:color="auto"/>
            </w:tcBorders>
            <w:shd w:val="clear" w:color="auto" w:fill="auto"/>
            <w:noWrap/>
            <w:vAlign w:val="center"/>
            <w:hideMark/>
          </w:tcPr>
          <w:p w14:paraId="5EFBDAA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5.363.539,56</w:t>
            </w:r>
          </w:p>
        </w:tc>
        <w:tc>
          <w:tcPr>
            <w:tcW w:w="832" w:type="pct"/>
            <w:tcBorders>
              <w:top w:val="nil"/>
              <w:left w:val="nil"/>
              <w:bottom w:val="single" w:sz="8" w:space="0" w:color="auto"/>
              <w:right w:val="single" w:sz="8" w:space="0" w:color="auto"/>
            </w:tcBorders>
            <w:shd w:val="clear" w:color="auto" w:fill="auto"/>
            <w:noWrap/>
            <w:vAlign w:val="center"/>
            <w:hideMark/>
          </w:tcPr>
          <w:p w14:paraId="7F014DE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5.119.114,01</w:t>
            </w:r>
          </w:p>
        </w:tc>
      </w:tr>
      <w:tr w:rsidR="005E52E4" w:rsidRPr="00AE03E5" w14:paraId="0186A85F"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73E0CD3"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021300</w:t>
            </w:r>
          </w:p>
        </w:tc>
        <w:tc>
          <w:tcPr>
            <w:tcW w:w="2834" w:type="pct"/>
            <w:tcBorders>
              <w:top w:val="nil"/>
              <w:left w:val="nil"/>
              <w:bottom w:val="single" w:sz="8" w:space="0" w:color="auto"/>
              <w:right w:val="single" w:sz="8" w:space="0" w:color="auto"/>
            </w:tcBorders>
            <w:shd w:val="clear" w:color="auto" w:fill="auto"/>
            <w:vAlign w:val="center"/>
            <w:hideMark/>
          </w:tcPr>
          <w:p w14:paraId="727EAD87"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INFRASTRUKTURA - JAVNA RAZSVETLJAVA </w:t>
            </w:r>
          </w:p>
        </w:tc>
        <w:tc>
          <w:tcPr>
            <w:tcW w:w="833" w:type="pct"/>
            <w:tcBorders>
              <w:top w:val="nil"/>
              <w:left w:val="nil"/>
              <w:bottom w:val="single" w:sz="8" w:space="0" w:color="auto"/>
              <w:right w:val="single" w:sz="8" w:space="0" w:color="auto"/>
            </w:tcBorders>
            <w:shd w:val="clear" w:color="auto" w:fill="auto"/>
            <w:noWrap/>
            <w:vAlign w:val="center"/>
            <w:hideMark/>
          </w:tcPr>
          <w:p w14:paraId="00D3FAB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831.716,27</w:t>
            </w:r>
          </w:p>
        </w:tc>
        <w:tc>
          <w:tcPr>
            <w:tcW w:w="832" w:type="pct"/>
            <w:tcBorders>
              <w:top w:val="nil"/>
              <w:left w:val="nil"/>
              <w:bottom w:val="single" w:sz="8" w:space="0" w:color="auto"/>
              <w:right w:val="single" w:sz="8" w:space="0" w:color="auto"/>
            </w:tcBorders>
            <w:shd w:val="clear" w:color="auto" w:fill="auto"/>
            <w:noWrap/>
            <w:vAlign w:val="center"/>
            <w:hideMark/>
          </w:tcPr>
          <w:p w14:paraId="5F4552C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808.265,45</w:t>
            </w:r>
          </w:p>
        </w:tc>
      </w:tr>
      <w:tr w:rsidR="005E52E4" w:rsidRPr="00AE03E5" w14:paraId="23B536D8"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5F5E2E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021310</w:t>
            </w:r>
          </w:p>
        </w:tc>
        <w:tc>
          <w:tcPr>
            <w:tcW w:w="2834" w:type="pct"/>
            <w:tcBorders>
              <w:top w:val="nil"/>
              <w:left w:val="nil"/>
              <w:bottom w:val="single" w:sz="8" w:space="0" w:color="auto"/>
              <w:right w:val="single" w:sz="8" w:space="0" w:color="auto"/>
            </w:tcBorders>
            <w:shd w:val="clear" w:color="auto" w:fill="auto"/>
            <w:vAlign w:val="center"/>
            <w:hideMark/>
          </w:tcPr>
          <w:p w14:paraId="650FBAE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INFRASTRUKTURA - HIDRANTNO OMREŽJE </w:t>
            </w:r>
          </w:p>
        </w:tc>
        <w:tc>
          <w:tcPr>
            <w:tcW w:w="833" w:type="pct"/>
            <w:tcBorders>
              <w:top w:val="nil"/>
              <w:left w:val="nil"/>
              <w:bottom w:val="single" w:sz="8" w:space="0" w:color="auto"/>
              <w:right w:val="single" w:sz="8" w:space="0" w:color="auto"/>
            </w:tcBorders>
            <w:shd w:val="clear" w:color="auto" w:fill="auto"/>
            <w:noWrap/>
            <w:vAlign w:val="center"/>
            <w:hideMark/>
          </w:tcPr>
          <w:p w14:paraId="2782DBB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70.170,62</w:t>
            </w:r>
          </w:p>
        </w:tc>
        <w:tc>
          <w:tcPr>
            <w:tcW w:w="832" w:type="pct"/>
            <w:tcBorders>
              <w:top w:val="nil"/>
              <w:left w:val="nil"/>
              <w:bottom w:val="single" w:sz="8" w:space="0" w:color="auto"/>
              <w:right w:val="single" w:sz="8" w:space="0" w:color="auto"/>
            </w:tcBorders>
            <w:shd w:val="clear" w:color="auto" w:fill="auto"/>
            <w:noWrap/>
            <w:vAlign w:val="center"/>
            <w:hideMark/>
          </w:tcPr>
          <w:p w14:paraId="6234EEAC"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65.831,26</w:t>
            </w:r>
          </w:p>
        </w:tc>
      </w:tr>
      <w:tr w:rsidR="005E52E4" w:rsidRPr="00AE03E5" w14:paraId="53746B21"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A05C7B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021400</w:t>
            </w:r>
          </w:p>
        </w:tc>
        <w:tc>
          <w:tcPr>
            <w:tcW w:w="2834" w:type="pct"/>
            <w:tcBorders>
              <w:top w:val="nil"/>
              <w:left w:val="nil"/>
              <w:bottom w:val="single" w:sz="8" w:space="0" w:color="auto"/>
              <w:right w:val="single" w:sz="8" w:space="0" w:color="auto"/>
            </w:tcBorders>
            <w:shd w:val="clear" w:color="auto" w:fill="auto"/>
            <w:vAlign w:val="center"/>
            <w:hideMark/>
          </w:tcPr>
          <w:p w14:paraId="4ACADF97"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GJS INFRASTRUKTURA - VODOVODNO OMREŽJE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63F07B4B"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4.061.376,83</w:t>
            </w:r>
          </w:p>
        </w:tc>
        <w:tc>
          <w:tcPr>
            <w:tcW w:w="832" w:type="pct"/>
            <w:tcBorders>
              <w:top w:val="nil"/>
              <w:left w:val="nil"/>
              <w:bottom w:val="single" w:sz="8" w:space="0" w:color="auto"/>
              <w:right w:val="single" w:sz="8" w:space="0" w:color="auto"/>
            </w:tcBorders>
            <w:shd w:val="clear" w:color="auto" w:fill="auto"/>
            <w:noWrap/>
            <w:vAlign w:val="center"/>
            <w:hideMark/>
          </w:tcPr>
          <w:p w14:paraId="1BB6EB7A"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4.029.485,21</w:t>
            </w:r>
          </w:p>
        </w:tc>
      </w:tr>
      <w:tr w:rsidR="005E52E4" w:rsidRPr="00AE03E5" w14:paraId="3C7ECD78"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343EB997"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021500</w:t>
            </w:r>
          </w:p>
        </w:tc>
        <w:tc>
          <w:tcPr>
            <w:tcW w:w="2834" w:type="pct"/>
            <w:tcBorders>
              <w:top w:val="nil"/>
              <w:left w:val="nil"/>
              <w:bottom w:val="single" w:sz="8" w:space="0" w:color="auto"/>
              <w:right w:val="single" w:sz="8" w:space="0" w:color="auto"/>
            </w:tcBorders>
            <w:shd w:val="clear" w:color="auto" w:fill="auto"/>
            <w:vAlign w:val="center"/>
            <w:hideMark/>
          </w:tcPr>
          <w:p w14:paraId="65629F35"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INFRASTRUKTURA - METEORNA KANALIZACIJA </w:t>
            </w:r>
          </w:p>
        </w:tc>
        <w:tc>
          <w:tcPr>
            <w:tcW w:w="833" w:type="pct"/>
            <w:tcBorders>
              <w:top w:val="nil"/>
              <w:left w:val="nil"/>
              <w:bottom w:val="single" w:sz="8" w:space="0" w:color="auto"/>
              <w:right w:val="single" w:sz="8" w:space="0" w:color="auto"/>
            </w:tcBorders>
            <w:shd w:val="clear" w:color="auto" w:fill="auto"/>
            <w:noWrap/>
            <w:vAlign w:val="center"/>
            <w:hideMark/>
          </w:tcPr>
          <w:p w14:paraId="1382ADCA"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869.371,88</w:t>
            </w:r>
          </w:p>
        </w:tc>
        <w:tc>
          <w:tcPr>
            <w:tcW w:w="832" w:type="pct"/>
            <w:tcBorders>
              <w:top w:val="nil"/>
              <w:left w:val="nil"/>
              <w:bottom w:val="single" w:sz="8" w:space="0" w:color="auto"/>
              <w:right w:val="single" w:sz="8" w:space="0" w:color="auto"/>
            </w:tcBorders>
            <w:shd w:val="clear" w:color="auto" w:fill="auto"/>
            <w:noWrap/>
            <w:vAlign w:val="center"/>
            <w:hideMark/>
          </w:tcPr>
          <w:p w14:paraId="1751E9B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863.039,44</w:t>
            </w:r>
          </w:p>
        </w:tc>
      </w:tr>
      <w:tr w:rsidR="005E52E4" w:rsidRPr="00AE03E5" w14:paraId="2865F7D9"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79D47D6"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021600</w:t>
            </w:r>
          </w:p>
        </w:tc>
        <w:tc>
          <w:tcPr>
            <w:tcW w:w="2834" w:type="pct"/>
            <w:tcBorders>
              <w:top w:val="nil"/>
              <w:left w:val="nil"/>
              <w:bottom w:val="single" w:sz="8" w:space="0" w:color="auto"/>
              <w:right w:val="single" w:sz="8" w:space="0" w:color="auto"/>
            </w:tcBorders>
            <w:shd w:val="clear" w:color="auto" w:fill="auto"/>
            <w:vAlign w:val="center"/>
            <w:hideMark/>
          </w:tcPr>
          <w:p w14:paraId="17D9D56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GJS INFRASTRUKTURA - FEKALNA KANALIZACIJA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1ADBAEA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7.250.208,61</w:t>
            </w:r>
          </w:p>
        </w:tc>
        <w:tc>
          <w:tcPr>
            <w:tcW w:w="832" w:type="pct"/>
            <w:tcBorders>
              <w:top w:val="nil"/>
              <w:left w:val="nil"/>
              <w:bottom w:val="single" w:sz="8" w:space="0" w:color="auto"/>
              <w:right w:val="single" w:sz="8" w:space="0" w:color="auto"/>
            </w:tcBorders>
            <w:shd w:val="clear" w:color="auto" w:fill="auto"/>
            <w:noWrap/>
            <w:vAlign w:val="center"/>
            <w:hideMark/>
          </w:tcPr>
          <w:p w14:paraId="78C7E9EC"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7.248.973,61</w:t>
            </w:r>
          </w:p>
        </w:tc>
      </w:tr>
      <w:tr w:rsidR="005E52E4" w:rsidRPr="00AE03E5" w14:paraId="2526CA10"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AE2161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021700</w:t>
            </w:r>
          </w:p>
        </w:tc>
        <w:tc>
          <w:tcPr>
            <w:tcW w:w="2834" w:type="pct"/>
            <w:tcBorders>
              <w:top w:val="nil"/>
              <w:left w:val="nil"/>
              <w:bottom w:val="single" w:sz="8" w:space="0" w:color="auto"/>
              <w:right w:val="single" w:sz="8" w:space="0" w:color="auto"/>
            </w:tcBorders>
            <w:shd w:val="clear" w:color="auto" w:fill="auto"/>
            <w:vAlign w:val="center"/>
            <w:hideMark/>
          </w:tcPr>
          <w:p w14:paraId="7E75B35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GJS INFRASTRUKTURA - ODLAGALIŠČE MALA MEŽAKLA </w:t>
            </w:r>
          </w:p>
        </w:tc>
        <w:tc>
          <w:tcPr>
            <w:tcW w:w="833" w:type="pct"/>
            <w:tcBorders>
              <w:top w:val="nil"/>
              <w:left w:val="nil"/>
              <w:bottom w:val="single" w:sz="8" w:space="0" w:color="auto"/>
              <w:right w:val="single" w:sz="8" w:space="0" w:color="auto"/>
            </w:tcBorders>
            <w:shd w:val="clear" w:color="auto" w:fill="auto"/>
            <w:noWrap/>
            <w:vAlign w:val="center"/>
            <w:hideMark/>
          </w:tcPr>
          <w:p w14:paraId="046ED65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458.542,88</w:t>
            </w:r>
          </w:p>
        </w:tc>
        <w:tc>
          <w:tcPr>
            <w:tcW w:w="832" w:type="pct"/>
            <w:tcBorders>
              <w:top w:val="nil"/>
              <w:left w:val="nil"/>
              <w:bottom w:val="single" w:sz="8" w:space="0" w:color="auto"/>
              <w:right w:val="single" w:sz="8" w:space="0" w:color="auto"/>
            </w:tcBorders>
            <w:shd w:val="clear" w:color="auto" w:fill="auto"/>
            <w:noWrap/>
            <w:vAlign w:val="center"/>
            <w:hideMark/>
          </w:tcPr>
          <w:p w14:paraId="2B20D20B"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453.787,29</w:t>
            </w:r>
          </w:p>
        </w:tc>
      </w:tr>
      <w:tr w:rsidR="005E52E4" w:rsidRPr="00AE03E5" w14:paraId="1D24C0D8"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C228806"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021710</w:t>
            </w:r>
          </w:p>
        </w:tc>
        <w:tc>
          <w:tcPr>
            <w:tcW w:w="2834" w:type="pct"/>
            <w:tcBorders>
              <w:top w:val="nil"/>
              <w:left w:val="nil"/>
              <w:bottom w:val="single" w:sz="8" w:space="0" w:color="auto"/>
              <w:right w:val="single" w:sz="8" w:space="0" w:color="auto"/>
            </w:tcBorders>
            <w:shd w:val="clear" w:color="auto" w:fill="auto"/>
            <w:vAlign w:val="center"/>
            <w:hideMark/>
          </w:tcPr>
          <w:p w14:paraId="33C9419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GJS INFRASTRUKTURA - ZBIRANJE IN ODVOZ ODPADKOV </w:t>
            </w:r>
          </w:p>
        </w:tc>
        <w:tc>
          <w:tcPr>
            <w:tcW w:w="833" w:type="pct"/>
            <w:tcBorders>
              <w:top w:val="nil"/>
              <w:left w:val="nil"/>
              <w:bottom w:val="single" w:sz="8" w:space="0" w:color="auto"/>
              <w:right w:val="single" w:sz="8" w:space="0" w:color="auto"/>
            </w:tcBorders>
            <w:shd w:val="clear" w:color="auto" w:fill="auto"/>
            <w:noWrap/>
            <w:vAlign w:val="center"/>
            <w:hideMark/>
          </w:tcPr>
          <w:p w14:paraId="4AE54D6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346.552,05</w:t>
            </w:r>
          </w:p>
        </w:tc>
        <w:tc>
          <w:tcPr>
            <w:tcW w:w="832" w:type="pct"/>
            <w:tcBorders>
              <w:top w:val="nil"/>
              <w:left w:val="nil"/>
              <w:bottom w:val="single" w:sz="8" w:space="0" w:color="auto"/>
              <w:right w:val="single" w:sz="8" w:space="0" w:color="auto"/>
            </w:tcBorders>
            <w:shd w:val="clear" w:color="auto" w:fill="auto"/>
            <w:noWrap/>
            <w:vAlign w:val="center"/>
            <w:hideMark/>
          </w:tcPr>
          <w:p w14:paraId="59D6B684"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323.955,53</w:t>
            </w:r>
          </w:p>
        </w:tc>
      </w:tr>
      <w:tr w:rsidR="005E52E4" w:rsidRPr="00AE03E5" w14:paraId="31D2005F"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606DE9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021722</w:t>
            </w:r>
          </w:p>
        </w:tc>
        <w:tc>
          <w:tcPr>
            <w:tcW w:w="2834" w:type="pct"/>
            <w:tcBorders>
              <w:top w:val="nil"/>
              <w:left w:val="nil"/>
              <w:bottom w:val="single" w:sz="8" w:space="0" w:color="auto"/>
              <w:right w:val="single" w:sz="8" w:space="0" w:color="auto"/>
            </w:tcBorders>
            <w:shd w:val="clear" w:color="auto" w:fill="auto"/>
            <w:vAlign w:val="center"/>
            <w:hideMark/>
          </w:tcPr>
          <w:p w14:paraId="7096CCB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GJS INFRASTRUKTURA - MČN V OPC </w:t>
            </w:r>
          </w:p>
        </w:tc>
        <w:tc>
          <w:tcPr>
            <w:tcW w:w="833" w:type="pct"/>
            <w:tcBorders>
              <w:top w:val="nil"/>
              <w:left w:val="nil"/>
              <w:bottom w:val="single" w:sz="8" w:space="0" w:color="auto"/>
              <w:right w:val="single" w:sz="8" w:space="0" w:color="auto"/>
            </w:tcBorders>
            <w:shd w:val="clear" w:color="auto" w:fill="auto"/>
            <w:noWrap/>
            <w:vAlign w:val="center"/>
            <w:hideMark/>
          </w:tcPr>
          <w:p w14:paraId="6438F56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32.154,88</w:t>
            </w:r>
          </w:p>
        </w:tc>
        <w:tc>
          <w:tcPr>
            <w:tcW w:w="832" w:type="pct"/>
            <w:tcBorders>
              <w:top w:val="nil"/>
              <w:left w:val="nil"/>
              <w:bottom w:val="single" w:sz="8" w:space="0" w:color="auto"/>
              <w:right w:val="single" w:sz="8" w:space="0" w:color="auto"/>
            </w:tcBorders>
            <w:shd w:val="clear" w:color="auto" w:fill="auto"/>
            <w:noWrap/>
            <w:vAlign w:val="center"/>
            <w:hideMark/>
          </w:tcPr>
          <w:p w14:paraId="782B57BE"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32.154,88</w:t>
            </w:r>
          </w:p>
        </w:tc>
      </w:tr>
      <w:tr w:rsidR="005E52E4" w:rsidRPr="00AE03E5" w14:paraId="5885B33B"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0650929"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021800</w:t>
            </w:r>
          </w:p>
        </w:tc>
        <w:tc>
          <w:tcPr>
            <w:tcW w:w="2834" w:type="pct"/>
            <w:tcBorders>
              <w:top w:val="nil"/>
              <w:left w:val="nil"/>
              <w:bottom w:val="single" w:sz="8" w:space="0" w:color="auto"/>
              <w:right w:val="single" w:sz="8" w:space="0" w:color="auto"/>
            </w:tcBorders>
            <w:shd w:val="clear" w:color="auto" w:fill="auto"/>
            <w:vAlign w:val="center"/>
            <w:hideMark/>
          </w:tcPr>
          <w:p w14:paraId="1F1D632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GJS INFRASTRUKTURA - POGREBNA SLUŽBA </w:t>
            </w:r>
          </w:p>
        </w:tc>
        <w:tc>
          <w:tcPr>
            <w:tcW w:w="833" w:type="pct"/>
            <w:tcBorders>
              <w:top w:val="nil"/>
              <w:left w:val="nil"/>
              <w:bottom w:val="single" w:sz="8" w:space="0" w:color="auto"/>
              <w:right w:val="single" w:sz="8" w:space="0" w:color="auto"/>
            </w:tcBorders>
            <w:shd w:val="clear" w:color="auto" w:fill="auto"/>
            <w:noWrap/>
            <w:vAlign w:val="center"/>
            <w:hideMark/>
          </w:tcPr>
          <w:p w14:paraId="4570BEC8"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402.783,24</w:t>
            </w:r>
          </w:p>
        </w:tc>
        <w:tc>
          <w:tcPr>
            <w:tcW w:w="832" w:type="pct"/>
            <w:tcBorders>
              <w:top w:val="nil"/>
              <w:left w:val="nil"/>
              <w:bottom w:val="single" w:sz="8" w:space="0" w:color="auto"/>
              <w:right w:val="single" w:sz="8" w:space="0" w:color="auto"/>
            </w:tcBorders>
            <w:shd w:val="clear" w:color="auto" w:fill="auto"/>
            <w:noWrap/>
            <w:vAlign w:val="center"/>
            <w:hideMark/>
          </w:tcPr>
          <w:p w14:paraId="1153D7A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402.783,24</w:t>
            </w:r>
          </w:p>
        </w:tc>
      </w:tr>
      <w:tr w:rsidR="005E52E4" w:rsidRPr="00AE03E5" w14:paraId="61011B06"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C39BEC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021900</w:t>
            </w:r>
          </w:p>
        </w:tc>
        <w:tc>
          <w:tcPr>
            <w:tcW w:w="2834" w:type="pct"/>
            <w:tcBorders>
              <w:top w:val="nil"/>
              <w:left w:val="nil"/>
              <w:bottom w:val="single" w:sz="8" w:space="0" w:color="auto"/>
              <w:right w:val="single" w:sz="8" w:space="0" w:color="auto"/>
            </w:tcBorders>
            <w:shd w:val="clear" w:color="auto" w:fill="auto"/>
            <w:vAlign w:val="center"/>
            <w:hideMark/>
          </w:tcPr>
          <w:p w14:paraId="6E593BD9"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INFRASTRUKTURA - DRUGI OBJEKTI </w:t>
            </w:r>
          </w:p>
        </w:tc>
        <w:tc>
          <w:tcPr>
            <w:tcW w:w="833" w:type="pct"/>
            <w:tcBorders>
              <w:top w:val="nil"/>
              <w:left w:val="nil"/>
              <w:bottom w:val="single" w:sz="8" w:space="0" w:color="auto"/>
              <w:right w:val="single" w:sz="8" w:space="0" w:color="auto"/>
            </w:tcBorders>
            <w:shd w:val="clear" w:color="auto" w:fill="auto"/>
            <w:noWrap/>
            <w:vAlign w:val="center"/>
            <w:hideMark/>
          </w:tcPr>
          <w:p w14:paraId="7059E652"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29.385,30</w:t>
            </w:r>
          </w:p>
        </w:tc>
        <w:tc>
          <w:tcPr>
            <w:tcW w:w="832" w:type="pct"/>
            <w:tcBorders>
              <w:top w:val="nil"/>
              <w:left w:val="nil"/>
              <w:bottom w:val="single" w:sz="8" w:space="0" w:color="auto"/>
              <w:right w:val="single" w:sz="8" w:space="0" w:color="auto"/>
            </w:tcBorders>
            <w:shd w:val="clear" w:color="auto" w:fill="auto"/>
            <w:noWrap/>
            <w:vAlign w:val="center"/>
            <w:hideMark/>
          </w:tcPr>
          <w:p w14:paraId="43E5C69C"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29.385,30</w:t>
            </w:r>
          </w:p>
        </w:tc>
      </w:tr>
      <w:tr w:rsidR="005E52E4" w:rsidRPr="00AE03E5" w14:paraId="6CC4176B"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276928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023</w:t>
            </w:r>
          </w:p>
        </w:tc>
        <w:tc>
          <w:tcPr>
            <w:tcW w:w="2834" w:type="pct"/>
            <w:tcBorders>
              <w:top w:val="nil"/>
              <w:left w:val="nil"/>
              <w:bottom w:val="single" w:sz="8" w:space="0" w:color="auto"/>
              <w:right w:val="single" w:sz="8" w:space="0" w:color="auto"/>
            </w:tcBorders>
            <w:shd w:val="clear" w:color="auto" w:fill="auto"/>
            <w:vAlign w:val="center"/>
            <w:hideMark/>
          </w:tcPr>
          <w:p w14:paraId="19E09E6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 xml:space="preserve">NEPREMIČNINE V GRADNJI ALI IZDELAVI </w:t>
            </w:r>
          </w:p>
        </w:tc>
        <w:tc>
          <w:tcPr>
            <w:tcW w:w="833" w:type="pct"/>
            <w:tcBorders>
              <w:top w:val="nil"/>
              <w:left w:val="nil"/>
              <w:bottom w:val="single" w:sz="8" w:space="0" w:color="auto"/>
              <w:right w:val="single" w:sz="8" w:space="0" w:color="auto"/>
            </w:tcBorders>
            <w:shd w:val="clear" w:color="auto" w:fill="auto"/>
            <w:noWrap/>
            <w:vAlign w:val="center"/>
            <w:hideMark/>
          </w:tcPr>
          <w:p w14:paraId="5929F9A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882.035,11</w:t>
            </w:r>
          </w:p>
        </w:tc>
        <w:tc>
          <w:tcPr>
            <w:tcW w:w="832" w:type="pct"/>
            <w:tcBorders>
              <w:top w:val="nil"/>
              <w:left w:val="nil"/>
              <w:bottom w:val="single" w:sz="8" w:space="0" w:color="auto"/>
              <w:right w:val="single" w:sz="8" w:space="0" w:color="auto"/>
            </w:tcBorders>
            <w:shd w:val="clear" w:color="auto" w:fill="auto"/>
            <w:noWrap/>
            <w:vAlign w:val="center"/>
            <w:hideMark/>
          </w:tcPr>
          <w:p w14:paraId="3A5BBF3B"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405.078,88</w:t>
            </w:r>
          </w:p>
        </w:tc>
      </w:tr>
      <w:tr w:rsidR="005E52E4" w:rsidRPr="00AE03E5" w14:paraId="7C211BE0"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39C34DA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023016</w:t>
            </w:r>
          </w:p>
        </w:tc>
        <w:tc>
          <w:tcPr>
            <w:tcW w:w="2834" w:type="pct"/>
            <w:tcBorders>
              <w:top w:val="nil"/>
              <w:left w:val="nil"/>
              <w:bottom w:val="single" w:sz="8" w:space="0" w:color="auto"/>
              <w:right w:val="single" w:sz="8" w:space="0" w:color="auto"/>
            </w:tcBorders>
            <w:shd w:val="clear" w:color="auto" w:fill="auto"/>
            <w:vAlign w:val="center"/>
            <w:hideMark/>
          </w:tcPr>
          <w:p w14:paraId="1487853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PLOČNIK IN AVTOBUSNA POSTAJALIŠČA </w:t>
            </w:r>
          </w:p>
        </w:tc>
        <w:tc>
          <w:tcPr>
            <w:tcW w:w="833" w:type="pct"/>
            <w:tcBorders>
              <w:top w:val="nil"/>
              <w:left w:val="nil"/>
              <w:bottom w:val="single" w:sz="8" w:space="0" w:color="auto"/>
              <w:right w:val="single" w:sz="8" w:space="0" w:color="auto"/>
            </w:tcBorders>
            <w:shd w:val="clear" w:color="auto" w:fill="auto"/>
            <w:noWrap/>
            <w:vAlign w:val="center"/>
            <w:hideMark/>
          </w:tcPr>
          <w:p w14:paraId="2E0F797C"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131.761,26</w:t>
            </w:r>
          </w:p>
        </w:tc>
        <w:tc>
          <w:tcPr>
            <w:tcW w:w="832" w:type="pct"/>
            <w:tcBorders>
              <w:top w:val="nil"/>
              <w:left w:val="nil"/>
              <w:bottom w:val="single" w:sz="8" w:space="0" w:color="auto"/>
              <w:right w:val="single" w:sz="8" w:space="0" w:color="auto"/>
            </w:tcBorders>
            <w:shd w:val="clear" w:color="auto" w:fill="auto"/>
            <w:noWrap/>
            <w:vAlign w:val="center"/>
            <w:hideMark/>
          </w:tcPr>
          <w:p w14:paraId="22B45B5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55.384,66</w:t>
            </w:r>
          </w:p>
        </w:tc>
      </w:tr>
      <w:tr w:rsidR="005E52E4" w:rsidRPr="00AE03E5" w14:paraId="1D9CB7C1"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D37699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023018</w:t>
            </w:r>
          </w:p>
        </w:tc>
        <w:tc>
          <w:tcPr>
            <w:tcW w:w="2834" w:type="pct"/>
            <w:tcBorders>
              <w:top w:val="nil"/>
              <w:left w:val="nil"/>
              <w:bottom w:val="single" w:sz="8" w:space="0" w:color="auto"/>
              <w:right w:val="single" w:sz="8" w:space="0" w:color="auto"/>
            </w:tcBorders>
            <w:shd w:val="clear" w:color="auto" w:fill="auto"/>
            <w:vAlign w:val="center"/>
            <w:hideMark/>
          </w:tcPr>
          <w:p w14:paraId="71D9CFF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KANALIZACIJA GORKI (ZABREZNICA-SELO-ŽIROVNICA-MOSTE)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4C0D27D4"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27.026,82</w:t>
            </w:r>
          </w:p>
        </w:tc>
        <w:tc>
          <w:tcPr>
            <w:tcW w:w="832" w:type="pct"/>
            <w:tcBorders>
              <w:top w:val="nil"/>
              <w:left w:val="nil"/>
              <w:bottom w:val="single" w:sz="8" w:space="0" w:color="auto"/>
              <w:right w:val="single" w:sz="8" w:space="0" w:color="auto"/>
            </w:tcBorders>
            <w:shd w:val="clear" w:color="auto" w:fill="auto"/>
            <w:noWrap/>
            <w:vAlign w:val="center"/>
            <w:hideMark/>
          </w:tcPr>
          <w:p w14:paraId="2FBDC0D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0,00</w:t>
            </w:r>
          </w:p>
        </w:tc>
      </w:tr>
      <w:tr w:rsidR="005E52E4" w:rsidRPr="00AE03E5" w14:paraId="3A6A9C19"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04215F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023024</w:t>
            </w:r>
          </w:p>
        </w:tc>
        <w:tc>
          <w:tcPr>
            <w:tcW w:w="2834" w:type="pct"/>
            <w:tcBorders>
              <w:top w:val="nil"/>
              <w:left w:val="nil"/>
              <w:bottom w:val="single" w:sz="8" w:space="0" w:color="auto"/>
              <w:right w:val="single" w:sz="8" w:space="0" w:color="auto"/>
            </w:tcBorders>
            <w:shd w:val="clear" w:color="auto" w:fill="auto"/>
            <w:vAlign w:val="center"/>
            <w:hideMark/>
          </w:tcPr>
          <w:p w14:paraId="2250AC8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KANALIZACIJA SMOKUČ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0BF8433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242.558,11</w:t>
            </w:r>
          </w:p>
        </w:tc>
        <w:tc>
          <w:tcPr>
            <w:tcW w:w="832" w:type="pct"/>
            <w:tcBorders>
              <w:top w:val="nil"/>
              <w:left w:val="nil"/>
              <w:bottom w:val="single" w:sz="8" w:space="0" w:color="auto"/>
              <w:right w:val="single" w:sz="8" w:space="0" w:color="auto"/>
            </w:tcBorders>
            <w:shd w:val="clear" w:color="auto" w:fill="auto"/>
            <w:noWrap/>
            <w:vAlign w:val="center"/>
            <w:hideMark/>
          </w:tcPr>
          <w:p w14:paraId="4E374BFA"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15.609,84</w:t>
            </w:r>
          </w:p>
        </w:tc>
      </w:tr>
      <w:tr w:rsidR="005E52E4" w:rsidRPr="00AE03E5" w14:paraId="33B072EF"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6F3429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023120</w:t>
            </w:r>
          </w:p>
        </w:tc>
        <w:tc>
          <w:tcPr>
            <w:tcW w:w="2834" w:type="pct"/>
            <w:tcBorders>
              <w:top w:val="nil"/>
              <w:left w:val="nil"/>
              <w:bottom w:val="single" w:sz="8" w:space="0" w:color="auto"/>
              <w:right w:val="single" w:sz="8" w:space="0" w:color="auto"/>
            </w:tcBorders>
            <w:shd w:val="clear" w:color="auto" w:fill="auto"/>
            <w:vAlign w:val="center"/>
            <w:hideMark/>
          </w:tcPr>
          <w:p w14:paraId="5D4EC76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PARKIRIŠČE ZAVRŠNICA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3245139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7.457,88</w:t>
            </w:r>
          </w:p>
        </w:tc>
        <w:tc>
          <w:tcPr>
            <w:tcW w:w="832" w:type="pct"/>
            <w:tcBorders>
              <w:top w:val="nil"/>
              <w:left w:val="nil"/>
              <w:bottom w:val="single" w:sz="8" w:space="0" w:color="auto"/>
              <w:right w:val="single" w:sz="8" w:space="0" w:color="auto"/>
            </w:tcBorders>
            <w:shd w:val="clear" w:color="auto" w:fill="auto"/>
            <w:noWrap/>
            <w:vAlign w:val="center"/>
            <w:hideMark/>
          </w:tcPr>
          <w:p w14:paraId="1F0C3DE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0,00</w:t>
            </w:r>
          </w:p>
        </w:tc>
      </w:tr>
      <w:tr w:rsidR="005E52E4" w:rsidRPr="00AE03E5" w14:paraId="7F59592B"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335F964"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023130</w:t>
            </w:r>
          </w:p>
        </w:tc>
        <w:tc>
          <w:tcPr>
            <w:tcW w:w="2834" w:type="pct"/>
            <w:tcBorders>
              <w:top w:val="nil"/>
              <w:left w:val="nil"/>
              <w:bottom w:val="single" w:sz="8" w:space="0" w:color="auto"/>
              <w:right w:val="single" w:sz="8" w:space="0" w:color="auto"/>
            </w:tcBorders>
            <w:shd w:val="clear" w:color="auto" w:fill="auto"/>
            <w:vAlign w:val="center"/>
            <w:hideMark/>
          </w:tcPr>
          <w:p w14:paraId="18AD3E8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STANOVANJA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4943B826"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3.400,00</w:t>
            </w:r>
          </w:p>
        </w:tc>
        <w:tc>
          <w:tcPr>
            <w:tcW w:w="832" w:type="pct"/>
            <w:tcBorders>
              <w:top w:val="nil"/>
              <w:left w:val="nil"/>
              <w:bottom w:val="single" w:sz="8" w:space="0" w:color="auto"/>
              <w:right w:val="single" w:sz="8" w:space="0" w:color="auto"/>
            </w:tcBorders>
            <w:shd w:val="clear" w:color="auto" w:fill="auto"/>
            <w:noWrap/>
            <w:vAlign w:val="center"/>
            <w:hideMark/>
          </w:tcPr>
          <w:p w14:paraId="45FC691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2.400,00</w:t>
            </w:r>
          </w:p>
        </w:tc>
      </w:tr>
      <w:tr w:rsidR="005E52E4" w:rsidRPr="00AE03E5" w14:paraId="72AB3F1D"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1BECC7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023150</w:t>
            </w:r>
          </w:p>
        </w:tc>
        <w:tc>
          <w:tcPr>
            <w:tcW w:w="2834" w:type="pct"/>
            <w:tcBorders>
              <w:top w:val="nil"/>
              <w:left w:val="nil"/>
              <w:bottom w:val="single" w:sz="8" w:space="0" w:color="auto"/>
              <w:right w:val="single" w:sz="8" w:space="0" w:color="auto"/>
            </w:tcBorders>
            <w:shd w:val="clear" w:color="auto" w:fill="auto"/>
            <w:vAlign w:val="center"/>
            <w:hideMark/>
          </w:tcPr>
          <w:p w14:paraId="2FB5F4C7"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OBVOZNICA VRBA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727C3515"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107.381,03</w:t>
            </w:r>
          </w:p>
        </w:tc>
        <w:tc>
          <w:tcPr>
            <w:tcW w:w="832" w:type="pct"/>
            <w:tcBorders>
              <w:top w:val="nil"/>
              <w:left w:val="nil"/>
              <w:bottom w:val="single" w:sz="8" w:space="0" w:color="auto"/>
              <w:right w:val="single" w:sz="8" w:space="0" w:color="auto"/>
            </w:tcBorders>
            <w:shd w:val="clear" w:color="auto" w:fill="auto"/>
            <w:noWrap/>
            <w:vAlign w:val="center"/>
            <w:hideMark/>
          </w:tcPr>
          <w:p w14:paraId="220D48B6"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80.438,91</w:t>
            </w:r>
          </w:p>
        </w:tc>
      </w:tr>
      <w:tr w:rsidR="005E52E4" w:rsidRPr="00AE03E5" w14:paraId="0D2E679B"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EA122F0"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023160</w:t>
            </w:r>
          </w:p>
        </w:tc>
        <w:tc>
          <w:tcPr>
            <w:tcW w:w="2834" w:type="pct"/>
            <w:tcBorders>
              <w:top w:val="nil"/>
              <w:left w:val="nil"/>
              <w:bottom w:val="single" w:sz="8" w:space="0" w:color="auto"/>
              <w:right w:val="single" w:sz="8" w:space="0" w:color="auto"/>
            </w:tcBorders>
            <w:shd w:val="clear" w:color="auto" w:fill="auto"/>
            <w:vAlign w:val="center"/>
            <w:hideMark/>
          </w:tcPr>
          <w:p w14:paraId="76C61E23"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GASILSKI DOM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297F1376"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248.170,42</w:t>
            </w:r>
          </w:p>
        </w:tc>
        <w:tc>
          <w:tcPr>
            <w:tcW w:w="832" w:type="pct"/>
            <w:tcBorders>
              <w:top w:val="nil"/>
              <w:left w:val="nil"/>
              <w:bottom w:val="single" w:sz="8" w:space="0" w:color="auto"/>
              <w:right w:val="single" w:sz="8" w:space="0" w:color="auto"/>
            </w:tcBorders>
            <w:shd w:val="clear" w:color="auto" w:fill="auto"/>
            <w:noWrap/>
            <w:vAlign w:val="center"/>
            <w:hideMark/>
          </w:tcPr>
          <w:p w14:paraId="0B1A5B54"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732,00</w:t>
            </w:r>
          </w:p>
        </w:tc>
      </w:tr>
      <w:tr w:rsidR="005E52E4" w:rsidRPr="00AE03E5" w14:paraId="3B27D6E9"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484960B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023170</w:t>
            </w:r>
          </w:p>
        </w:tc>
        <w:tc>
          <w:tcPr>
            <w:tcW w:w="2834" w:type="pct"/>
            <w:tcBorders>
              <w:top w:val="nil"/>
              <w:left w:val="nil"/>
              <w:bottom w:val="single" w:sz="8" w:space="0" w:color="auto"/>
              <w:right w:val="single" w:sz="8" w:space="0" w:color="auto"/>
            </w:tcBorders>
            <w:shd w:val="clear" w:color="auto" w:fill="auto"/>
            <w:vAlign w:val="center"/>
            <w:hideMark/>
          </w:tcPr>
          <w:p w14:paraId="42109AF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ZGRADBE - VRBA 1 (RIBČEVA DOMAČIJA) </w:t>
            </w:r>
          </w:p>
        </w:tc>
        <w:tc>
          <w:tcPr>
            <w:tcW w:w="833" w:type="pct"/>
            <w:tcBorders>
              <w:top w:val="nil"/>
              <w:left w:val="nil"/>
              <w:bottom w:val="single" w:sz="8" w:space="0" w:color="auto"/>
              <w:right w:val="single" w:sz="8" w:space="0" w:color="auto"/>
            </w:tcBorders>
            <w:shd w:val="clear" w:color="auto" w:fill="auto"/>
            <w:noWrap/>
            <w:vAlign w:val="center"/>
            <w:hideMark/>
          </w:tcPr>
          <w:p w14:paraId="1216801B"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0,00</w:t>
            </w:r>
          </w:p>
        </w:tc>
        <w:tc>
          <w:tcPr>
            <w:tcW w:w="832" w:type="pct"/>
            <w:tcBorders>
              <w:top w:val="nil"/>
              <w:left w:val="nil"/>
              <w:bottom w:val="single" w:sz="8" w:space="0" w:color="auto"/>
              <w:right w:val="single" w:sz="8" w:space="0" w:color="auto"/>
            </w:tcBorders>
            <w:shd w:val="clear" w:color="auto" w:fill="auto"/>
            <w:noWrap/>
            <w:vAlign w:val="center"/>
            <w:hideMark/>
          </w:tcPr>
          <w:p w14:paraId="043D3506"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195.562,31</w:t>
            </w:r>
          </w:p>
        </w:tc>
      </w:tr>
      <w:tr w:rsidR="005E52E4" w:rsidRPr="00AE03E5" w14:paraId="0B7E2984"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26C772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023180</w:t>
            </w:r>
          </w:p>
        </w:tc>
        <w:tc>
          <w:tcPr>
            <w:tcW w:w="2834" w:type="pct"/>
            <w:tcBorders>
              <w:top w:val="nil"/>
              <w:left w:val="nil"/>
              <w:bottom w:val="single" w:sz="8" w:space="0" w:color="auto"/>
              <w:right w:val="single" w:sz="8" w:space="0" w:color="auto"/>
            </w:tcBorders>
            <w:shd w:val="clear" w:color="auto" w:fill="auto"/>
            <w:vAlign w:val="center"/>
            <w:hideMark/>
          </w:tcPr>
          <w:p w14:paraId="16249440"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DOM STAREJŠIH OBČANOV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145816C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3.035,85</w:t>
            </w:r>
          </w:p>
        </w:tc>
        <w:tc>
          <w:tcPr>
            <w:tcW w:w="832" w:type="pct"/>
            <w:tcBorders>
              <w:top w:val="nil"/>
              <w:left w:val="nil"/>
              <w:bottom w:val="single" w:sz="8" w:space="0" w:color="auto"/>
              <w:right w:val="single" w:sz="8" w:space="0" w:color="auto"/>
            </w:tcBorders>
            <w:shd w:val="clear" w:color="auto" w:fill="auto"/>
            <w:noWrap/>
            <w:vAlign w:val="center"/>
            <w:hideMark/>
          </w:tcPr>
          <w:p w14:paraId="126D706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561,20</w:t>
            </w:r>
          </w:p>
        </w:tc>
      </w:tr>
      <w:tr w:rsidR="005E52E4" w:rsidRPr="00AE03E5" w14:paraId="55969B23"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20B575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023190</w:t>
            </w:r>
          </w:p>
        </w:tc>
        <w:tc>
          <w:tcPr>
            <w:tcW w:w="2834" w:type="pct"/>
            <w:tcBorders>
              <w:top w:val="nil"/>
              <w:left w:val="nil"/>
              <w:bottom w:val="single" w:sz="8" w:space="0" w:color="auto"/>
              <w:right w:val="single" w:sz="8" w:space="0" w:color="auto"/>
            </w:tcBorders>
            <w:shd w:val="clear" w:color="auto" w:fill="auto"/>
            <w:vAlign w:val="center"/>
            <w:hideMark/>
          </w:tcPr>
          <w:p w14:paraId="08235D49"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PINEA - POČITNIŠKE KAPACITETE V GRADNJI </w:t>
            </w:r>
          </w:p>
        </w:tc>
        <w:tc>
          <w:tcPr>
            <w:tcW w:w="833" w:type="pct"/>
            <w:tcBorders>
              <w:top w:val="nil"/>
              <w:left w:val="nil"/>
              <w:bottom w:val="single" w:sz="8" w:space="0" w:color="auto"/>
              <w:right w:val="single" w:sz="8" w:space="0" w:color="auto"/>
            </w:tcBorders>
            <w:shd w:val="clear" w:color="auto" w:fill="auto"/>
            <w:noWrap/>
            <w:vAlign w:val="center"/>
            <w:hideMark/>
          </w:tcPr>
          <w:p w14:paraId="4FBE6C7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35.000,00</w:t>
            </w:r>
          </w:p>
        </w:tc>
        <w:tc>
          <w:tcPr>
            <w:tcW w:w="832" w:type="pct"/>
            <w:tcBorders>
              <w:top w:val="nil"/>
              <w:left w:val="nil"/>
              <w:bottom w:val="single" w:sz="8" w:space="0" w:color="auto"/>
              <w:right w:val="single" w:sz="8" w:space="0" w:color="auto"/>
            </w:tcBorders>
            <w:shd w:val="clear" w:color="auto" w:fill="auto"/>
            <w:noWrap/>
            <w:vAlign w:val="center"/>
            <w:hideMark/>
          </w:tcPr>
          <w:p w14:paraId="57543C35"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0,00</w:t>
            </w:r>
          </w:p>
        </w:tc>
      </w:tr>
      <w:tr w:rsidR="005E52E4" w:rsidRPr="00AE03E5" w14:paraId="409D932C"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0DCA7E69"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023400</w:t>
            </w:r>
          </w:p>
        </w:tc>
        <w:tc>
          <w:tcPr>
            <w:tcW w:w="2834" w:type="pct"/>
            <w:tcBorders>
              <w:top w:val="nil"/>
              <w:left w:val="nil"/>
              <w:bottom w:val="single" w:sz="8" w:space="0" w:color="auto"/>
              <w:right w:val="single" w:sz="8" w:space="0" w:color="auto"/>
            </w:tcBorders>
            <w:shd w:val="clear" w:color="auto" w:fill="auto"/>
            <w:vAlign w:val="center"/>
            <w:hideMark/>
          </w:tcPr>
          <w:p w14:paraId="2C603CD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CESTE V GRADNJI </w:t>
            </w:r>
          </w:p>
        </w:tc>
        <w:tc>
          <w:tcPr>
            <w:tcW w:w="833" w:type="pct"/>
            <w:tcBorders>
              <w:top w:val="nil"/>
              <w:left w:val="nil"/>
              <w:bottom w:val="single" w:sz="8" w:space="0" w:color="auto"/>
              <w:right w:val="single" w:sz="8" w:space="0" w:color="auto"/>
            </w:tcBorders>
            <w:shd w:val="clear" w:color="auto" w:fill="auto"/>
            <w:noWrap/>
            <w:vAlign w:val="center"/>
            <w:hideMark/>
          </w:tcPr>
          <w:p w14:paraId="0309DA06"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25.082,94</w:t>
            </w:r>
          </w:p>
        </w:tc>
        <w:tc>
          <w:tcPr>
            <w:tcW w:w="832" w:type="pct"/>
            <w:tcBorders>
              <w:top w:val="nil"/>
              <w:left w:val="nil"/>
              <w:bottom w:val="single" w:sz="8" w:space="0" w:color="auto"/>
              <w:right w:val="single" w:sz="8" w:space="0" w:color="auto"/>
            </w:tcBorders>
            <w:shd w:val="clear" w:color="auto" w:fill="auto"/>
            <w:noWrap/>
            <w:vAlign w:val="center"/>
            <w:hideMark/>
          </w:tcPr>
          <w:p w14:paraId="2BFDBF38"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26.510,94</w:t>
            </w:r>
          </w:p>
        </w:tc>
      </w:tr>
      <w:tr w:rsidR="005E52E4" w:rsidRPr="00AE03E5" w14:paraId="6D10822F"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823E8E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023500</w:t>
            </w:r>
          </w:p>
        </w:tc>
        <w:tc>
          <w:tcPr>
            <w:tcW w:w="2834" w:type="pct"/>
            <w:tcBorders>
              <w:top w:val="nil"/>
              <w:left w:val="nil"/>
              <w:bottom w:val="single" w:sz="8" w:space="0" w:color="auto"/>
              <w:right w:val="single" w:sz="8" w:space="0" w:color="auto"/>
            </w:tcBorders>
            <w:shd w:val="clear" w:color="auto" w:fill="auto"/>
            <w:vAlign w:val="center"/>
            <w:hideMark/>
          </w:tcPr>
          <w:p w14:paraId="14ABEC86"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GJS - VODOVOD V GRADNJI </w:t>
            </w:r>
          </w:p>
        </w:tc>
        <w:tc>
          <w:tcPr>
            <w:tcW w:w="833" w:type="pct"/>
            <w:tcBorders>
              <w:top w:val="nil"/>
              <w:left w:val="nil"/>
              <w:bottom w:val="single" w:sz="8" w:space="0" w:color="auto"/>
              <w:right w:val="single" w:sz="8" w:space="0" w:color="auto"/>
            </w:tcBorders>
            <w:shd w:val="clear" w:color="auto" w:fill="auto"/>
            <w:noWrap/>
            <w:vAlign w:val="center"/>
            <w:hideMark/>
          </w:tcPr>
          <w:p w14:paraId="229D801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38.063,09</w:t>
            </w:r>
          </w:p>
        </w:tc>
        <w:tc>
          <w:tcPr>
            <w:tcW w:w="832" w:type="pct"/>
            <w:tcBorders>
              <w:top w:val="nil"/>
              <w:left w:val="nil"/>
              <w:bottom w:val="single" w:sz="8" w:space="0" w:color="auto"/>
              <w:right w:val="single" w:sz="8" w:space="0" w:color="auto"/>
            </w:tcBorders>
            <w:shd w:val="clear" w:color="auto" w:fill="auto"/>
            <w:noWrap/>
            <w:vAlign w:val="center"/>
            <w:hideMark/>
          </w:tcPr>
          <w:p w14:paraId="0F488B31"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0,00</w:t>
            </w:r>
          </w:p>
        </w:tc>
      </w:tr>
      <w:tr w:rsidR="005E52E4" w:rsidRPr="00AE03E5" w14:paraId="79EE833E"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D5F256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023700</w:t>
            </w:r>
          </w:p>
        </w:tc>
        <w:tc>
          <w:tcPr>
            <w:tcW w:w="2834" w:type="pct"/>
            <w:tcBorders>
              <w:top w:val="nil"/>
              <w:left w:val="nil"/>
              <w:bottom w:val="single" w:sz="8" w:space="0" w:color="auto"/>
              <w:right w:val="single" w:sz="8" w:space="0" w:color="auto"/>
            </w:tcBorders>
            <w:shd w:val="clear" w:color="auto" w:fill="auto"/>
            <w:vAlign w:val="center"/>
            <w:hideMark/>
          </w:tcPr>
          <w:p w14:paraId="362BDD94"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MALA MEŽAKLA - INVESTICIJE V TEKU </w:t>
            </w:r>
          </w:p>
        </w:tc>
        <w:tc>
          <w:tcPr>
            <w:tcW w:w="833" w:type="pct"/>
            <w:tcBorders>
              <w:top w:val="nil"/>
              <w:left w:val="nil"/>
              <w:bottom w:val="single" w:sz="8" w:space="0" w:color="auto"/>
              <w:right w:val="single" w:sz="8" w:space="0" w:color="auto"/>
            </w:tcBorders>
            <w:shd w:val="clear" w:color="auto" w:fill="auto"/>
            <w:noWrap/>
            <w:vAlign w:val="center"/>
            <w:hideMark/>
          </w:tcPr>
          <w:p w14:paraId="4BE050D4"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13.097,71</w:t>
            </w:r>
          </w:p>
        </w:tc>
        <w:tc>
          <w:tcPr>
            <w:tcW w:w="832" w:type="pct"/>
            <w:tcBorders>
              <w:top w:val="nil"/>
              <w:left w:val="nil"/>
              <w:bottom w:val="single" w:sz="8" w:space="0" w:color="auto"/>
              <w:right w:val="single" w:sz="8" w:space="0" w:color="auto"/>
            </w:tcBorders>
            <w:shd w:val="clear" w:color="auto" w:fill="auto"/>
            <w:noWrap/>
            <w:vAlign w:val="center"/>
            <w:hideMark/>
          </w:tcPr>
          <w:p w14:paraId="7789BB9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7.465,60</w:t>
            </w:r>
          </w:p>
        </w:tc>
      </w:tr>
      <w:tr w:rsidR="005E52E4" w:rsidRPr="00AE03E5" w14:paraId="5131F618"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4E2DD73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023710</w:t>
            </w:r>
          </w:p>
        </w:tc>
        <w:tc>
          <w:tcPr>
            <w:tcW w:w="2834" w:type="pct"/>
            <w:tcBorders>
              <w:top w:val="nil"/>
              <w:left w:val="nil"/>
              <w:bottom w:val="single" w:sz="8" w:space="0" w:color="auto"/>
              <w:right w:val="single" w:sz="8" w:space="0" w:color="auto"/>
            </w:tcBorders>
            <w:shd w:val="clear" w:color="auto" w:fill="auto"/>
            <w:vAlign w:val="center"/>
            <w:hideMark/>
          </w:tcPr>
          <w:p w14:paraId="4FA7006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ZBIRNI CENTER ŽIROVNICA - V GRADNJI </w:t>
            </w:r>
          </w:p>
        </w:tc>
        <w:tc>
          <w:tcPr>
            <w:tcW w:w="833" w:type="pct"/>
            <w:tcBorders>
              <w:top w:val="nil"/>
              <w:left w:val="nil"/>
              <w:bottom w:val="single" w:sz="8" w:space="0" w:color="auto"/>
              <w:right w:val="single" w:sz="8" w:space="0" w:color="auto"/>
            </w:tcBorders>
            <w:shd w:val="clear" w:color="auto" w:fill="auto"/>
            <w:noWrap/>
            <w:vAlign w:val="center"/>
            <w:hideMark/>
          </w:tcPr>
          <w:p w14:paraId="54C8111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0,00</w:t>
            </w:r>
          </w:p>
        </w:tc>
        <w:tc>
          <w:tcPr>
            <w:tcW w:w="832" w:type="pct"/>
            <w:tcBorders>
              <w:top w:val="nil"/>
              <w:left w:val="nil"/>
              <w:bottom w:val="single" w:sz="8" w:space="0" w:color="auto"/>
              <w:right w:val="single" w:sz="8" w:space="0" w:color="auto"/>
            </w:tcBorders>
            <w:shd w:val="clear" w:color="auto" w:fill="auto"/>
            <w:noWrap/>
            <w:vAlign w:val="center"/>
            <w:hideMark/>
          </w:tcPr>
          <w:p w14:paraId="1A4481B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20.413,42</w:t>
            </w:r>
          </w:p>
        </w:tc>
      </w:tr>
    </w:tbl>
    <w:p w14:paraId="04BAC6AC" w14:textId="77777777" w:rsidR="005E52E4" w:rsidRPr="009E0779" w:rsidRDefault="005E52E4" w:rsidP="005E52E4">
      <w:pPr>
        <w:rPr>
          <w:highlight w:val="green"/>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2AEFA4BF" w14:textId="77777777" w:rsidTr="005E52E4">
        <w:tc>
          <w:tcPr>
            <w:tcW w:w="471" w:type="dxa"/>
            <w:tcBorders>
              <w:bottom w:val="single" w:sz="4" w:space="0" w:color="auto"/>
            </w:tcBorders>
          </w:tcPr>
          <w:p w14:paraId="0C6460B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01DE4696"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4746ABA1"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7D330FB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51EBC153" w14:textId="77777777" w:rsidTr="005E52E4">
        <w:tc>
          <w:tcPr>
            <w:tcW w:w="471" w:type="dxa"/>
            <w:tcBorders>
              <w:top w:val="single" w:sz="4" w:space="0" w:color="auto"/>
              <w:bottom w:val="single" w:sz="4" w:space="0" w:color="auto"/>
            </w:tcBorders>
            <w:shd w:val="clear" w:color="auto" w:fill="DBE5F1" w:themeFill="accent1" w:themeFillTint="33"/>
          </w:tcPr>
          <w:p w14:paraId="468FFA3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03</w:t>
            </w:r>
          </w:p>
        </w:tc>
        <w:tc>
          <w:tcPr>
            <w:tcW w:w="4495" w:type="dxa"/>
            <w:tcBorders>
              <w:top w:val="single" w:sz="4" w:space="0" w:color="auto"/>
              <w:bottom w:val="single" w:sz="4" w:space="0" w:color="auto"/>
            </w:tcBorders>
            <w:shd w:val="clear" w:color="auto" w:fill="DBE5F1" w:themeFill="accent1" w:themeFillTint="33"/>
          </w:tcPr>
          <w:p w14:paraId="1C7E1C9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Popravek vrednosti nepremičnin</w:t>
            </w:r>
          </w:p>
        </w:tc>
        <w:tc>
          <w:tcPr>
            <w:tcW w:w="2160" w:type="dxa"/>
            <w:tcBorders>
              <w:top w:val="single" w:sz="4" w:space="0" w:color="auto"/>
              <w:bottom w:val="single" w:sz="4" w:space="0" w:color="auto"/>
            </w:tcBorders>
            <w:shd w:val="clear" w:color="auto" w:fill="DBE5F1" w:themeFill="accent1" w:themeFillTint="33"/>
          </w:tcPr>
          <w:p w14:paraId="2D1BB130"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6.130.113</w:t>
            </w:r>
          </w:p>
        </w:tc>
        <w:tc>
          <w:tcPr>
            <w:tcW w:w="2513" w:type="dxa"/>
            <w:tcBorders>
              <w:top w:val="single" w:sz="4" w:space="0" w:color="auto"/>
              <w:bottom w:val="single" w:sz="4" w:space="0" w:color="auto"/>
            </w:tcBorders>
            <w:shd w:val="clear" w:color="auto" w:fill="DBE5F1" w:themeFill="accent1" w:themeFillTint="33"/>
          </w:tcPr>
          <w:p w14:paraId="1A693A3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5.532.009</w:t>
            </w:r>
          </w:p>
        </w:tc>
      </w:tr>
    </w:tbl>
    <w:p w14:paraId="5C646976" w14:textId="558A74F2" w:rsidR="005E52E4" w:rsidRDefault="005E52E4" w:rsidP="005E52E4">
      <w:pPr>
        <w:widowControl w:val="0"/>
        <w:spacing w:line="276" w:lineRule="auto"/>
        <w:ind w:left="0"/>
        <w:jc w:val="both"/>
        <w:rPr>
          <w:rFonts w:ascii="Tahoma" w:hAnsi="Tahoma" w:cs="Tahoma"/>
          <w:lang w:val="x-none"/>
        </w:rPr>
      </w:pPr>
      <w:r w:rsidRPr="00AE03E5">
        <w:rPr>
          <w:rFonts w:ascii="Tahoma" w:hAnsi="Tahoma" w:cs="Tahoma"/>
          <w:lang w:val="x-none"/>
        </w:rPr>
        <w:t xml:space="preserve">Popravek vrednosti nepremičnin zajema odpisane vrednosti zgradb in infrastrukture v višini </w:t>
      </w:r>
      <w:r w:rsidRPr="00AE03E5">
        <w:rPr>
          <w:rFonts w:ascii="Tahoma" w:hAnsi="Tahoma" w:cs="Tahoma"/>
        </w:rPr>
        <w:t>6.130.113,10</w:t>
      </w:r>
      <w:r w:rsidRPr="00AE03E5">
        <w:rPr>
          <w:rFonts w:ascii="Tahoma" w:hAnsi="Tahoma" w:cs="Tahoma"/>
          <w:lang w:val="x-none"/>
        </w:rPr>
        <w:t xml:space="preserve"> EUR. Sedanja vrednost nepremičnin v lasti Občine Žirovnica po stanju 31.12.2022 znaša </w:t>
      </w:r>
      <w:r w:rsidRPr="00AE03E5">
        <w:rPr>
          <w:rFonts w:ascii="Tahoma" w:hAnsi="Tahoma" w:cs="Tahoma"/>
        </w:rPr>
        <w:t>21.735.396,46</w:t>
      </w:r>
      <w:r w:rsidRPr="00AE03E5">
        <w:rPr>
          <w:rFonts w:ascii="Tahoma" w:hAnsi="Tahoma" w:cs="Tahoma"/>
          <w:lang w:val="x-none"/>
        </w:rPr>
        <w:t xml:space="preserve"> EUR.</w:t>
      </w:r>
    </w:p>
    <w:p w14:paraId="3BB551A3" w14:textId="77777777" w:rsidR="005E52E4" w:rsidRDefault="005E52E4">
      <w:pPr>
        <w:overflowPunct/>
        <w:autoSpaceDE/>
        <w:autoSpaceDN/>
        <w:adjustRightInd/>
        <w:spacing w:before="0" w:after="0"/>
        <w:ind w:left="0"/>
        <w:textAlignment w:val="auto"/>
        <w:rPr>
          <w:rFonts w:ascii="Tahoma" w:hAnsi="Tahoma" w:cs="Tahoma"/>
          <w:lang w:val="x-none"/>
        </w:rPr>
      </w:pPr>
      <w:r>
        <w:rPr>
          <w:rFonts w:ascii="Tahoma" w:hAnsi="Tahoma" w:cs="Tahoma"/>
          <w:lang w:val="x-none"/>
        </w:rPr>
        <w:br w:type="page"/>
      </w: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AE03E5" w14:paraId="75C47610" w14:textId="77777777" w:rsidTr="00530FFD">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ECBAE"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lastRenderedPageBreak/>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054896B3"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4CCA0540"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7D38593D" w14:textId="77777777" w:rsidR="005E52E4" w:rsidRPr="00AE03E5"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stanje 31.12.2021</w:t>
            </w:r>
          </w:p>
        </w:tc>
      </w:tr>
      <w:tr w:rsidR="005E52E4" w:rsidRPr="00AE03E5" w14:paraId="5FF043CA"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CF23C3A" w14:textId="77777777" w:rsidR="005E52E4" w:rsidRPr="00AE03E5"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03</w:t>
            </w:r>
          </w:p>
        </w:tc>
        <w:tc>
          <w:tcPr>
            <w:tcW w:w="2834" w:type="pct"/>
            <w:tcBorders>
              <w:top w:val="nil"/>
              <w:left w:val="nil"/>
              <w:bottom w:val="single" w:sz="8" w:space="0" w:color="auto"/>
              <w:right w:val="single" w:sz="8" w:space="0" w:color="auto"/>
            </w:tcBorders>
            <w:shd w:val="clear" w:color="auto" w:fill="auto"/>
            <w:vAlign w:val="center"/>
            <w:hideMark/>
          </w:tcPr>
          <w:p w14:paraId="43FD2CA6" w14:textId="77777777" w:rsidR="005E52E4" w:rsidRPr="00AE03E5"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 xml:space="preserve">POPRAVEK VREDNOSTI NEPREMIČNIN </w:t>
            </w:r>
          </w:p>
        </w:tc>
        <w:tc>
          <w:tcPr>
            <w:tcW w:w="833" w:type="pct"/>
            <w:tcBorders>
              <w:top w:val="nil"/>
              <w:left w:val="nil"/>
              <w:bottom w:val="single" w:sz="8" w:space="0" w:color="auto"/>
              <w:right w:val="single" w:sz="8" w:space="0" w:color="auto"/>
            </w:tcBorders>
            <w:shd w:val="clear" w:color="auto" w:fill="auto"/>
            <w:noWrap/>
            <w:vAlign w:val="center"/>
            <w:hideMark/>
          </w:tcPr>
          <w:p w14:paraId="62A6C341" w14:textId="77777777" w:rsidR="005E52E4" w:rsidRPr="00AE03E5"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6.130.113,10</w:t>
            </w:r>
          </w:p>
        </w:tc>
        <w:tc>
          <w:tcPr>
            <w:tcW w:w="833" w:type="pct"/>
            <w:tcBorders>
              <w:top w:val="nil"/>
              <w:left w:val="nil"/>
              <w:bottom w:val="single" w:sz="8" w:space="0" w:color="auto"/>
              <w:right w:val="single" w:sz="8" w:space="0" w:color="auto"/>
            </w:tcBorders>
            <w:shd w:val="clear" w:color="auto" w:fill="auto"/>
            <w:noWrap/>
            <w:vAlign w:val="center"/>
            <w:hideMark/>
          </w:tcPr>
          <w:p w14:paraId="329D847B" w14:textId="77777777" w:rsidR="005E52E4" w:rsidRPr="00AE03E5"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E03E5">
              <w:rPr>
                <w:rFonts w:ascii="Tahoma" w:hAnsi="Tahoma" w:cs="Tahoma"/>
                <w:b/>
                <w:bCs/>
                <w:color w:val="000000"/>
                <w:sz w:val="16"/>
                <w:szCs w:val="16"/>
                <w:lang w:eastAsia="sl-SI"/>
              </w:rPr>
              <w:t>5.532.009,42</w:t>
            </w:r>
          </w:p>
        </w:tc>
      </w:tr>
      <w:tr w:rsidR="005E52E4" w:rsidRPr="00AE03E5" w14:paraId="3309BEFC"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F6585C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031</w:t>
            </w:r>
          </w:p>
        </w:tc>
        <w:tc>
          <w:tcPr>
            <w:tcW w:w="2834" w:type="pct"/>
            <w:tcBorders>
              <w:top w:val="nil"/>
              <w:left w:val="nil"/>
              <w:bottom w:val="single" w:sz="8" w:space="0" w:color="auto"/>
              <w:right w:val="single" w:sz="8" w:space="0" w:color="auto"/>
            </w:tcBorders>
            <w:shd w:val="clear" w:color="auto" w:fill="auto"/>
            <w:vAlign w:val="center"/>
            <w:hideMark/>
          </w:tcPr>
          <w:p w14:paraId="14CB1F7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 xml:space="preserve">POPREVEK VREDNOSTI ZGRADB </w:t>
            </w:r>
          </w:p>
        </w:tc>
        <w:tc>
          <w:tcPr>
            <w:tcW w:w="833" w:type="pct"/>
            <w:tcBorders>
              <w:top w:val="nil"/>
              <w:left w:val="nil"/>
              <w:bottom w:val="single" w:sz="8" w:space="0" w:color="auto"/>
              <w:right w:val="single" w:sz="8" w:space="0" w:color="auto"/>
            </w:tcBorders>
            <w:shd w:val="clear" w:color="auto" w:fill="auto"/>
            <w:noWrap/>
            <w:vAlign w:val="center"/>
            <w:hideMark/>
          </w:tcPr>
          <w:p w14:paraId="4F837DE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6.130.113,10</w:t>
            </w:r>
          </w:p>
        </w:tc>
        <w:tc>
          <w:tcPr>
            <w:tcW w:w="833" w:type="pct"/>
            <w:tcBorders>
              <w:top w:val="nil"/>
              <w:left w:val="nil"/>
              <w:bottom w:val="single" w:sz="8" w:space="0" w:color="auto"/>
              <w:right w:val="single" w:sz="8" w:space="0" w:color="auto"/>
            </w:tcBorders>
            <w:shd w:val="clear" w:color="auto" w:fill="auto"/>
            <w:noWrap/>
            <w:vAlign w:val="center"/>
            <w:hideMark/>
          </w:tcPr>
          <w:p w14:paraId="02813CE5"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03E5">
              <w:rPr>
                <w:rFonts w:ascii="Tahoma" w:hAnsi="Tahoma" w:cs="Tahoma"/>
                <w:color w:val="000000"/>
                <w:sz w:val="16"/>
                <w:szCs w:val="16"/>
                <w:u w:val="single"/>
                <w:lang w:eastAsia="sl-SI"/>
              </w:rPr>
              <w:t>5.532.009,42</w:t>
            </w:r>
          </w:p>
        </w:tc>
      </w:tr>
      <w:tr w:rsidR="005E52E4" w:rsidRPr="00AE03E5" w14:paraId="482837CB"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7F0A05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031000</w:t>
            </w:r>
          </w:p>
        </w:tc>
        <w:tc>
          <w:tcPr>
            <w:tcW w:w="2834" w:type="pct"/>
            <w:tcBorders>
              <w:top w:val="nil"/>
              <w:left w:val="nil"/>
              <w:bottom w:val="single" w:sz="8" w:space="0" w:color="auto"/>
              <w:right w:val="single" w:sz="8" w:space="0" w:color="auto"/>
            </w:tcBorders>
            <w:shd w:val="clear" w:color="auto" w:fill="auto"/>
            <w:vAlign w:val="center"/>
            <w:hideMark/>
          </w:tcPr>
          <w:p w14:paraId="05431AF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POPRAVEK VREDNOSTI ZGRADB - STANOVANJA </w:t>
            </w:r>
          </w:p>
        </w:tc>
        <w:tc>
          <w:tcPr>
            <w:tcW w:w="833" w:type="pct"/>
            <w:tcBorders>
              <w:top w:val="nil"/>
              <w:left w:val="nil"/>
              <w:bottom w:val="single" w:sz="8" w:space="0" w:color="auto"/>
              <w:right w:val="single" w:sz="8" w:space="0" w:color="auto"/>
            </w:tcBorders>
            <w:shd w:val="clear" w:color="auto" w:fill="auto"/>
            <w:noWrap/>
            <w:vAlign w:val="center"/>
            <w:hideMark/>
          </w:tcPr>
          <w:p w14:paraId="7A6D6F61"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398.989,54</w:t>
            </w:r>
          </w:p>
        </w:tc>
        <w:tc>
          <w:tcPr>
            <w:tcW w:w="833" w:type="pct"/>
            <w:tcBorders>
              <w:top w:val="nil"/>
              <w:left w:val="nil"/>
              <w:bottom w:val="single" w:sz="8" w:space="0" w:color="auto"/>
              <w:right w:val="single" w:sz="8" w:space="0" w:color="auto"/>
            </w:tcBorders>
            <w:shd w:val="clear" w:color="auto" w:fill="auto"/>
            <w:noWrap/>
            <w:vAlign w:val="center"/>
            <w:hideMark/>
          </w:tcPr>
          <w:p w14:paraId="5356E8A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369.633,94</w:t>
            </w:r>
          </w:p>
        </w:tc>
      </w:tr>
      <w:tr w:rsidR="005E52E4" w:rsidRPr="00AE03E5" w14:paraId="64223E45"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49F13A84"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031100</w:t>
            </w:r>
          </w:p>
        </w:tc>
        <w:tc>
          <w:tcPr>
            <w:tcW w:w="2834" w:type="pct"/>
            <w:tcBorders>
              <w:top w:val="nil"/>
              <w:left w:val="nil"/>
              <w:bottom w:val="single" w:sz="8" w:space="0" w:color="auto"/>
              <w:right w:val="single" w:sz="8" w:space="0" w:color="auto"/>
            </w:tcBorders>
            <w:shd w:val="clear" w:color="auto" w:fill="auto"/>
            <w:vAlign w:val="center"/>
            <w:hideMark/>
          </w:tcPr>
          <w:p w14:paraId="465EB6A4"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POPRAVEK VREDNOSTI ZGRADB - POSLOVNI PROSTORI OBČINA BREZNIC </w:t>
            </w:r>
          </w:p>
        </w:tc>
        <w:tc>
          <w:tcPr>
            <w:tcW w:w="833" w:type="pct"/>
            <w:tcBorders>
              <w:top w:val="nil"/>
              <w:left w:val="nil"/>
              <w:bottom w:val="single" w:sz="8" w:space="0" w:color="auto"/>
              <w:right w:val="single" w:sz="8" w:space="0" w:color="auto"/>
            </w:tcBorders>
            <w:shd w:val="clear" w:color="auto" w:fill="auto"/>
            <w:noWrap/>
            <w:vAlign w:val="center"/>
            <w:hideMark/>
          </w:tcPr>
          <w:p w14:paraId="3A917F81"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179.109,79</w:t>
            </w:r>
          </w:p>
        </w:tc>
        <w:tc>
          <w:tcPr>
            <w:tcW w:w="833" w:type="pct"/>
            <w:tcBorders>
              <w:top w:val="nil"/>
              <w:left w:val="nil"/>
              <w:bottom w:val="single" w:sz="8" w:space="0" w:color="auto"/>
              <w:right w:val="single" w:sz="8" w:space="0" w:color="auto"/>
            </w:tcBorders>
            <w:shd w:val="clear" w:color="auto" w:fill="auto"/>
            <w:noWrap/>
            <w:vAlign w:val="center"/>
            <w:hideMark/>
          </w:tcPr>
          <w:p w14:paraId="7AD54E1A"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156.339,79</w:t>
            </w:r>
          </w:p>
        </w:tc>
      </w:tr>
      <w:tr w:rsidR="005E52E4" w:rsidRPr="00AE03E5" w14:paraId="58EBEA26"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0BBBC9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031120</w:t>
            </w:r>
          </w:p>
        </w:tc>
        <w:tc>
          <w:tcPr>
            <w:tcW w:w="2834" w:type="pct"/>
            <w:tcBorders>
              <w:top w:val="nil"/>
              <w:left w:val="nil"/>
              <w:bottom w:val="single" w:sz="8" w:space="0" w:color="auto"/>
              <w:right w:val="single" w:sz="8" w:space="0" w:color="auto"/>
            </w:tcBorders>
            <w:shd w:val="clear" w:color="auto" w:fill="auto"/>
            <w:vAlign w:val="center"/>
            <w:hideMark/>
          </w:tcPr>
          <w:p w14:paraId="0D3F2A2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PORAVEK VREDNOSTI ZGRADB - POSL.PORSTOR TITOVA 16 </w:t>
            </w:r>
          </w:p>
        </w:tc>
        <w:tc>
          <w:tcPr>
            <w:tcW w:w="833" w:type="pct"/>
            <w:tcBorders>
              <w:top w:val="nil"/>
              <w:left w:val="nil"/>
              <w:bottom w:val="single" w:sz="8" w:space="0" w:color="auto"/>
              <w:right w:val="single" w:sz="8" w:space="0" w:color="auto"/>
            </w:tcBorders>
            <w:shd w:val="clear" w:color="auto" w:fill="auto"/>
            <w:noWrap/>
            <w:vAlign w:val="center"/>
            <w:hideMark/>
          </w:tcPr>
          <w:p w14:paraId="4B3FE0B8"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62.687,27</w:t>
            </w:r>
          </w:p>
        </w:tc>
        <w:tc>
          <w:tcPr>
            <w:tcW w:w="833" w:type="pct"/>
            <w:tcBorders>
              <w:top w:val="nil"/>
              <w:left w:val="nil"/>
              <w:bottom w:val="single" w:sz="8" w:space="0" w:color="auto"/>
              <w:right w:val="single" w:sz="8" w:space="0" w:color="auto"/>
            </w:tcBorders>
            <w:shd w:val="clear" w:color="auto" w:fill="auto"/>
            <w:noWrap/>
            <w:vAlign w:val="center"/>
            <w:hideMark/>
          </w:tcPr>
          <w:p w14:paraId="6C9CDD8A"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60.706,43</w:t>
            </w:r>
          </w:p>
        </w:tc>
      </w:tr>
      <w:tr w:rsidR="005E52E4" w:rsidRPr="00AE03E5" w14:paraId="08C6C364"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6D8286B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031150</w:t>
            </w:r>
          </w:p>
        </w:tc>
        <w:tc>
          <w:tcPr>
            <w:tcW w:w="2834" w:type="pct"/>
            <w:tcBorders>
              <w:top w:val="nil"/>
              <w:left w:val="nil"/>
              <w:bottom w:val="single" w:sz="8" w:space="0" w:color="auto"/>
              <w:right w:val="single" w:sz="8" w:space="0" w:color="auto"/>
            </w:tcBorders>
            <w:shd w:val="clear" w:color="auto" w:fill="auto"/>
            <w:vAlign w:val="center"/>
            <w:hideMark/>
          </w:tcPr>
          <w:p w14:paraId="43785083"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POPRAVEK VREDNOSTI ZGRADB - VARNA HIŠA </w:t>
            </w:r>
          </w:p>
        </w:tc>
        <w:tc>
          <w:tcPr>
            <w:tcW w:w="833" w:type="pct"/>
            <w:tcBorders>
              <w:top w:val="nil"/>
              <w:left w:val="nil"/>
              <w:bottom w:val="single" w:sz="8" w:space="0" w:color="auto"/>
              <w:right w:val="single" w:sz="8" w:space="0" w:color="auto"/>
            </w:tcBorders>
            <w:shd w:val="clear" w:color="auto" w:fill="auto"/>
            <w:noWrap/>
            <w:vAlign w:val="center"/>
            <w:hideMark/>
          </w:tcPr>
          <w:p w14:paraId="79B586A1"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897,17</w:t>
            </w:r>
          </w:p>
        </w:tc>
        <w:tc>
          <w:tcPr>
            <w:tcW w:w="833" w:type="pct"/>
            <w:tcBorders>
              <w:top w:val="nil"/>
              <w:left w:val="nil"/>
              <w:bottom w:val="single" w:sz="8" w:space="0" w:color="auto"/>
              <w:right w:val="single" w:sz="8" w:space="0" w:color="auto"/>
            </w:tcBorders>
            <w:shd w:val="clear" w:color="auto" w:fill="auto"/>
            <w:noWrap/>
            <w:vAlign w:val="center"/>
            <w:hideMark/>
          </w:tcPr>
          <w:p w14:paraId="43FAD4E9"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849,53</w:t>
            </w:r>
          </w:p>
        </w:tc>
      </w:tr>
      <w:tr w:rsidR="005E52E4" w:rsidRPr="00AE03E5" w14:paraId="7DBCDA3C"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4C429783"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031160</w:t>
            </w:r>
          </w:p>
        </w:tc>
        <w:tc>
          <w:tcPr>
            <w:tcW w:w="2834" w:type="pct"/>
            <w:tcBorders>
              <w:top w:val="nil"/>
              <w:left w:val="nil"/>
              <w:bottom w:val="single" w:sz="8" w:space="0" w:color="auto"/>
              <w:right w:val="single" w:sz="8" w:space="0" w:color="auto"/>
            </w:tcBorders>
            <w:shd w:val="clear" w:color="auto" w:fill="auto"/>
            <w:vAlign w:val="center"/>
            <w:hideMark/>
          </w:tcPr>
          <w:p w14:paraId="31BB61A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POPRAVEK VREDNOSTI ZGRADB - POČITNIŠKE KAPACITETE </w:t>
            </w:r>
          </w:p>
        </w:tc>
        <w:tc>
          <w:tcPr>
            <w:tcW w:w="833" w:type="pct"/>
            <w:tcBorders>
              <w:top w:val="nil"/>
              <w:left w:val="nil"/>
              <w:bottom w:val="single" w:sz="8" w:space="0" w:color="auto"/>
              <w:right w:val="single" w:sz="8" w:space="0" w:color="auto"/>
            </w:tcBorders>
            <w:shd w:val="clear" w:color="auto" w:fill="auto"/>
            <w:noWrap/>
            <w:vAlign w:val="center"/>
            <w:hideMark/>
          </w:tcPr>
          <w:p w14:paraId="7C9EB83B"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5.370,35</w:t>
            </w:r>
          </w:p>
        </w:tc>
        <w:tc>
          <w:tcPr>
            <w:tcW w:w="833" w:type="pct"/>
            <w:tcBorders>
              <w:top w:val="nil"/>
              <w:left w:val="nil"/>
              <w:bottom w:val="single" w:sz="8" w:space="0" w:color="auto"/>
              <w:right w:val="single" w:sz="8" w:space="0" w:color="auto"/>
            </w:tcBorders>
            <w:shd w:val="clear" w:color="auto" w:fill="auto"/>
            <w:noWrap/>
            <w:vAlign w:val="center"/>
            <w:hideMark/>
          </w:tcPr>
          <w:p w14:paraId="700EAAD6"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4.873,55</w:t>
            </w:r>
          </w:p>
        </w:tc>
      </w:tr>
      <w:tr w:rsidR="005E52E4" w:rsidRPr="00AE03E5" w14:paraId="3CC916C3"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510D31CC"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031190</w:t>
            </w:r>
          </w:p>
        </w:tc>
        <w:tc>
          <w:tcPr>
            <w:tcW w:w="2834" w:type="pct"/>
            <w:tcBorders>
              <w:top w:val="nil"/>
              <w:left w:val="nil"/>
              <w:bottom w:val="single" w:sz="8" w:space="0" w:color="auto"/>
              <w:right w:val="single" w:sz="8" w:space="0" w:color="auto"/>
            </w:tcBorders>
            <w:shd w:val="clear" w:color="auto" w:fill="auto"/>
            <w:vAlign w:val="center"/>
            <w:hideMark/>
          </w:tcPr>
          <w:p w14:paraId="023C3EA6"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POPRAVEK VREDNOSTI ZGRADB - ŠPORTNI OBJEKTI </w:t>
            </w:r>
          </w:p>
        </w:tc>
        <w:tc>
          <w:tcPr>
            <w:tcW w:w="833" w:type="pct"/>
            <w:tcBorders>
              <w:top w:val="nil"/>
              <w:left w:val="nil"/>
              <w:bottom w:val="single" w:sz="8" w:space="0" w:color="auto"/>
              <w:right w:val="single" w:sz="8" w:space="0" w:color="auto"/>
            </w:tcBorders>
            <w:shd w:val="clear" w:color="auto" w:fill="auto"/>
            <w:noWrap/>
            <w:vAlign w:val="center"/>
            <w:hideMark/>
          </w:tcPr>
          <w:p w14:paraId="5C3C0A1E"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5.053,67</w:t>
            </w:r>
          </w:p>
        </w:tc>
        <w:tc>
          <w:tcPr>
            <w:tcW w:w="833" w:type="pct"/>
            <w:tcBorders>
              <w:top w:val="nil"/>
              <w:left w:val="nil"/>
              <w:bottom w:val="single" w:sz="8" w:space="0" w:color="auto"/>
              <w:right w:val="single" w:sz="8" w:space="0" w:color="auto"/>
            </w:tcBorders>
            <w:shd w:val="clear" w:color="auto" w:fill="auto"/>
            <w:noWrap/>
            <w:vAlign w:val="center"/>
            <w:hideMark/>
          </w:tcPr>
          <w:p w14:paraId="065D1A5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1.210,52</w:t>
            </w:r>
          </w:p>
        </w:tc>
      </w:tr>
      <w:tr w:rsidR="005E52E4" w:rsidRPr="00AE03E5" w14:paraId="6DA91229"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97AFA6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031200</w:t>
            </w:r>
          </w:p>
        </w:tc>
        <w:tc>
          <w:tcPr>
            <w:tcW w:w="2834" w:type="pct"/>
            <w:tcBorders>
              <w:top w:val="nil"/>
              <w:left w:val="nil"/>
              <w:bottom w:val="single" w:sz="8" w:space="0" w:color="auto"/>
              <w:right w:val="single" w:sz="8" w:space="0" w:color="auto"/>
            </w:tcBorders>
            <w:shd w:val="clear" w:color="auto" w:fill="auto"/>
            <w:vAlign w:val="center"/>
            <w:hideMark/>
          </w:tcPr>
          <w:p w14:paraId="4DE5FB4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VREDN.INFRASTRUKTURA -  CESTE </w:t>
            </w:r>
          </w:p>
        </w:tc>
        <w:tc>
          <w:tcPr>
            <w:tcW w:w="833" w:type="pct"/>
            <w:tcBorders>
              <w:top w:val="nil"/>
              <w:left w:val="nil"/>
              <w:bottom w:val="single" w:sz="8" w:space="0" w:color="auto"/>
              <w:right w:val="single" w:sz="8" w:space="0" w:color="auto"/>
            </w:tcBorders>
            <w:shd w:val="clear" w:color="auto" w:fill="auto"/>
            <w:noWrap/>
            <w:vAlign w:val="center"/>
            <w:hideMark/>
          </w:tcPr>
          <w:p w14:paraId="0AE641F8"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1.187.626,53</w:t>
            </w:r>
          </w:p>
        </w:tc>
        <w:tc>
          <w:tcPr>
            <w:tcW w:w="833" w:type="pct"/>
            <w:tcBorders>
              <w:top w:val="nil"/>
              <w:left w:val="nil"/>
              <w:bottom w:val="single" w:sz="8" w:space="0" w:color="auto"/>
              <w:right w:val="single" w:sz="8" w:space="0" w:color="auto"/>
            </w:tcBorders>
            <w:shd w:val="clear" w:color="auto" w:fill="auto"/>
            <w:noWrap/>
            <w:vAlign w:val="center"/>
            <w:hideMark/>
          </w:tcPr>
          <w:p w14:paraId="3E7D72C7"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1.031.180,08</w:t>
            </w:r>
          </w:p>
        </w:tc>
      </w:tr>
      <w:tr w:rsidR="005E52E4" w:rsidRPr="00AE03E5" w14:paraId="4262E0A5"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A2A8EE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031300</w:t>
            </w:r>
          </w:p>
        </w:tc>
        <w:tc>
          <w:tcPr>
            <w:tcW w:w="2834" w:type="pct"/>
            <w:tcBorders>
              <w:top w:val="nil"/>
              <w:left w:val="nil"/>
              <w:bottom w:val="single" w:sz="8" w:space="0" w:color="auto"/>
              <w:right w:val="single" w:sz="8" w:space="0" w:color="auto"/>
            </w:tcBorders>
            <w:shd w:val="clear" w:color="auto" w:fill="auto"/>
            <w:vAlign w:val="center"/>
            <w:hideMark/>
          </w:tcPr>
          <w:p w14:paraId="1DB81B7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VREDN.INFRASTRUKTURA -  JAVNA RAZSVETLJAVA </w:t>
            </w:r>
          </w:p>
        </w:tc>
        <w:tc>
          <w:tcPr>
            <w:tcW w:w="833" w:type="pct"/>
            <w:tcBorders>
              <w:top w:val="nil"/>
              <w:left w:val="nil"/>
              <w:bottom w:val="single" w:sz="8" w:space="0" w:color="auto"/>
              <w:right w:val="single" w:sz="8" w:space="0" w:color="auto"/>
            </w:tcBorders>
            <w:shd w:val="clear" w:color="auto" w:fill="auto"/>
            <w:noWrap/>
            <w:vAlign w:val="center"/>
            <w:hideMark/>
          </w:tcPr>
          <w:p w14:paraId="3B017F64"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570.022,75</w:t>
            </w:r>
          </w:p>
        </w:tc>
        <w:tc>
          <w:tcPr>
            <w:tcW w:w="833" w:type="pct"/>
            <w:tcBorders>
              <w:top w:val="nil"/>
              <w:left w:val="nil"/>
              <w:bottom w:val="single" w:sz="8" w:space="0" w:color="auto"/>
              <w:right w:val="single" w:sz="8" w:space="0" w:color="auto"/>
            </w:tcBorders>
            <w:shd w:val="clear" w:color="auto" w:fill="auto"/>
            <w:noWrap/>
            <w:vAlign w:val="center"/>
            <w:hideMark/>
          </w:tcPr>
          <w:p w14:paraId="4380E1CA"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519.394,06</w:t>
            </w:r>
          </w:p>
        </w:tc>
      </w:tr>
      <w:tr w:rsidR="005E52E4" w:rsidRPr="00AE03E5" w14:paraId="43EB1D41"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6650E0B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031310</w:t>
            </w:r>
          </w:p>
        </w:tc>
        <w:tc>
          <w:tcPr>
            <w:tcW w:w="2834" w:type="pct"/>
            <w:tcBorders>
              <w:top w:val="nil"/>
              <w:left w:val="nil"/>
              <w:bottom w:val="single" w:sz="8" w:space="0" w:color="auto"/>
              <w:right w:val="single" w:sz="8" w:space="0" w:color="auto"/>
            </w:tcBorders>
            <w:shd w:val="clear" w:color="auto" w:fill="auto"/>
            <w:vAlign w:val="center"/>
            <w:hideMark/>
          </w:tcPr>
          <w:p w14:paraId="47CAF22D"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VREDN.INFRASTRUKTURA -  HIDRANTNO OMREŽJE </w:t>
            </w:r>
          </w:p>
        </w:tc>
        <w:tc>
          <w:tcPr>
            <w:tcW w:w="833" w:type="pct"/>
            <w:tcBorders>
              <w:top w:val="nil"/>
              <w:left w:val="nil"/>
              <w:bottom w:val="single" w:sz="8" w:space="0" w:color="auto"/>
              <w:right w:val="single" w:sz="8" w:space="0" w:color="auto"/>
            </w:tcBorders>
            <w:shd w:val="clear" w:color="auto" w:fill="auto"/>
            <w:noWrap/>
            <w:vAlign w:val="center"/>
            <w:hideMark/>
          </w:tcPr>
          <w:p w14:paraId="4FB98CAD"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39.002,10</w:t>
            </w:r>
          </w:p>
        </w:tc>
        <w:tc>
          <w:tcPr>
            <w:tcW w:w="833" w:type="pct"/>
            <w:tcBorders>
              <w:top w:val="nil"/>
              <w:left w:val="nil"/>
              <w:bottom w:val="single" w:sz="8" w:space="0" w:color="auto"/>
              <w:right w:val="single" w:sz="8" w:space="0" w:color="auto"/>
            </w:tcBorders>
            <w:shd w:val="clear" w:color="auto" w:fill="auto"/>
            <w:noWrap/>
            <w:vAlign w:val="center"/>
            <w:hideMark/>
          </w:tcPr>
          <w:p w14:paraId="1C56AB02"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34.518,58</w:t>
            </w:r>
          </w:p>
        </w:tc>
      </w:tr>
      <w:tr w:rsidR="005E52E4" w:rsidRPr="00AE03E5" w14:paraId="77E73C93"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2DCE22ED"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031400</w:t>
            </w:r>
          </w:p>
        </w:tc>
        <w:tc>
          <w:tcPr>
            <w:tcW w:w="2834" w:type="pct"/>
            <w:tcBorders>
              <w:top w:val="nil"/>
              <w:left w:val="nil"/>
              <w:bottom w:val="single" w:sz="8" w:space="0" w:color="auto"/>
              <w:right w:val="single" w:sz="8" w:space="0" w:color="auto"/>
            </w:tcBorders>
            <w:shd w:val="clear" w:color="auto" w:fill="auto"/>
            <w:vAlign w:val="center"/>
            <w:hideMark/>
          </w:tcPr>
          <w:p w14:paraId="581EAF8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VREDN.GJS INFRASTRUKTURA -  VODOVODNO OMREŽJE </w:t>
            </w:r>
          </w:p>
        </w:tc>
        <w:tc>
          <w:tcPr>
            <w:tcW w:w="833" w:type="pct"/>
            <w:tcBorders>
              <w:top w:val="nil"/>
              <w:left w:val="nil"/>
              <w:bottom w:val="single" w:sz="8" w:space="0" w:color="auto"/>
              <w:right w:val="single" w:sz="8" w:space="0" w:color="auto"/>
            </w:tcBorders>
            <w:shd w:val="clear" w:color="auto" w:fill="auto"/>
            <w:noWrap/>
            <w:vAlign w:val="center"/>
            <w:hideMark/>
          </w:tcPr>
          <w:p w14:paraId="2C415258"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1.467.665,32</w:t>
            </w:r>
          </w:p>
        </w:tc>
        <w:tc>
          <w:tcPr>
            <w:tcW w:w="833" w:type="pct"/>
            <w:tcBorders>
              <w:top w:val="nil"/>
              <w:left w:val="nil"/>
              <w:bottom w:val="single" w:sz="8" w:space="0" w:color="auto"/>
              <w:right w:val="single" w:sz="8" w:space="0" w:color="auto"/>
            </w:tcBorders>
            <w:shd w:val="clear" w:color="auto" w:fill="auto"/>
            <w:noWrap/>
            <w:vAlign w:val="center"/>
            <w:hideMark/>
          </w:tcPr>
          <w:p w14:paraId="6100D48E"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1.364.842,98</w:t>
            </w:r>
          </w:p>
        </w:tc>
      </w:tr>
      <w:tr w:rsidR="005E52E4" w:rsidRPr="00AE03E5" w14:paraId="0FED231A"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7D0BD04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031500</w:t>
            </w:r>
          </w:p>
        </w:tc>
        <w:tc>
          <w:tcPr>
            <w:tcW w:w="2834" w:type="pct"/>
            <w:tcBorders>
              <w:top w:val="nil"/>
              <w:left w:val="nil"/>
              <w:bottom w:val="single" w:sz="8" w:space="0" w:color="auto"/>
              <w:right w:val="single" w:sz="8" w:space="0" w:color="auto"/>
            </w:tcBorders>
            <w:shd w:val="clear" w:color="auto" w:fill="auto"/>
            <w:vAlign w:val="center"/>
            <w:hideMark/>
          </w:tcPr>
          <w:p w14:paraId="494338BF"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VREDN.INFRASTRUKTURA -  METEORNA KANALIZACIJA </w:t>
            </w:r>
          </w:p>
        </w:tc>
        <w:tc>
          <w:tcPr>
            <w:tcW w:w="833" w:type="pct"/>
            <w:tcBorders>
              <w:top w:val="nil"/>
              <w:left w:val="nil"/>
              <w:bottom w:val="single" w:sz="8" w:space="0" w:color="auto"/>
              <w:right w:val="single" w:sz="8" w:space="0" w:color="auto"/>
            </w:tcBorders>
            <w:shd w:val="clear" w:color="auto" w:fill="auto"/>
            <w:noWrap/>
            <w:vAlign w:val="center"/>
            <w:hideMark/>
          </w:tcPr>
          <w:p w14:paraId="32E4CD55"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437.415,87</w:t>
            </w:r>
          </w:p>
        </w:tc>
        <w:tc>
          <w:tcPr>
            <w:tcW w:w="833" w:type="pct"/>
            <w:tcBorders>
              <w:top w:val="nil"/>
              <w:left w:val="nil"/>
              <w:bottom w:val="single" w:sz="8" w:space="0" w:color="auto"/>
              <w:right w:val="single" w:sz="8" w:space="0" w:color="auto"/>
            </w:tcBorders>
            <w:shd w:val="clear" w:color="auto" w:fill="auto"/>
            <w:noWrap/>
            <w:vAlign w:val="center"/>
            <w:hideMark/>
          </w:tcPr>
          <w:p w14:paraId="0EA5F678"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387.179,63</w:t>
            </w:r>
          </w:p>
        </w:tc>
      </w:tr>
      <w:tr w:rsidR="005E52E4" w:rsidRPr="00AE03E5" w14:paraId="4B171D29"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768573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031600</w:t>
            </w:r>
          </w:p>
        </w:tc>
        <w:tc>
          <w:tcPr>
            <w:tcW w:w="2834" w:type="pct"/>
            <w:tcBorders>
              <w:top w:val="nil"/>
              <w:left w:val="nil"/>
              <w:bottom w:val="single" w:sz="8" w:space="0" w:color="auto"/>
              <w:right w:val="single" w:sz="8" w:space="0" w:color="auto"/>
            </w:tcBorders>
            <w:shd w:val="clear" w:color="auto" w:fill="auto"/>
            <w:vAlign w:val="center"/>
            <w:hideMark/>
          </w:tcPr>
          <w:p w14:paraId="18E5B5DD"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VREDN.GJS INFRASTRUKTURA -  FEKALNA KANALIZACIJA </w:t>
            </w:r>
          </w:p>
        </w:tc>
        <w:tc>
          <w:tcPr>
            <w:tcW w:w="833" w:type="pct"/>
            <w:tcBorders>
              <w:top w:val="nil"/>
              <w:left w:val="nil"/>
              <w:bottom w:val="single" w:sz="8" w:space="0" w:color="auto"/>
              <w:right w:val="single" w:sz="8" w:space="0" w:color="auto"/>
            </w:tcBorders>
            <w:shd w:val="clear" w:color="auto" w:fill="auto"/>
            <w:noWrap/>
            <w:vAlign w:val="center"/>
            <w:hideMark/>
          </w:tcPr>
          <w:p w14:paraId="3F7EA891"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1.348.516,82</w:t>
            </w:r>
          </w:p>
        </w:tc>
        <w:tc>
          <w:tcPr>
            <w:tcW w:w="833" w:type="pct"/>
            <w:tcBorders>
              <w:top w:val="nil"/>
              <w:left w:val="nil"/>
              <w:bottom w:val="single" w:sz="8" w:space="0" w:color="auto"/>
              <w:right w:val="single" w:sz="8" w:space="0" w:color="auto"/>
            </w:tcBorders>
            <w:shd w:val="clear" w:color="auto" w:fill="auto"/>
            <w:noWrap/>
            <w:vAlign w:val="center"/>
            <w:hideMark/>
          </w:tcPr>
          <w:p w14:paraId="79158EE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1.203.939,54</w:t>
            </w:r>
          </w:p>
        </w:tc>
      </w:tr>
      <w:tr w:rsidR="005E52E4" w:rsidRPr="00AE03E5" w14:paraId="0DF0D4E6"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50C69C6A"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031700</w:t>
            </w:r>
          </w:p>
        </w:tc>
        <w:tc>
          <w:tcPr>
            <w:tcW w:w="2834" w:type="pct"/>
            <w:tcBorders>
              <w:top w:val="nil"/>
              <w:left w:val="nil"/>
              <w:bottom w:val="single" w:sz="8" w:space="0" w:color="auto"/>
              <w:right w:val="single" w:sz="8" w:space="0" w:color="auto"/>
            </w:tcBorders>
            <w:shd w:val="clear" w:color="auto" w:fill="auto"/>
            <w:vAlign w:val="center"/>
            <w:hideMark/>
          </w:tcPr>
          <w:p w14:paraId="6E6B6546"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VREDN.GJS INFRASTRUKTURA -  ODLAGALIŠČE MALA MEŽAKLA </w:t>
            </w:r>
          </w:p>
        </w:tc>
        <w:tc>
          <w:tcPr>
            <w:tcW w:w="833" w:type="pct"/>
            <w:tcBorders>
              <w:top w:val="nil"/>
              <w:left w:val="nil"/>
              <w:bottom w:val="single" w:sz="8" w:space="0" w:color="auto"/>
              <w:right w:val="single" w:sz="8" w:space="0" w:color="auto"/>
            </w:tcBorders>
            <w:shd w:val="clear" w:color="auto" w:fill="auto"/>
            <w:noWrap/>
            <w:vAlign w:val="center"/>
            <w:hideMark/>
          </w:tcPr>
          <w:p w14:paraId="2919154F"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188.335,95</w:t>
            </w:r>
          </w:p>
        </w:tc>
        <w:tc>
          <w:tcPr>
            <w:tcW w:w="833" w:type="pct"/>
            <w:tcBorders>
              <w:top w:val="nil"/>
              <w:left w:val="nil"/>
              <w:bottom w:val="single" w:sz="8" w:space="0" w:color="auto"/>
              <w:right w:val="single" w:sz="8" w:space="0" w:color="auto"/>
            </w:tcBorders>
            <w:shd w:val="clear" w:color="auto" w:fill="auto"/>
            <w:noWrap/>
            <w:vAlign w:val="center"/>
            <w:hideMark/>
          </w:tcPr>
          <w:p w14:paraId="42533A5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174.937,60</w:t>
            </w:r>
          </w:p>
        </w:tc>
      </w:tr>
      <w:tr w:rsidR="005E52E4" w:rsidRPr="00AE03E5" w14:paraId="7E54429E"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6B243A1E"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031710</w:t>
            </w:r>
          </w:p>
        </w:tc>
        <w:tc>
          <w:tcPr>
            <w:tcW w:w="2834" w:type="pct"/>
            <w:tcBorders>
              <w:top w:val="nil"/>
              <w:left w:val="nil"/>
              <w:bottom w:val="single" w:sz="8" w:space="0" w:color="auto"/>
              <w:right w:val="single" w:sz="8" w:space="0" w:color="auto"/>
            </w:tcBorders>
            <w:shd w:val="clear" w:color="auto" w:fill="auto"/>
            <w:vAlign w:val="center"/>
            <w:hideMark/>
          </w:tcPr>
          <w:p w14:paraId="67D68470"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VREDN.GJS INFRASTRUKTURA -  ZBIRANJE IN ODVOZ ODPADKOV </w:t>
            </w:r>
          </w:p>
        </w:tc>
        <w:tc>
          <w:tcPr>
            <w:tcW w:w="833" w:type="pct"/>
            <w:tcBorders>
              <w:top w:val="nil"/>
              <w:left w:val="nil"/>
              <w:bottom w:val="single" w:sz="8" w:space="0" w:color="auto"/>
              <w:right w:val="single" w:sz="8" w:space="0" w:color="auto"/>
            </w:tcBorders>
            <w:shd w:val="clear" w:color="auto" w:fill="auto"/>
            <w:noWrap/>
            <w:vAlign w:val="center"/>
            <w:hideMark/>
          </w:tcPr>
          <w:p w14:paraId="2BA39A2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81.563,25</w:t>
            </w:r>
          </w:p>
        </w:tc>
        <w:tc>
          <w:tcPr>
            <w:tcW w:w="833" w:type="pct"/>
            <w:tcBorders>
              <w:top w:val="nil"/>
              <w:left w:val="nil"/>
              <w:bottom w:val="single" w:sz="8" w:space="0" w:color="auto"/>
              <w:right w:val="single" w:sz="8" w:space="0" w:color="auto"/>
            </w:tcBorders>
            <w:shd w:val="clear" w:color="auto" w:fill="auto"/>
            <w:noWrap/>
            <w:vAlign w:val="center"/>
            <w:hideMark/>
          </w:tcPr>
          <w:p w14:paraId="3E5C8482"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73.529,19</w:t>
            </w:r>
          </w:p>
        </w:tc>
      </w:tr>
      <w:tr w:rsidR="005E52E4" w:rsidRPr="00AE03E5" w14:paraId="60F8D7F0"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18CADF9"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031722</w:t>
            </w:r>
          </w:p>
        </w:tc>
        <w:tc>
          <w:tcPr>
            <w:tcW w:w="2834" w:type="pct"/>
            <w:tcBorders>
              <w:top w:val="nil"/>
              <w:left w:val="nil"/>
              <w:bottom w:val="single" w:sz="8" w:space="0" w:color="auto"/>
              <w:right w:val="single" w:sz="8" w:space="0" w:color="auto"/>
            </w:tcBorders>
            <w:shd w:val="clear" w:color="auto" w:fill="auto"/>
            <w:vAlign w:val="center"/>
            <w:hideMark/>
          </w:tcPr>
          <w:p w14:paraId="0CFAE5A1"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VREDN.GJS INFRASTRUKTURA - MČN V OPC </w:t>
            </w:r>
          </w:p>
        </w:tc>
        <w:tc>
          <w:tcPr>
            <w:tcW w:w="833" w:type="pct"/>
            <w:tcBorders>
              <w:top w:val="nil"/>
              <w:left w:val="nil"/>
              <w:bottom w:val="single" w:sz="8" w:space="0" w:color="auto"/>
              <w:right w:val="single" w:sz="8" w:space="0" w:color="auto"/>
            </w:tcBorders>
            <w:shd w:val="clear" w:color="auto" w:fill="auto"/>
            <w:noWrap/>
            <w:vAlign w:val="center"/>
            <w:hideMark/>
          </w:tcPr>
          <w:p w14:paraId="1047FF8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16.393,86</w:t>
            </w:r>
          </w:p>
        </w:tc>
        <w:tc>
          <w:tcPr>
            <w:tcW w:w="833" w:type="pct"/>
            <w:tcBorders>
              <w:top w:val="nil"/>
              <w:left w:val="nil"/>
              <w:bottom w:val="single" w:sz="8" w:space="0" w:color="auto"/>
              <w:right w:val="single" w:sz="8" w:space="0" w:color="auto"/>
            </w:tcBorders>
            <w:shd w:val="clear" w:color="auto" w:fill="auto"/>
            <w:noWrap/>
            <w:vAlign w:val="center"/>
            <w:hideMark/>
          </w:tcPr>
          <w:p w14:paraId="35217E58"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14.786,10</w:t>
            </w:r>
          </w:p>
        </w:tc>
      </w:tr>
      <w:tr w:rsidR="005E52E4" w:rsidRPr="00AE03E5" w14:paraId="1B02BEF7"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4580EBD7"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031800</w:t>
            </w:r>
          </w:p>
        </w:tc>
        <w:tc>
          <w:tcPr>
            <w:tcW w:w="2834" w:type="pct"/>
            <w:tcBorders>
              <w:top w:val="nil"/>
              <w:left w:val="nil"/>
              <w:bottom w:val="single" w:sz="8" w:space="0" w:color="auto"/>
              <w:right w:val="single" w:sz="8" w:space="0" w:color="auto"/>
            </w:tcBorders>
            <w:shd w:val="clear" w:color="auto" w:fill="auto"/>
            <w:vAlign w:val="center"/>
            <w:hideMark/>
          </w:tcPr>
          <w:p w14:paraId="7DE46A92"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 VREDN.GJS INFRASTRUKTURA -  POGREBNA SLUŽBA </w:t>
            </w:r>
          </w:p>
        </w:tc>
        <w:tc>
          <w:tcPr>
            <w:tcW w:w="833" w:type="pct"/>
            <w:tcBorders>
              <w:top w:val="nil"/>
              <w:left w:val="nil"/>
              <w:bottom w:val="single" w:sz="8" w:space="0" w:color="auto"/>
              <w:right w:val="single" w:sz="8" w:space="0" w:color="auto"/>
            </w:tcBorders>
            <w:shd w:val="clear" w:color="auto" w:fill="auto"/>
            <w:noWrap/>
            <w:vAlign w:val="center"/>
            <w:hideMark/>
          </w:tcPr>
          <w:p w14:paraId="3ED97094"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137.825,35</w:t>
            </w:r>
          </w:p>
        </w:tc>
        <w:tc>
          <w:tcPr>
            <w:tcW w:w="833" w:type="pct"/>
            <w:tcBorders>
              <w:top w:val="nil"/>
              <w:left w:val="nil"/>
              <w:bottom w:val="single" w:sz="8" w:space="0" w:color="auto"/>
              <w:right w:val="single" w:sz="8" w:space="0" w:color="auto"/>
            </w:tcBorders>
            <w:shd w:val="clear" w:color="auto" w:fill="auto"/>
            <w:noWrap/>
            <w:vAlign w:val="center"/>
            <w:hideMark/>
          </w:tcPr>
          <w:p w14:paraId="36C0BC40"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131.331,91</w:t>
            </w:r>
          </w:p>
        </w:tc>
      </w:tr>
      <w:tr w:rsidR="005E52E4" w:rsidRPr="00AE03E5" w14:paraId="50606FF5"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5364C9CB"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031900</w:t>
            </w:r>
          </w:p>
        </w:tc>
        <w:tc>
          <w:tcPr>
            <w:tcW w:w="2834" w:type="pct"/>
            <w:tcBorders>
              <w:top w:val="nil"/>
              <w:left w:val="nil"/>
              <w:bottom w:val="single" w:sz="8" w:space="0" w:color="auto"/>
              <w:right w:val="single" w:sz="8" w:space="0" w:color="auto"/>
            </w:tcBorders>
            <w:shd w:val="clear" w:color="auto" w:fill="auto"/>
            <w:vAlign w:val="center"/>
            <w:hideMark/>
          </w:tcPr>
          <w:p w14:paraId="5C9E5633" w14:textId="77777777" w:rsidR="005E52E4" w:rsidRPr="00AE03E5"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 xml:space="preserve">POPRAVEK VREDNOSTI - DRUGI OBJEKTI </w:t>
            </w:r>
          </w:p>
        </w:tc>
        <w:tc>
          <w:tcPr>
            <w:tcW w:w="833" w:type="pct"/>
            <w:tcBorders>
              <w:top w:val="nil"/>
              <w:left w:val="nil"/>
              <w:bottom w:val="single" w:sz="8" w:space="0" w:color="auto"/>
              <w:right w:val="single" w:sz="8" w:space="0" w:color="auto"/>
            </w:tcBorders>
            <w:shd w:val="clear" w:color="auto" w:fill="auto"/>
            <w:noWrap/>
            <w:vAlign w:val="center"/>
            <w:hideMark/>
          </w:tcPr>
          <w:p w14:paraId="415DBA1E"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3.637,51</w:t>
            </w:r>
          </w:p>
        </w:tc>
        <w:tc>
          <w:tcPr>
            <w:tcW w:w="833" w:type="pct"/>
            <w:tcBorders>
              <w:top w:val="nil"/>
              <w:left w:val="nil"/>
              <w:bottom w:val="single" w:sz="8" w:space="0" w:color="auto"/>
              <w:right w:val="single" w:sz="8" w:space="0" w:color="auto"/>
            </w:tcBorders>
            <w:shd w:val="clear" w:color="auto" w:fill="auto"/>
            <w:noWrap/>
            <w:vAlign w:val="center"/>
            <w:hideMark/>
          </w:tcPr>
          <w:p w14:paraId="43B9F7B3" w14:textId="77777777" w:rsidR="005E52E4" w:rsidRPr="00AE03E5"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03E5">
              <w:rPr>
                <w:rFonts w:ascii="Tahoma" w:hAnsi="Tahoma" w:cs="Tahoma"/>
                <w:color w:val="000000"/>
                <w:sz w:val="16"/>
                <w:szCs w:val="16"/>
                <w:lang w:eastAsia="sl-SI"/>
              </w:rPr>
              <w:t>2.755,99</w:t>
            </w:r>
          </w:p>
        </w:tc>
      </w:tr>
    </w:tbl>
    <w:p w14:paraId="1EB3F35B" w14:textId="77777777" w:rsidR="005E52E4" w:rsidRPr="009E0779" w:rsidRDefault="005E52E4" w:rsidP="005E52E4">
      <w:pPr>
        <w:widowControl w:val="0"/>
        <w:spacing w:after="0" w:line="276" w:lineRule="auto"/>
        <w:ind w:left="0"/>
        <w:jc w:val="both"/>
        <w:rPr>
          <w:rFonts w:ascii="Tahoma" w:hAnsi="Tahoma" w:cs="Tahoma"/>
          <w:highlight w:val="green"/>
          <w:lang w:val="x-none"/>
        </w:rPr>
      </w:pPr>
    </w:p>
    <w:p w14:paraId="788BAC5E"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sz w:val="10"/>
          <w:szCs w:val="10"/>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59832850" w14:textId="77777777" w:rsidTr="005E52E4">
        <w:tc>
          <w:tcPr>
            <w:tcW w:w="471" w:type="dxa"/>
            <w:tcBorders>
              <w:bottom w:val="single" w:sz="4" w:space="0" w:color="auto"/>
            </w:tcBorders>
          </w:tcPr>
          <w:p w14:paraId="216088D6"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0F6E48CB"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14EB5F6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24B89D9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1E7ECA3F" w14:textId="77777777" w:rsidTr="005E52E4">
        <w:tc>
          <w:tcPr>
            <w:tcW w:w="471" w:type="dxa"/>
            <w:tcBorders>
              <w:top w:val="single" w:sz="4" w:space="0" w:color="auto"/>
              <w:bottom w:val="single" w:sz="4" w:space="0" w:color="auto"/>
            </w:tcBorders>
            <w:shd w:val="clear" w:color="auto" w:fill="DBE5F1" w:themeFill="accent1" w:themeFillTint="33"/>
          </w:tcPr>
          <w:p w14:paraId="17AE5936"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04</w:t>
            </w:r>
          </w:p>
        </w:tc>
        <w:tc>
          <w:tcPr>
            <w:tcW w:w="4495" w:type="dxa"/>
            <w:tcBorders>
              <w:top w:val="single" w:sz="4" w:space="0" w:color="auto"/>
              <w:bottom w:val="single" w:sz="4" w:space="0" w:color="auto"/>
            </w:tcBorders>
            <w:shd w:val="clear" w:color="auto" w:fill="DBE5F1" w:themeFill="accent1" w:themeFillTint="33"/>
          </w:tcPr>
          <w:p w14:paraId="16A11F6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 xml:space="preserve">Oprema in druga opredmetena </w:t>
            </w:r>
            <w:proofErr w:type="spellStart"/>
            <w:r w:rsidRPr="00E90BDD">
              <w:rPr>
                <w:rFonts w:ascii="Tahoma" w:hAnsi="Tahoma" w:cs="Tahoma"/>
                <w:b/>
                <w:color w:val="0070C0"/>
                <w:lang w:eastAsia="sl-SI"/>
              </w:rPr>
              <w:t>osn</w:t>
            </w:r>
            <w:proofErr w:type="spellEnd"/>
            <w:r w:rsidRPr="00E90BDD">
              <w:rPr>
                <w:rFonts w:ascii="Tahoma" w:hAnsi="Tahoma" w:cs="Tahoma"/>
                <w:b/>
                <w:color w:val="0070C0"/>
                <w:lang w:eastAsia="sl-SI"/>
              </w:rPr>
              <w:t>. sred.</w:t>
            </w:r>
          </w:p>
        </w:tc>
        <w:tc>
          <w:tcPr>
            <w:tcW w:w="2160" w:type="dxa"/>
            <w:tcBorders>
              <w:top w:val="single" w:sz="4" w:space="0" w:color="auto"/>
              <w:bottom w:val="single" w:sz="4" w:space="0" w:color="auto"/>
            </w:tcBorders>
            <w:shd w:val="clear" w:color="auto" w:fill="DBE5F1" w:themeFill="accent1" w:themeFillTint="33"/>
          </w:tcPr>
          <w:p w14:paraId="3E3F2B8E"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1.004.164</w:t>
            </w:r>
          </w:p>
        </w:tc>
        <w:tc>
          <w:tcPr>
            <w:tcW w:w="2513" w:type="dxa"/>
            <w:tcBorders>
              <w:top w:val="single" w:sz="4" w:space="0" w:color="auto"/>
              <w:bottom w:val="single" w:sz="4" w:space="0" w:color="auto"/>
            </w:tcBorders>
            <w:shd w:val="clear" w:color="auto" w:fill="DBE5F1" w:themeFill="accent1" w:themeFillTint="33"/>
          </w:tcPr>
          <w:p w14:paraId="1876BEB4"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814.672</w:t>
            </w:r>
          </w:p>
        </w:tc>
      </w:tr>
    </w:tbl>
    <w:p w14:paraId="012197FA" w14:textId="77777777" w:rsidR="005E52E4" w:rsidRPr="002B2161" w:rsidRDefault="005E52E4" w:rsidP="005E52E4">
      <w:pPr>
        <w:widowControl w:val="0"/>
        <w:ind w:left="0"/>
        <w:jc w:val="both"/>
        <w:rPr>
          <w:rFonts w:ascii="Tahoma" w:hAnsi="Tahoma" w:cs="Tahoma"/>
        </w:rPr>
      </w:pPr>
      <w:r w:rsidRPr="002B2161">
        <w:rPr>
          <w:rFonts w:ascii="Tahoma" w:hAnsi="Tahoma" w:cs="Tahoma"/>
        </w:rPr>
        <w:t>Na postavki oprema in druga opredmetena osnovna sredstva je evidentirana oprema za izvajanje gospodarskih javnih služb, oprema civilne zaščite, oprema v poslovnem prostoru občinske uprave, oprema počitniških zmogljivosti (v deležu), drobni inventar občinske uprave in civilne zaščite, ter umetniška dela.</w:t>
      </w:r>
    </w:p>
    <w:p w14:paraId="00CFF112" w14:textId="77777777" w:rsidR="005E52E4" w:rsidRPr="002B2161" w:rsidRDefault="005E52E4" w:rsidP="005E52E4">
      <w:pPr>
        <w:widowControl w:val="0"/>
        <w:ind w:left="0"/>
        <w:jc w:val="both"/>
        <w:rPr>
          <w:rFonts w:ascii="Tahoma" w:hAnsi="Tahoma" w:cs="Tahoma"/>
        </w:rPr>
      </w:pPr>
      <w:r w:rsidRPr="002B2161">
        <w:rPr>
          <w:rFonts w:ascii="Tahoma" w:hAnsi="Tahoma" w:cs="Tahoma"/>
        </w:rPr>
        <w:t>Nabavna vrednost opreme na dan 31.12.2022 je znašala 1.004.164,20 EUR.</w:t>
      </w: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2B2161" w14:paraId="1E966B44" w14:textId="77777777" w:rsidTr="005E52E4">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FE933"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2E822E91"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53414485"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09EE85FA"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stanje 31.12.2021</w:t>
            </w:r>
          </w:p>
        </w:tc>
      </w:tr>
      <w:tr w:rsidR="005E52E4" w:rsidRPr="002B2161" w14:paraId="4563FC76"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B9DBFF6" w14:textId="77777777" w:rsidR="005E52E4" w:rsidRPr="002B216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04</w:t>
            </w:r>
          </w:p>
        </w:tc>
        <w:tc>
          <w:tcPr>
            <w:tcW w:w="2834" w:type="pct"/>
            <w:tcBorders>
              <w:top w:val="nil"/>
              <w:left w:val="nil"/>
              <w:bottom w:val="single" w:sz="8" w:space="0" w:color="auto"/>
              <w:right w:val="single" w:sz="8" w:space="0" w:color="auto"/>
            </w:tcBorders>
            <w:shd w:val="clear" w:color="auto" w:fill="auto"/>
            <w:vAlign w:val="center"/>
            <w:hideMark/>
          </w:tcPr>
          <w:p w14:paraId="3DD9F2F2" w14:textId="77777777" w:rsidR="005E52E4" w:rsidRPr="002B216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 xml:space="preserve">OPREMA IN DRUGA OPREDMETENA OSNOVNA SREDSTVA </w:t>
            </w:r>
          </w:p>
        </w:tc>
        <w:tc>
          <w:tcPr>
            <w:tcW w:w="833" w:type="pct"/>
            <w:tcBorders>
              <w:top w:val="nil"/>
              <w:left w:val="nil"/>
              <w:bottom w:val="single" w:sz="8" w:space="0" w:color="auto"/>
              <w:right w:val="single" w:sz="8" w:space="0" w:color="auto"/>
            </w:tcBorders>
            <w:shd w:val="clear" w:color="auto" w:fill="auto"/>
            <w:noWrap/>
            <w:vAlign w:val="center"/>
            <w:hideMark/>
          </w:tcPr>
          <w:p w14:paraId="6D49F8B1" w14:textId="77777777" w:rsidR="005E52E4" w:rsidRPr="002B216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1.004.164,20</w:t>
            </w:r>
          </w:p>
        </w:tc>
        <w:tc>
          <w:tcPr>
            <w:tcW w:w="833" w:type="pct"/>
            <w:tcBorders>
              <w:top w:val="nil"/>
              <w:left w:val="nil"/>
              <w:bottom w:val="single" w:sz="8" w:space="0" w:color="auto"/>
              <w:right w:val="single" w:sz="8" w:space="0" w:color="auto"/>
            </w:tcBorders>
            <w:shd w:val="clear" w:color="auto" w:fill="auto"/>
            <w:noWrap/>
            <w:vAlign w:val="center"/>
            <w:hideMark/>
          </w:tcPr>
          <w:p w14:paraId="49D682C8" w14:textId="77777777" w:rsidR="005E52E4" w:rsidRPr="002B216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814.671,53</w:t>
            </w:r>
          </w:p>
        </w:tc>
      </w:tr>
      <w:tr w:rsidR="005E52E4" w:rsidRPr="002B2161" w14:paraId="4BFEDC9A"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27D9117C"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040</w:t>
            </w:r>
          </w:p>
        </w:tc>
        <w:tc>
          <w:tcPr>
            <w:tcW w:w="2834" w:type="pct"/>
            <w:tcBorders>
              <w:top w:val="nil"/>
              <w:left w:val="nil"/>
              <w:bottom w:val="single" w:sz="8" w:space="0" w:color="auto"/>
              <w:right w:val="single" w:sz="8" w:space="0" w:color="auto"/>
            </w:tcBorders>
            <w:shd w:val="clear" w:color="auto" w:fill="auto"/>
            <w:vAlign w:val="center"/>
            <w:hideMark/>
          </w:tcPr>
          <w:p w14:paraId="4D809AFC"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 xml:space="preserve">OPREMA </w:t>
            </w:r>
          </w:p>
        </w:tc>
        <w:tc>
          <w:tcPr>
            <w:tcW w:w="833" w:type="pct"/>
            <w:tcBorders>
              <w:top w:val="nil"/>
              <w:left w:val="nil"/>
              <w:bottom w:val="single" w:sz="8" w:space="0" w:color="auto"/>
              <w:right w:val="single" w:sz="8" w:space="0" w:color="auto"/>
            </w:tcBorders>
            <w:shd w:val="clear" w:color="auto" w:fill="auto"/>
            <w:noWrap/>
            <w:vAlign w:val="center"/>
            <w:hideMark/>
          </w:tcPr>
          <w:p w14:paraId="59C6A6B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925.916,99</w:t>
            </w:r>
          </w:p>
        </w:tc>
        <w:tc>
          <w:tcPr>
            <w:tcW w:w="833" w:type="pct"/>
            <w:tcBorders>
              <w:top w:val="nil"/>
              <w:left w:val="nil"/>
              <w:bottom w:val="single" w:sz="8" w:space="0" w:color="auto"/>
              <w:right w:val="single" w:sz="8" w:space="0" w:color="auto"/>
            </w:tcBorders>
            <w:shd w:val="clear" w:color="auto" w:fill="auto"/>
            <w:noWrap/>
            <w:vAlign w:val="center"/>
            <w:hideMark/>
          </w:tcPr>
          <w:p w14:paraId="34F5926B"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736.524,32</w:t>
            </w:r>
          </w:p>
        </w:tc>
      </w:tr>
      <w:tr w:rsidR="005E52E4" w:rsidRPr="002B2161" w14:paraId="3A04909D"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B61CF99"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040040</w:t>
            </w:r>
          </w:p>
        </w:tc>
        <w:tc>
          <w:tcPr>
            <w:tcW w:w="2834" w:type="pct"/>
            <w:tcBorders>
              <w:top w:val="nil"/>
              <w:left w:val="nil"/>
              <w:bottom w:val="single" w:sz="8" w:space="0" w:color="auto"/>
              <w:right w:val="single" w:sz="8" w:space="0" w:color="auto"/>
            </w:tcBorders>
            <w:shd w:val="clear" w:color="auto" w:fill="auto"/>
            <w:vAlign w:val="center"/>
            <w:hideMark/>
          </w:tcPr>
          <w:p w14:paraId="4265D748"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GJS INFRASTRUKTURA OPREMA - VODOVOD </w:t>
            </w:r>
          </w:p>
        </w:tc>
        <w:tc>
          <w:tcPr>
            <w:tcW w:w="833" w:type="pct"/>
            <w:tcBorders>
              <w:top w:val="nil"/>
              <w:left w:val="nil"/>
              <w:bottom w:val="single" w:sz="8" w:space="0" w:color="auto"/>
              <w:right w:val="single" w:sz="8" w:space="0" w:color="auto"/>
            </w:tcBorders>
            <w:shd w:val="clear" w:color="auto" w:fill="auto"/>
            <w:noWrap/>
            <w:vAlign w:val="center"/>
            <w:hideMark/>
          </w:tcPr>
          <w:p w14:paraId="5800AF8F"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42.707,91</w:t>
            </w:r>
          </w:p>
        </w:tc>
        <w:tc>
          <w:tcPr>
            <w:tcW w:w="833" w:type="pct"/>
            <w:tcBorders>
              <w:top w:val="nil"/>
              <w:left w:val="nil"/>
              <w:bottom w:val="single" w:sz="8" w:space="0" w:color="auto"/>
              <w:right w:val="single" w:sz="8" w:space="0" w:color="auto"/>
            </w:tcBorders>
            <w:shd w:val="clear" w:color="auto" w:fill="auto"/>
            <w:noWrap/>
            <w:vAlign w:val="center"/>
            <w:hideMark/>
          </w:tcPr>
          <w:p w14:paraId="2D5BE8F3"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33.619,30</w:t>
            </w:r>
          </w:p>
        </w:tc>
      </w:tr>
      <w:tr w:rsidR="005E52E4" w:rsidRPr="002B2161" w14:paraId="3CD3632A"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5C2CA4CF"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040060</w:t>
            </w:r>
          </w:p>
        </w:tc>
        <w:tc>
          <w:tcPr>
            <w:tcW w:w="2834" w:type="pct"/>
            <w:tcBorders>
              <w:top w:val="nil"/>
              <w:left w:val="nil"/>
              <w:bottom w:val="single" w:sz="8" w:space="0" w:color="auto"/>
              <w:right w:val="single" w:sz="8" w:space="0" w:color="auto"/>
            </w:tcBorders>
            <w:shd w:val="clear" w:color="auto" w:fill="auto"/>
            <w:vAlign w:val="center"/>
            <w:hideMark/>
          </w:tcPr>
          <w:p w14:paraId="37BB87DE"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GJS INFRASTRUKTURA OPREMA - KANALIZACIJA </w:t>
            </w:r>
          </w:p>
        </w:tc>
        <w:tc>
          <w:tcPr>
            <w:tcW w:w="833" w:type="pct"/>
            <w:tcBorders>
              <w:top w:val="nil"/>
              <w:left w:val="nil"/>
              <w:bottom w:val="single" w:sz="8" w:space="0" w:color="auto"/>
              <w:right w:val="single" w:sz="8" w:space="0" w:color="auto"/>
            </w:tcBorders>
            <w:shd w:val="clear" w:color="auto" w:fill="auto"/>
            <w:noWrap/>
            <w:vAlign w:val="center"/>
            <w:hideMark/>
          </w:tcPr>
          <w:p w14:paraId="3058345A"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44.333,59</w:t>
            </w:r>
          </w:p>
        </w:tc>
        <w:tc>
          <w:tcPr>
            <w:tcW w:w="833" w:type="pct"/>
            <w:tcBorders>
              <w:top w:val="nil"/>
              <w:left w:val="nil"/>
              <w:bottom w:val="single" w:sz="8" w:space="0" w:color="auto"/>
              <w:right w:val="single" w:sz="8" w:space="0" w:color="auto"/>
            </w:tcBorders>
            <w:shd w:val="clear" w:color="auto" w:fill="auto"/>
            <w:noWrap/>
            <w:vAlign w:val="center"/>
            <w:hideMark/>
          </w:tcPr>
          <w:p w14:paraId="42DD3F54"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44.333,59</w:t>
            </w:r>
          </w:p>
        </w:tc>
      </w:tr>
      <w:tr w:rsidR="005E52E4" w:rsidRPr="002B2161" w14:paraId="4D5CF961"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4902072"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040070</w:t>
            </w:r>
          </w:p>
        </w:tc>
        <w:tc>
          <w:tcPr>
            <w:tcW w:w="2834" w:type="pct"/>
            <w:tcBorders>
              <w:top w:val="nil"/>
              <w:left w:val="nil"/>
              <w:bottom w:val="single" w:sz="8" w:space="0" w:color="auto"/>
              <w:right w:val="single" w:sz="8" w:space="0" w:color="auto"/>
            </w:tcBorders>
            <w:shd w:val="clear" w:color="auto" w:fill="auto"/>
            <w:vAlign w:val="center"/>
            <w:hideMark/>
          </w:tcPr>
          <w:p w14:paraId="78397540"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GJS INFRASTRUKTURA OPREMA - ODLAGALIŠČE MALA MEŽAKLA </w:t>
            </w:r>
          </w:p>
        </w:tc>
        <w:tc>
          <w:tcPr>
            <w:tcW w:w="833" w:type="pct"/>
            <w:tcBorders>
              <w:top w:val="nil"/>
              <w:left w:val="nil"/>
              <w:bottom w:val="single" w:sz="8" w:space="0" w:color="auto"/>
              <w:right w:val="single" w:sz="8" w:space="0" w:color="auto"/>
            </w:tcBorders>
            <w:shd w:val="clear" w:color="auto" w:fill="auto"/>
            <w:noWrap/>
            <w:vAlign w:val="center"/>
            <w:hideMark/>
          </w:tcPr>
          <w:p w14:paraId="4F540F29"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109.357,78</w:t>
            </w:r>
          </w:p>
        </w:tc>
        <w:tc>
          <w:tcPr>
            <w:tcW w:w="833" w:type="pct"/>
            <w:tcBorders>
              <w:top w:val="nil"/>
              <w:left w:val="nil"/>
              <w:bottom w:val="single" w:sz="8" w:space="0" w:color="auto"/>
              <w:right w:val="single" w:sz="8" w:space="0" w:color="auto"/>
            </w:tcBorders>
            <w:shd w:val="clear" w:color="auto" w:fill="auto"/>
            <w:noWrap/>
            <w:vAlign w:val="center"/>
            <w:hideMark/>
          </w:tcPr>
          <w:p w14:paraId="66D67BE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109.357,78</w:t>
            </w:r>
          </w:p>
        </w:tc>
      </w:tr>
      <w:tr w:rsidR="005E52E4" w:rsidRPr="002B2161" w14:paraId="405170E9"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2D7E69E"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040071</w:t>
            </w:r>
          </w:p>
        </w:tc>
        <w:tc>
          <w:tcPr>
            <w:tcW w:w="2834" w:type="pct"/>
            <w:tcBorders>
              <w:top w:val="nil"/>
              <w:left w:val="nil"/>
              <w:bottom w:val="single" w:sz="8" w:space="0" w:color="auto"/>
              <w:right w:val="single" w:sz="8" w:space="0" w:color="auto"/>
            </w:tcBorders>
            <w:shd w:val="clear" w:color="auto" w:fill="auto"/>
            <w:vAlign w:val="center"/>
            <w:hideMark/>
          </w:tcPr>
          <w:p w14:paraId="2FB6EFD9"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GJS INFRASTRUKTURA STROJI - ODLAGALIŠČE MALA MEŽAKLA </w:t>
            </w:r>
          </w:p>
        </w:tc>
        <w:tc>
          <w:tcPr>
            <w:tcW w:w="833" w:type="pct"/>
            <w:tcBorders>
              <w:top w:val="nil"/>
              <w:left w:val="nil"/>
              <w:bottom w:val="single" w:sz="8" w:space="0" w:color="auto"/>
              <w:right w:val="single" w:sz="8" w:space="0" w:color="auto"/>
            </w:tcBorders>
            <w:shd w:val="clear" w:color="auto" w:fill="auto"/>
            <w:noWrap/>
            <w:vAlign w:val="center"/>
            <w:hideMark/>
          </w:tcPr>
          <w:p w14:paraId="181C375F"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50.696,41</w:t>
            </w:r>
          </w:p>
        </w:tc>
        <w:tc>
          <w:tcPr>
            <w:tcW w:w="833" w:type="pct"/>
            <w:tcBorders>
              <w:top w:val="nil"/>
              <w:left w:val="nil"/>
              <w:bottom w:val="single" w:sz="8" w:space="0" w:color="auto"/>
              <w:right w:val="single" w:sz="8" w:space="0" w:color="auto"/>
            </w:tcBorders>
            <w:shd w:val="clear" w:color="auto" w:fill="auto"/>
            <w:noWrap/>
            <w:vAlign w:val="center"/>
            <w:hideMark/>
          </w:tcPr>
          <w:p w14:paraId="0D84F255"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50.696,41</w:t>
            </w:r>
          </w:p>
        </w:tc>
      </w:tr>
      <w:tr w:rsidR="005E52E4" w:rsidRPr="002B2161" w14:paraId="4C1E1A17"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F655FCE"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040072</w:t>
            </w:r>
          </w:p>
        </w:tc>
        <w:tc>
          <w:tcPr>
            <w:tcW w:w="2834" w:type="pct"/>
            <w:tcBorders>
              <w:top w:val="nil"/>
              <w:left w:val="nil"/>
              <w:bottom w:val="single" w:sz="8" w:space="0" w:color="auto"/>
              <w:right w:val="single" w:sz="8" w:space="0" w:color="auto"/>
            </w:tcBorders>
            <w:shd w:val="clear" w:color="auto" w:fill="auto"/>
            <w:vAlign w:val="center"/>
            <w:hideMark/>
          </w:tcPr>
          <w:p w14:paraId="3F192E6A"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GJS INFRASTRUKTURA OPREMA - ZBIRANJE IN ODVOZ ODPADKOV </w:t>
            </w:r>
          </w:p>
        </w:tc>
        <w:tc>
          <w:tcPr>
            <w:tcW w:w="833" w:type="pct"/>
            <w:tcBorders>
              <w:top w:val="nil"/>
              <w:left w:val="nil"/>
              <w:bottom w:val="single" w:sz="8" w:space="0" w:color="auto"/>
              <w:right w:val="single" w:sz="8" w:space="0" w:color="auto"/>
            </w:tcBorders>
            <w:shd w:val="clear" w:color="auto" w:fill="auto"/>
            <w:noWrap/>
            <w:vAlign w:val="center"/>
            <w:hideMark/>
          </w:tcPr>
          <w:p w14:paraId="44166469"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75.403,77</w:t>
            </w:r>
          </w:p>
        </w:tc>
        <w:tc>
          <w:tcPr>
            <w:tcW w:w="833" w:type="pct"/>
            <w:tcBorders>
              <w:top w:val="nil"/>
              <w:left w:val="nil"/>
              <w:bottom w:val="single" w:sz="8" w:space="0" w:color="auto"/>
              <w:right w:val="single" w:sz="8" w:space="0" w:color="auto"/>
            </w:tcBorders>
            <w:shd w:val="clear" w:color="auto" w:fill="auto"/>
            <w:noWrap/>
            <w:vAlign w:val="center"/>
            <w:hideMark/>
          </w:tcPr>
          <w:p w14:paraId="2A16EA0F"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34.381,40</w:t>
            </w:r>
          </w:p>
        </w:tc>
      </w:tr>
      <w:tr w:rsidR="005E52E4" w:rsidRPr="002B2161" w14:paraId="412D6202"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39DBB9A0"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040090</w:t>
            </w:r>
          </w:p>
        </w:tc>
        <w:tc>
          <w:tcPr>
            <w:tcW w:w="2834" w:type="pct"/>
            <w:tcBorders>
              <w:top w:val="nil"/>
              <w:left w:val="nil"/>
              <w:bottom w:val="single" w:sz="8" w:space="0" w:color="auto"/>
              <w:right w:val="single" w:sz="8" w:space="0" w:color="auto"/>
            </w:tcBorders>
            <w:shd w:val="clear" w:color="auto" w:fill="auto"/>
            <w:vAlign w:val="center"/>
            <w:hideMark/>
          </w:tcPr>
          <w:p w14:paraId="3D6CFDBA"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GJS INFRASTRUKTURA OPREMA - POGREBNA SLUŽBA </w:t>
            </w:r>
          </w:p>
        </w:tc>
        <w:tc>
          <w:tcPr>
            <w:tcW w:w="833" w:type="pct"/>
            <w:tcBorders>
              <w:top w:val="nil"/>
              <w:left w:val="nil"/>
              <w:bottom w:val="single" w:sz="8" w:space="0" w:color="auto"/>
              <w:right w:val="single" w:sz="8" w:space="0" w:color="auto"/>
            </w:tcBorders>
            <w:shd w:val="clear" w:color="auto" w:fill="auto"/>
            <w:noWrap/>
            <w:vAlign w:val="center"/>
            <w:hideMark/>
          </w:tcPr>
          <w:p w14:paraId="194E90CE"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1.728,59</w:t>
            </w:r>
          </w:p>
        </w:tc>
        <w:tc>
          <w:tcPr>
            <w:tcW w:w="833" w:type="pct"/>
            <w:tcBorders>
              <w:top w:val="nil"/>
              <w:left w:val="nil"/>
              <w:bottom w:val="single" w:sz="8" w:space="0" w:color="auto"/>
              <w:right w:val="single" w:sz="8" w:space="0" w:color="auto"/>
            </w:tcBorders>
            <w:shd w:val="clear" w:color="auto" w:fill="auto"/>
            <w:noWrap/>
            <w:vAlign w:val="center"/>
            <w:hideMark/>
          </w:tcPr>
          <w:p w14:paraId="7615E634"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1.728,59</w:t>
            </w:r>
          </w:p>
        </w:tc>
      </w:tr>
      <w:tr w:rsidR="005E52E4" w:rsidRPr="002B2161" w14:paraId="5CDFD8D4"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515D028"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040300</w:t>
            </w:r>
          </w:p>
        </w:tc>
        <w:tc>
          <w:tcPr>
            <w:tcW w:w="2834" w:type="pct"/>
            <w:tcBorders>
              <w:top w:val="nil"/>
              <w:left w:val="nil"/>
              <w:bottom w:val="single" w:sz="8" w:space="0" w:color="auto"/>
              <w:right w:val="single" w:sz="8" w:space="0" w:color="auto"/>
            </w:tcBorders>
            <w:shd w:val="clear" w:color="auto" w:fill="auto"/>
            <w:vAlign w:val="center"/>
            <w:hideMark/>
          </w:tcPr>
          <w:p w14:paraId="30DF3173"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OPREMA - CIVILNA ZAŠČITA </w:t>
            </w:r>
          </w:p>
        </w:tc>
        <w:tc>
          <w:tcPr>
            <w:tcW w:w="833" w:type="pct"/>
            <w:tcBorders>
              <w:top w:val="nil"/>
              <w:left w:val="nil"/>
              <w:bottom w:val="single" w:sz="8" w:space="0" w:color="auto"/>
              <w:right w:val="single" w:sz="8" w:space="0" w:color="auto"/>
            </w:tcBorders>
            <w:shd w:val="clear" w:color="auto" w:fill="auto"/>
            <w:noWrap/>
            <w:vAlign w:val="center"/>
            <w:hideMark/>
          </w:tcPr>
          <w:p w14:paraId="7D78D4FA"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38.615,21</w:t>
            </w:r>
          </w:p>
        </w:tc>
        <w:tc>
          <w:tcPr>
            <w:tcW w:w="833" w:type="pct"/>
            <w:tcBorders>
              <w:top w:val="nil"/>
              <w:left w:val="nil"/>
              <w:bottom w:val="single" w:sz="8" w:space="0" w:color="auto"/>
              <w:right w:val="single" w:sz="8" w:space="0" w:color="auto"/>
            </w:tcBorders>
            <w:shd w:val="clear" w:color="auto" w:fill="auto"/>
            <w:noWrap/>
            <w:vAlign w:val="center"/>
            <w:hideMark/>
          </w:tcPr>
          <w:p w14:paraId="1F8F709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34.957,65</w:t>
            </w:r>
          </w:p>
        </w:tc>
      </w:tr>
      <w:tr w:rsidR="005E52E4" w:rsidRPr="002B2161" w14:paraId="32A49670"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28E13C9"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040400</w:t>
            </w:r>
          </w:p>
        </w:tc>
        <w:tc>
          <w:tcPr>
            <w:tcW w:w="2834" w:type="pct"/>
            <w:tcBorders>
              <w:top w:val="nil"/>
              <w:left w:val="nil"/>
              <w:bottom w:val="single" w:sz="8" w:space="0" w:color="auto"/>
              <w:right w:val="single" w:sz="8" w:space="0" w:color="auto"/>
            </w:tcBorders>
            <w:shd w:val="clear" w:color="auto" w:fill="auto"/>
            <w:vAlign w:val="center"/>
            <w:hideMark/>
          </w:tcPr>
          <w:p w14:paraId="6F99C688"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OPREMA - POČITNIŠKE ZMOGLJIVOSTI </w:t>
            </w:r>
          </w:p>
        </w:tc>
        <w:tc>
          <w:tcPr>
            <w:tcW w:w="833" w:type="pct"/>
            <w:tcBorders>
              <w:top w:val="nil"/>
              <w:left w:val="nil"/>
              <w:bottom w:val="single" w:sz="8" w:space="0" w:color="auto"/>
              <w:right w:val="single" w:sz="8" w:space="0" w:color="auto"/>
            </w:tcBorders>
            <w:shd w:val="clear" w:color="auto" w:fill="auto"/>
            <w:noWrap/>
            <w:vAlign w:val="center"/>
            <w:hideMark/>
          </w:tcPr>
          <w:p w14:paraId="7962384D"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17.023,46</w:t>
            </w:r>
          </w:p>
        </w:tc>
        <w:tc>
          <w:tcPr>
            <w:tcW w:w="833" w:type="pct"/>
            <w:tcBorders>
              <w:top w:val="nil"/>
              <w:left w:val="nil"/>
              <w:bottom w:val="single" w:sz="8" w:space="0" w:color="auto"/>
              <w:right w:val="single" w:sz="8" w:space="0" w:color="auto"/>
            </w:tcBorders>
            <w:shd w:val="clear" w:color="auto" w:fill="auto"/>
            <w:noWrap/>
            <w:vAlign w:val="center"/>
            <w:hideMark/>
          </w:tcPr>
          <w:p w14:paraId="4816ED9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16.610,57</w:t>
            </w:r>
          </w:p>
        </w:tc>
      </w:tr>
      <w:tr w:rsidR="005E52E4" w:rsidRPr="002B2161" w14:paraId="763372E9"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6F2C1A74"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040800</w:t>
            </w:r>
          </w:p>
        </w:tc>
        <w:tc>
          <w:tcPr>
            <w:tcW w:w="2834" w:type="pct"/>
            <w:tcBorders>
              <w:top w:val="nil"/>
              <w:left w:val="nil"/>
              <w:bottom w:val="single" w:sz="8" w:space="0" w:color="auto"/>
              <w:right w:val="single" w:sz="8" w:space="0" w:color="auto"/>
            </w:tcBorders>
            <w:shd w:val="clear" w:color="auto" w:fill="auto"/>
            <w:vAlign w:val="center"/>
            <w:hideMark/>
          </w:tcPr>
          <w:p w14:paraId="09FFD732"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OPREMA - POSLOVNI PROSTOR BREZNICA 3 </w:t>
            </w:r>
          </w:p>
        </w:tc>
        <w:tc>
          <w:tcPr>
            <w:tcW w:w="833" w:type="pct"/>
            <w:tcBorders>
              <w:top w:val="nil"/>
              <w:left w:val="nil"/>
              <w:bottom w:val="single" w:sz="8" w:space="0" w:color="auto"/>
              <w:right w:val="single" w:sz="8" w:space="0" w:color="auto"/>
            </w:tcBorders>
            <w:shd w:val="clear" w:color="auto" w:fill="auto"/>
            <w:noWrap/>
            <w:vAlign w:val="center"/>
            <w:hideMark/>
          </w:tcPr>
          <w:p w14:paraId="36EF40CD"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101.914,71</w:t>
            </w:r>
          </w:p>
        </w:tc>
        <w:tc>
          <w:tcPr>
            <w:tcW w:w="833" w:type="pct"/>
            <w:tcBorders>
              <w:top w:val="nil"/>
              <w:left w:val="nil"/>
              <w:bottom w:val="single" w:sz="8" w:space="0" w:color="auto"/>
              <w:right w:val="single" w:sz="8" w:space="0" w:color="auto"/>
            </w:tcBorders>
            <w:shd w:val="clear" w:color="auto" w:fill="auto"/>
            <w:noWrap/>
            <w:vAlign w:val="center"/>
            <w:hideMark/>
          </w:tcPr>
          <w:p w14:paraId="1395D5B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88.965,78</w:t>
            </w:r>
          </w:p>
        </w:tc>
      </w:tr>
      <w:tr w:rsidR="005E52E4" w:rsidRPr="002B2161" w14:paraId="7D29B927" w14:textId="77777777" w:rsidTr="005E52E4">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2ECC5AC4"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040900</w:t>
            </w:r>
          </w:p>
        </w:tc>
        <w:tc>
          <w:tcPr>
            <w:tcW w:w="2834" w:type="pct"/>
            <w:tcBorders>
              <w:top w:val="nil"/>
              <w:left w:val="nil"/>
              <w:bottom w:val="single" w:sz="8" w:space="0" w:color="auto"/>
              <w:right w:val="single" w:sz="8" w:space="0" w:color="auto"/>
            </w:tcBorders>
            <w:shd w:val="clear" w:color="auto" w:fill="auto"/>
            <w:vAlign w:val="center"/>
            <w:hideMark/>
          </w:tcPr>
          <w:p w14:paraId="70C2F06F"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DRUGA OPREMA -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018ECD5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444.135,56</w:t>
            </w:r>
          </w:p>
        </w:tc>
        <w:tc>
          <w:tcPr>
            <w:tcW w:w="833" w:type="pct"/>
            <w:tcBorders>
              <w:top w:val="nil"/>
              <w:left w:val="nil"/>
              <w:bottom w:val="single" w:sz="8" w:space="0" w:color="auto"/>
              <w:right w:val="single" w:sz="8" w:space="0" w:color="auto"/>
            </w:tcBorders>
            <w:shd w:val="clear" w:color="auto" w:fill="auto"/>
            <w:noWrap/>
            <w:vAlign w:val="center"/>
            <w:hideMark/>
          </w:tcPr>
          <w:p w14:paraId="5E68FFC9"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321.873,25</w:t>
            </w:r>
          </w:p>
        </w:tc>
      </w:tr>
    </w:tbl>
    <w:p w14:paraId="2EFF5B3B" w14:textId="77777777" w:rsidR="005E52E4" w:rsidRDefault="005E52E4">
      <w:r>
        <w:br w:type="page"/>
      </w:r>
    </w:p>
    <w:tbl>
      <w:tblPr>
        <w:tblW w:w="5000" w:type="pct"/>
        <w:tblCellMar>
          <w:left w:w="70" w:type="dxa"/>
          <w:right w:w="70" w:type="dxa"/>
        </w:tblCellMar>
        <w:tblLook w:val="04A0" w:firstRow="1" w:lastRow="0" w:firstColumn="1" w:lastColumn="0" w:noHBand="0" w:noVBand="1"/>
      </w:tblPr>
      <w:tblGrid>
        <w:gridCol w:w="964"/>
        <w:gridCol w:w="5450"/>
        <w:gridCol w:w="1602"/>
        <w:gridCol w:w="1602"/>
      </w:tblGrid>
      <w:tr w:rsidR="005E52E4" w:rsidRPr="002B2161" w14:paraId="6E943ABD" w14:textId="77777777" w:rsidTr="00530FFD">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817BA"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lastRenderedPageBreak/>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4A52FD1B"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6CC4DA09"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56ED7451"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stanje 31.12.2021</w:t>
            </w:r>
          </w:p>
        </w:tc>
      </w:tr>
      <w:tr w:rsidR="005E52E4" w:rsidRPr="002B2161" w14:paraId="27C857F6"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44B1117E" w14:textId="3609BF5E"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041</w:t>
            </w:r>
          </w:p>
        </w:tc>
        <w:tc>
          <w:tcPr>
            <w:tcW w:w="2834" w:type="pct"/>
            <w:tcBorders>
              <w:top w:val="nil"/>
              <w:left w:val="nil"/>
              <w:bottom w:val="single" w:sz="8" w:space="0" w:color="auto"/>
              <w:right w:val="single" w:sz="8" w:space="0" w:color="auto"/>
            </w:tcBorders>
            <w:shd w:val="clear" w:color="auto" w:fill="auto"/>
            <w:vAlign w:val="center"/>
            <w:hideMark/>
          </w:tcPr>
          <w:p w14:paraId="57F8E038"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 xml:space="preserve">DROBNI INVENTAR </w:t>
            </w:r>
          </w:p>
        </w:tc>
        <w:tc>
          <w:tcPr>
            <w:tcW w:w="833" w:type="pct"/>
            <w:tcBorders>
              <w:top w:val="nil"/>
              <w:left w:val="nil"/>
              <w:bottom w:val="single" w:sz="8" w:space="0" w:color="auto"/>
              <w:right w:val="single" w:sz="8" w:space="0" w:color="auto"/>
            </w:tcBorders>
            <w:shd w:val="clear" w:color="auto" w:fill="auto"/>
            <w:noWrap/>
            <w:vAlign w:val="center"/>
            <w:hideMark/>
          </w:tcPr>
          <w:p w14:paraId="01BEAF32"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16.709,56</w:t>
            </w:r>
          </w:p>
        </w:tc>
        <w:tc>
          <w:tcPr>
            <w:tcW w:w="832" w:type="pct"/>
            <w:tcBorders>
              <w:top w:val="nil"/>
              <w:left w:val="nil"/>
              <w:bottom w:val="single" w:sz="8" w:space="0" w:color="auto"/>
              <w:right w:val="single" w:sz="8" w:space="0" w:color="auto"/>
            </w:tcBorders>
            <w:shd w:val="clear" w:color="auto" w:fill="auto"/>
            <w:noWrap/>
            <w:vAlign w:val="center"/>
            <w:hideMark/>
          </w:tcPr>
          <w:p w14:paraId="0B53C565"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16.609,56</w:t>
            </w:r>
          </w:p>
        </w:tc>
      </w:tr>
      <w:tr w:rsidR="005E52E4" w:rsidRPr="002B2161" w14:paraId="2A1E7E3F"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4BE33F8A"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041000</w:t>
            </w:r>
          </w:p>
        </w:tc>
        <w:tc>
          <w:tcPr>
            <w:tcW w:w="2834" w:type="pct"/>
            <w:tcBorders>
              <w:top w:val="nil"/>
              <w:left w:val="nil"/>
              <w:bottom w:val="single" w:sz="8" w:space="0" w:color="auto"/>
              <w:right w:val="single" w:sz="8" w:space="0" w:color="auto"/>
            </w:tcBorders>
            <w:shd w:val="clear" w:color="auto" w:fill="auto"/>
            <w:vAlign w:val="center"/>
            <w:hideMark/>
          </w:tcPr>
          <w:p w14:paraId="68097127"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DROBNI INVENTAR V UPORABI - OS </w:t>
            </w:r>
          </w:p>
        </w:tc>
        <w:tc>
          <w:tcPr>
            <w:tcW w:w="833" w:type="pct"/>
            <w:tcBorders>
              <w:top w:val="nil"/>
              <w:left w:val="nil"/>
              <w:bottom w:val="single" w:sz="8" w:space="0" w:color="auto"/>
              <w:right w:val="single" w:sz="8" w:space="0" w:color="auto"/>
            </w:tcBorders>
            <w:shd w:val="clear" w:color="auto" w:fill="auto"/>
            <w:noWrap/>
            <w:vAlign w:val="center"/>
            <w:hideMark/>
          </w:tcPr>
          <w:p w14:paraId="4D46C96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13.163,46</w:t>
            </w:r>
          </w:p>
        </w:tc>
        <w:tc>
          <w:tcPr>
            <w:tcW w:w="832" w:type="pct"/>
            <w:tcBorders>
              <w:top w:val="nil"/>
              <w:left w:val="nil"/>
              <w:bottom w:val="single" w:sz="8" w:space="0" w:color="auto"/>
              <w:right w:val="single" w:sz="8" w:space="0" w:color="auto"/>
            </w:tcBorders>
            <w:shd w:val="clear" w:color="auto" w:fill="auto"/>
            <w:noWrap/>
            <w:vAlign w:val="center"/>
            <w:hideMark/>
          </w:tcPr>
          <w:p w14:paraId="2FAA0F6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13.163,46</w:t>
            </w:r>
          </w:p>
        </w:tc>
      </w:tr>
      <w:tr w:rsidR="005E52E4" w:rsidRPr="002B2161" w14:paraId="76BF2EA9"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EDE12D2"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041030</w:t>
            </w:r>
          </w:p>
        </w:tc>
        <w:tc>
          <w:tcPr>
            <w:tcW w:w="2834" w:type="pct"/>
            <w:tcBorders>
              <w:top w:val="nil"/>
              <w:left w:val="nil"/>
              <w:bottom w:val="single" w:sz="8" w:space="0" w:color="auto"/>
              <w:right w:val="single" w:sz="8" w:space="0" w:color="auto"/>
            </w:tcBorders>
            <w:shd w:val="clear" w:color="auto" w:fill="auto"/>
            <w:vAlign w:val="center"/>
            <w:hideMark/>
          </w:tcPr>
          <w:p w14:paraId="5884FD9F"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DROBNI INVENTAR V UPORABI - CZ </w:t>
            </w:r>
          </w:p>
        </w:tc>
        <w:tc>
          <w:tcPr>
            <w:tcW w:w="833" w:type="pct"/>
            <w:tcBorders>
              <w:top w:val="nil"/>
              <w:left w:val="nil"/>
              <w:bottom w:val="single" w:sz="8" w:space="0" w:color="auto"/>
              <w:right w:val="single" w:sz="8" w:space="0" w:color="auto"/>
            </w:tcBorders>
            <w:shd w:val="clear" w:color="auto" w:fill="auto"/>
            <w:noWrap/>
            <w:vAlign w:val="center"/>
            <w:hideMark/>
          </w:tcPr>
          <w:p w14:paraId="01029601"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3.546,10</w:t>
            </w:r>
          </w:p>
        </w:tc>
        <w:tc>
          <w:tcPr>
            <w:tcW w:w="832" w:type="pct"/>
            <w:tcBorders>
              <w:top w:val="nil"/>
              <w:left w:val="nil"/>
              <w:bottom w:val="single" w:sz="8" w:space="0" w:color="auto"/>
              <w:right w:val="single" w:sz="8" w:space="0" w:color="auto"/>
            </w:tcBorders>
            <w:shd w:val="clear" w:color="auto" w:fill="auto"/>
            <w:noWrap/>
            <w:vAlign w:val="center"/>
            <w:hideMark/>
          </w:tcPr>
          <w:p w14:paraId="5B4164A7"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3.446,10</w:t>
            </w:r>
          </w:p>
        </w:tc>
      </w:tr>
      <w:tr w:rsidR="005E52E4" w:rsidRPr="002B2161" w14:paraId="538FAE50"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F6E0674"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045</w:t>
            </w:r>
          </w:p>
        </w:tc>
        <w:tc>
          <w:tcPr>
            <w:tcW w:w="2834" w:type="pct"/>
            <w:tcBorders>
              <w:top w:val="nil"/>
              <w:left w:val="nil"/>
              <w:bottom w:val="single" w:sz="8" w:space="0" w:color="auto"/>
              <w:right w:val="single" w:sz="8" w:space="0" w:color="auto"/>
            </w:tcBorders>
            <w:shd w:val="clear" w:color="auto" w:fill="auto"/>
            <w:vAlign w:val="center"/>
            <w:hideMark/>
          </w:tcPr>
          <w:p w14:paraId="5AFA49C2"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 xml:space="preserve">DRUGA OPREDMETENA OSNOVNA SREDSTVA </w:t>
            </w:r>
          </w:p>
        </w:tc>
        <w:tc>
          <w:tcPr>
            <w:tcW w:w="833" w:type="pct"/>
            <w:tcBorders>
              <w:top w:val="nil"/>
              <w:left w:val="nil"/>
              <w:bottom w:val="single" w:sz="8" w:space="0" w:color="auto"/>
              <w:right w:val="single" w:sz="8" w:space="0" w:color="auto"/>
            </w:tcBorders>
            <w:shd w:val="clear" w:color="auto" w:fill="auto"/>
            <w:noWrap/>
            <w:vAlign w:val="center"/>
            <w:hideMark/>
          </w:tcPr>
          <w:p w14:paraId="4EEC8B77"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61.537,65</w:t>
            </w:r>
          </w:p>
        </w:tc>
        <w:tc>
          <w:tcPr>
            <w:tcW w:w="832" w:type="pct"/>
            <w:tcBorders>
              <w:top w:val="nil"/>
              <w:left w:val="nil"/>
              <w:bottom w:val="single" w:sz="8" w:space="0" w:color="auto"/>
              <w:right w:val="single" w:sz="8" w:space="0" w:color="auto"/>
            </w:tcBorders>
            <w:shd w:val="clear" w:color="auto" w:fill="auto"/>
            <w:noWrap/>
            <w:vAlign w:val="center"/>
            <w:hideMark/>
          </w:tcPr>
          <w:p w14:paraId="63AF34F6"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61.537,65</w:t>
            </w:r>
          </w:p>
        </w:tc>
      </w:tr>
      <w:tr w:rsidR="005E52E4" w:rsidRPr="002B2161" w14:paraId="402C3637"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4A1F10F3"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045100</w:t>
            </w:r>
          </w:p>
        </w:tc>
        <w:tc>
          <w:tcPr>
            <w:tcW w:w="2834" w:type="pct"/>
            <w:tcBorders>
              <w:top w:val="nil"/>
              <w:left w:val="nil"/>
              <w:bottom w:val="single" w:sz="8" w:space="0" w:color="auto"/>
              <w:right w:val="single" w:sz="8" w:space="0" w:color="auto"/>
            </w:tcBorders>
            <w:shd w:val="clear" w:color="auto" w:fill="auto"/>
            <w:vAlign w:val="center"/>
            <w:hideMark/>
          </w:tcPr>
          <w:p w14:paraId="24DA049C"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UMETNIŠKA DELA </w:t>
            </w:r>
          </w:p>
        </w:tc>
        <w:tc>
          <w:tcPr>
            <w:tcW w:w="833" w:type="pct"/>
            <w:tcBorders>
              <w:top w:val="nil"/>
              <w:left w:val="nil"/>
              <w:bottom w:val="single" w:sz="8" w:space="0" w:color="auto"/>
              <w:right w:val="single" w:sz="8" w:space="0" w:color="auto"/>
            </w:tcBorders>
            <w:shd w:val="clear" w:color="auto" w:fill="auto"/>
            <w:noWrap/>
            <w:vAlign w:val="center"/>
            <w:hideMark/>
          </w:tcPr>
          <w:p w14:paraId="5AEF8F57"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50.198,39</w:t>
            </w:r>
          </w:p>
        </w:tc>
        <w:tc>
          <w:tcPr>
            <w:tcW w:w="832" w:type="pct"/>
            <w:tcBorders>
              <w:top w:val="nil"/>
              <w:left w:val="nil"/>
              <w:bottom w:val="single" w:sz="8" w:space="0" w:color="auto"/>
              <w:right w:val="single" w:sz="8" w:space="0" w:color="auto"/>
            </w:tcBorders>
            <w:shd w:val="clear" w:color="auto" w:fill="auto"/>
            <w:noWrap/>
            <w:vAlign w:val="center"/>
            <w:hideMark/>
          </w:tcPr>
          <w:p w14:paraId="335ADF1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50.198,39</w:t>
            </w:r>
          </w:p>
        </w:tc>
      </w:tr>
      <w:tr w:rsidR="005E52E4" w:rsidRPr="002B2161" w14:paraId="77C15507"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B28A7CE"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045700</w:t>
            </w:r>
          </w:p>
        </w:tc>
        <w:tc>
          <w:tcPr>
            <w:tcW w:w="2834" w:type="pct"/>
            <w:tcBorders>
              <w:top w:val="nil"/>
              <w:left w:val="nil"/>
              <w:bottom w:val="single" w:sz="8" w:space="0" w:color="auto"/>
              <w:right w:val="single" w:sz="8" w:space="0" w:color="auto"/>
            </w:tcBorders>
            <w:shd w:val="clear" w:color="auto" w:fill="auto"/>
            <w:vAlign w:val="center"/>
            <w:hideMark/>
          </w:tcPr>
          <w:p w14:paraId="61BA8325"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GJS INFRASTRUKTURA - DRUGA OPREMA </w:t>
            </w:r>
          </w:p>
        </w:tc>
        <w:tc>
          <w:tcPr>
            <w:tcW w:w="833" w:type="pct"/>
            <w:tcBorders>
              <w:top w:val="nil"/>
              <w:left w:val="nil"/>
              <w:bottom w:val="single" w:sz="8" w:space="0" w:color="auto"/>
              <w:right w:val="single" w:sz="8" w:space="0" w:color="auto"/>
            </w:tcBorders>
            <w:shd w:val="clear" w:color="auto" w:fill="auto"/>
            <w:noWrap/>
            <w:vAlign w:val="center"/>
            <w:hideMark/>
          </w:tcPr>
          <w:p w14:paraId="4B45FF47"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11.339,26</w:t>
            </w:r>
          </w:p>
        </w:tc>
        <w:tc>
          <w:tcPr>
            <w:tcW w:w="832" w:type="pct"/>
            <w:tcBorders>
              <w:top w:val="nil"/>
              <w:left w:val="nil"/>
              <w:bottom w:val="single" w:sz="8" w:space="0" w:color="auto"/>
              <w:right w:val="single" w:sz="8" w:space="0" w:color="auto"/>
            </w:tcBorders>
            <w:shd w:val="clear" w:color="auto" w:fill="auto"/>
            <w:noWrap/>
            <w:vAlign w:val="center"/>
            <w:hideMark/>
          </w:tcPr>
          <w:p w14:paraId="575F22A7"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11.339,26</w:t>
            </w:r>
          </w:p>
        </w:tc>
      </w:tr>
    </w:tbl>
    <w:p w14:paraId="4EE7F11E" w14:textId="77777777" w:rsidR="005E52E4" w:rsidRPr="002B2161" w:rsidRDefault="005E52E4" w:rsidP="005E52E4">
      <w:pPr>
        <w:ind w:left="0"/>
        <w:rPr>
          <w:highlight w:val="green"/>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6"/>
        <w:gridCol w:w="181"/>
        <w:gridCol w:w="1978"/>
        <w:gridCol w:w="2513"/>
      </w:tblGrid>
      <w:tr w:rsidR="005E52E4" w:rsidRPr="00E90BDD" w14:paraId="0D77159F" w14:textId="77777777" w:rsidTr="005E52E4">
        <w:tc>
          <w:tcPr>
            <w:tcW w:w="471" w:type="dxa"/>
            <w:tcBorders>
              <w:bottom w:val="single" w:sz="4" w:space="0" w:color="auto"/>
            </w:tcBorders>
          </w:tcPr>
          <w:p w14:paraId="3319E43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6" w:type="dxa"/>
            <w:tcBorders>
              <w:bottom w:val="single" w:sz="4" w:space="0" w:color="auto"/>
            </w:tcBorders>
          </w:tcPr>
          <w:p w14:paraId="0355D7E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59" w:type="dxa"/>
            <w:gridSpan w:val="2"/>
            <w:tcBorders>
              <w:bottom w:val="single" w:sz="4" w:space="0" w:color="auto"/>
            </w:tcBorders>
          </w:tcPr>
          <w:p w14:paraId="0F49317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05FB1C3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76DEC073" w14:textId="77777777" w:rsidTr="005E52E4">
        <w:tc>
          <w:tcPr>
            <w:tcW w:w="471" w:type="dxa"/>
            <w:tcBorders>
              <w:top w:val="single" w:sz="4" w:space="0" w:color="auto"/>
              <w:bottom w:val="single" w:sz="4" w:space="0" w:color="auto"/>
            </w:tcBorders>
            <w:shd w:val="clear" w:color="auto" w:fill="DBE5F1" w:themeFill="accent1" w:themeFillTint="33"/>
          </w:tcPr>
          <w:p w14:paraId="2C8536DA"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05</w:t>
            </w:r>
          </w:p>
        </w:tc>
        <w:tc>
          <w:tcPr>
            <w:tcW w:w="4677" w:type="dxa"/>
            <w:gridSpan w:val="2"/>
            <w:tcBorders>
              <w:top w:val="single" w:sz="4" w:space="0" w:color="auto"/>
              <w:bottom w:val="single" w:sz="4" w:space="0" w:color="auto"/>
            </w:tcBorders>
            <w:shd w:val="clear" w:color="auto" w:fill="DBE5F1" w:themeFill="accent1" w:themeFillTint="33"/>
          </w:tcPr>
          <w:p w14:paraId="0D96049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Popravek vrednosti opreme in dr. op. os. sr.</w:t>
            </w:r>
          </w:p>
        </w:tc>
        <w:tc>
          <w:tcPr>
            <w:tcW w:w="1978" w:type="dxa"/>
            <w:tcBorders>
              <w:top w:val="single" w:sz="4" w:space="0" w:color="auto"/>
              <w:bottom w:val="single" w:sz="4" w:space="0" w:color="auto"/>
            </w:tcBorders>
            <w:shd w:val="clear" w:color="auto" w:fill="DBE5F1" w:themeFill="accent1" w:themeFillTint="33"/>
          </w:tcPr>
          <w:p w14:paraId="4F3BD672"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624.408</w:t>
            </w:r>
          </w:p>
        </w:tc>
        <w:tc>
          <w:tcPr>
            <w:tcW w:w="2513" w:type="dxa"/>
            <w:tcBorders>
              <w:top w:val="single" w:sz="4" w:space="0" w:color="auto"/>
              <w:bottom w:val="single" w:sz="4" w:space="0" w:color="auto"/>
            </w:tcBorders>
            <w:shd w:val="clear" w:color="auto" w:fill="DBE5F1" w:themeFill="accent1" w:themeFillTint="33"/>
          </w:tcPr>
          <w:p w14:paraId="459EC455"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573.825</w:t>
            </w:r>
          </w:p>
        </w:tc>
      </w:tr>
    </w:tbl>
    <w:p w14:paraId="5A89F83B" w14:textId="77777777" w:rsidR="005E52E4" w:rsidRPr="002B2161" w:rsidRDefault="005E52E4" w:rsidP="005E52E4">
      <w:pPr>
        <w:widowControl w:val="0"/>
        <w:spacing w:after="0" w:line="276" w:lineRule="auto"/>
        <w:ind w:left="0"/>
        <w:jc w:val="both"/>
        <w:rPr>
          <w:rFonts w:ascii="Tahoma" w:hAnsi="Tahoma" w:cs="Tahoma"/>
          <w:lang w:val="x-none"/>
        </w:rPr>
      </w:pPr>
      <w:r w:rsidRPr="002B2161">
        <w:rPr>
          <w:rFonts w:ascii="Tahoma" w:hAnsi="Tahoma" w:cs="Tahoma"/>
          <w:lang w:val="x-none"/>
        </w:rPr>
        <w:t xml:space="preserve">Popravek vrednosti opreme in drugih opredmetenih osnovnih sredstev zajema odpisano vrednost osnovnih sredstev v višini </w:t>
      </w:r>
      <w:r w:rsidRPr="002B2161">
        <w:rPr>
          <w:rFonts w:ascii="Tahoma" w:hAnsi="Tahoma" w:cs="Tahoma"/>
        </w:rPr>
        <w:t>624.408,29</w:t>
      </w:r>
      <w:r w:rsidRPr="002B2161">
        <w:rPr>
          <w:rFonts w:ascii="Tahoma" w:hAnsi="Tahoma" w:cs="Tahoma"/>
          <w:lang w:val="x-none"/>
        </w:rPr>
        <w:t xml:space="preserve"> EUR.</w:t>
      </w:r>
    </w:p>
    <w:p w14:paraId="7A04E465" w14:textId="77777777" w:rsidR="005E52E4" w:rsidRDefault="005E52E4" w:rsidP="005E52E4">
      <w:pPr>
        <w:widowControl w:val="0"/>
        <w:spacing w:after="0" w:line="276" w:lineRule="auto"/>
        <w:ind w:left="0"/>
        <w:jc w:val="both"/>
        <w:rPr>
          <w:rFonts w:ascii="Tahoma" w:hAnsi="Tahoma" w:cs="Tahoma"/>
          <w:lang w:val="x-none"/>
        </w:rPr>
      </w:pPr>
      <w:r w:rsidRPr="002B2161">
        <w:rPr>
          <w:rFonts w:ascii="Tahoma" w:hAnsi="Tahoma" w:cs="Tahoma"/>
          <w:lang w:val="x-none"/>
        </w:rPr>
        <w:t xml:space="preserve">Sedanja vrednost opreme in drugih opredmetenih osnovnih sredstev v lasti Občine Žirovnica po stanju 31.12.2022 znaša </w:t>
      </w:r>
      <w:r w:rsidRPr="002B2161">
        <w:rPr>
          <w:rFonts w:ascii="Tahoma" w:hAnsi="Tahoma" w:cs="Tahoma"/>
        </w:rPr>
        <w:t>379.755,91</w:t>
      </w:r>
      <w:r w:rsidRPr="002B2161">
        <w:rPr>
          <w:rFonts w:ascii="Tahoma" w:hAnsi="Tahoma" w:cs="Tahoma"/>
          <w:lang w:val="x-none"/>
        </w:rPr>
        <w:t xml:space="preserve"> EUR.</w:t>
      </w:r>
    </w:p>
    <w:p w14:paraId="28BAE54A" w14:textId="77777777" w:rsidR="005E52E4" w:rsidRPr="002B2161" w:rsidRDefault="005E52E4" w:rsidP="005E52E4">
      <w:pPr>
        <w:widowControl w:val="0"/>
        <w:spacing w:after="0" w:line="276" w:lineRule="auto"/>
        <w:ind w:left="0"/>
        <w:jc w:val="both"/>
        <w:rPr>
          <w:rFonts w:ascii="Tahoma" w:hAnsi="Tahoma" w:cs="Tahoma"/>
          <w:lang w:val="x-none"/>
        </w:rPr>
      </w:pP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2B2161" w14:paraId="5E8947FE" w14:textId="77777777" w:rsidTr="00530FFD">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AFF42"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4C1F435E"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6668566C"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4BC84EF1" w14:textId="77777777" w:rsidR="005E52E4" w:rsidRPr="002B216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stanje 31.12.2021</w:t>
            </w:r>
          </w:p>
        </w:tc>
      </w:tr>
      <w:tr w:rsidR="005E52E4" w:rsidRPr="002B2161" w14:paraId="58833965" w14:textId="77777777" w:rsidTr="00530FFD">
        <w:trPr>
          <w:trHeight w:val="43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539BD050" w14:textId="77777777" w:rsidR="005E52E4" w:rsidRPr="002B216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05</w:t>
            </w:r>
          </w:p>
        </w:tc>
        <w:tc>
          <w:tcPr>
            <w:tcW w:w="2834" w:type="pct"/>
            <w:tcBorders>
              <w:top w:val="nil"/>
              <w:left w:val="nil"/>
              <w:bottom w:val="single" w:sz="8" w:space="0" w:color="auto"/>
              <w:right w:val="single" w:sz="8" w:space="0" w:color="auto"/>
            </w:tcBorders>
            <w:shd w:val="clear" w:color="auto" w:fill="auto"/>
            <w:vAlign w:val="center"/>
            <w:hideMark/>
          </w:tcPr>
          <w:p w14:paraId="1B935C44" w14:textId="77777777" w:rsidR="005E52E4" w:rsidRPr="002B216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 xml:space="preserve">POPRAVEK VREDNOSTI OPREME IN DRUGIH OPREDMETENIH OSNOVNIH SREDSTEV </w:t>
            </w:r>
          </w:p>
        </w:tc>
        <w:tc>
          <w:tcPr>
            <w:tcW w:w="833" w:type="pct"/>
            <w:tcBorders>
              <w:top w:val="nil"/>
              <w:left w:val="nil"/>
              <w:bottom w:val="single" w:sz="8" w:space="0" w:color="auto"/>
              <w:right w:val="single" w:sz="8" w:space="0" w:color="auto"/>
            </w:tcBorders>
            <w:shd w:val="clear" w:color="auto" w:fill="auto"/>
            <w:noWrap/>
            <w:vAlign w:val="center"/>
            <w:hideMark/>
          </w:tcPr>
          <w:p w14:paraId="7F474FF3" w14:textId="77777777" w:rsidR="005E52E4" w:rsidRPr="002B216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624.408,29</w:t>
            </w:r>
          </w:p>
        </w:tc>
        <w:tc>
          <w:tcPr>
            <w:tcW w:w="833" w:type="pct"/>
            <w:tcBorders>
              <w:top w:val="nil"/>
              <w:left w:val="nil"/>
              <w:bottom w:val="single" w:sz="8" w:space="0" w:color="auto"/>
              <w:right w:val="single" w:sz="8" w:space="0" w:color="auto"/>
            </w:tcBorders>
            <w:shd w:val="clear" w:color="auto" w:fill="auto"/>
            <w:noWrap/>
            <w:vAlign w:val="center"/>
            <w:hideMark/>
          </w:tcPr>
          <w:p w14:paraId="6DD326C5" w14:textId="77777777" w:rsidR="005E52E4" w:rsidRPr="002B216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2B2161">
              <w:rPr>
                <w:rFonts w:ascii="Tahoma" w:hAnsi="Tahoma" w:cs="Tahoma"/>
                <w:b/>
                <w:bCs/>
                <w:color w:val="000000"/>
                <w:sz w:val="16"/>
                <w:szCs w:val="16"/>
                <w:lang w:eastAsia="sl-SI"/>
              </w:rPr>
              <w:t>573.825,43</w:t>
            </w:r>
          </w:p>
        </w:tc>
      </w:tr>
      <w:tr w:rsidR="005E52E4" w:rsidRPr="002B2161" w14:paraId="2F601DB1"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3D3DABD6"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050</w:t>
            </w:r>
          </w:p>
        </w:tc>
        <w:tc>
          <w:tcPr>
            <w:tcW w:w="2834" w:type="pct"/>
            <w:tcBorders>
              <w:top w:val="nil"/>
              <w:left w:val="nil"/>
              <w:bottom w:val="single" w:sz="8" w:space="0" w:color="auto"/>
              <w:right w:val="single" w:sz="8" w:space="0" w:color="auto"/>
            </w:tcBorders>
            <w:shd w:val="clear" w:color="auto" w:fill="auto"/>
            <w:vAlign w:val="center"/>
            <w:hideMark/>
          </w:tcPr>
          <w:p w14:paraId="01F609E9"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 xml:space="preserve">POPRAVEK VREDNOSTI OPREME </w:t>
            </w:r>
          </w:p>
        </w:tc>
        <w:tc>
          <w:tcPr>
            <w:tcW w:w="833" w:type="pct"/>
            <w:tcBorders>
              <w:top w:val="nil"/>
              <w:left w:val="nil"/>
              <w:bottom w:val="single" w:sz="8" w:space="0" w:color="auto"/>
              <w:right w:val="single" w:sz="8" w:space="0" w:color="auto"/>
            </w:tcBorders>
            <w:shd w:val="clear" w:color="auto" w:fill="auto"/>
            <w:noWrap/>
            <w:vAlign w:val="center"/>
            <w:hideMark/>
          </w:tcPr>
          <w:p w14:paraId="56E6E8F7"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603.578,53</w:t>
            </w:r>
          </w:p>
        </w:tc>
        <w:tc>
          <w:tcPr>
            <w:tcW w:w="833" w:type="pct"/>
            <w:tcBorders>
              <w:top w:val="nil"/>
              <w:left w:val="nil"/>
              <w:bottom w:val="single" w:sz="8" w:space="0" w:color="auto"/>
              <w:right w:val="single" w:sz="8" w:space="0" w:color="auto"/>
            </w:tcBorders>
            <w:shd w:val="clear" w:color="auto" w:fill="auto"/>
            <w:noWrap/>
            <w:vAlign w:val="center"/>
            <w:hideMark/>
          </w:tcPr>
          <w:p w14:paraId="738423D8"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553.549,27</w:t>
            </w:r>
          </w:p>
        </w:tc>
      </w:tr>
      <w:tr w:rsidR="005E52E4" w:rsidRPr="002B2161" w14:paraId="0021FAF8"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55FCB79"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050040</w:t>
            </w:r>
          </w:p>
        </w:tc>
        <w:tc>
          <w:tcPr>
            <w:tcW w:w="2834" w:type="pct"/>
            <w:tcBorders>
              <w:top w:val="nil"/>
              <w:left w:val="nil"/>
              <w:bottom w:val="single" w:sz="8" w:space="0" w:color="auto"/>
              <w:right w:val="single" w:sz="8" w:space="0" w:color="auto"/>
            </w:tcBorders>
            <w:shd w:val="clear" w:color="auto" w:fill="auto"/>
            <w:vAlign w:val="center"/>
            <w:hideMark/>
          </w:tcPr>
          <w:p w14:paraId="170D8EF7"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POPR.VREDNOSTI OPREME - VODOVOD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7E32616F"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33.684,10</w:t>
            </w:r>
          </w:p>
        </w:tc>
        <w:tc>
          <w:tcPr>
            <w:tcW w:w="833" w:type="pct"/>
            <w:tcBorders>
              <w:top w:val="nil"/>
              <w:left w:val="nil"/>
              <w:bottom w:val="single" w:sz="8" w:space="0" w:color="auto"/>
              <w:right w:val="single" w:sz="8" w:space="0" w:color="auto"/>
            </w:tcBorders>
            <w:shd w:val="clear" w:color="auto" w:fill="auto"/>
            <w:noWrap/>
            <w:vAlign w:val="center"/>
            <w:hideMark/>
          </w:tcPr>
          <w:p w14:paraId="6DD0D901"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33.619,30</w:t>
            </w:r>
          </w:p>
        </w:tc>
      </w:tr>
      <w:tr w:rsidR="005E52E4" w:rsidRPr="002B2161" w14:paraId="375C815E"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32A5BC75"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050060</w:t>
            </w:r>
          </w:p>
        </w:tc>
        <w:tc>
          <w:tcPr>
            <w:tcW w:w="2834" w:type="pct"/>
            <w:tcBorders>
              <w:top w:val="nil"/>
              <w:left w:val="nil"/>
              <w:bottom w:val="single" w:sz="8" w:space="0" w:color="auto"/>
              <w:right w:val="single" w:sz="8" w:space="0" w:color="auto"/>
            </w:tcBorders>
            <w:shd w:val="clear" w:color="auto" w:fill="auto"/>
            <w:vAlign w:val="center"/>
            <w:hideMark/>
          </w:tcPr>
          <w:p w14:paraId="1B3BAF79"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POPR.VREDNOSTI OPREME - KANALIZACIJA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5BC76416"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11.464,03</w:t>
            </w:r>
          </w:p>
        </w:tc>
        <w:tc>
          <w:tcPr>
            <w:tcW w:w="833" w:type="pct"/>
            <w:tcBorders>
              <w:top w:val="nil"/>
              <w:left w:val="nil"/>
              <w:bottom w:val="single" w:sz="8" w:space="0" w:color="auto"/>
              <w:right w:val="single" w:sz="8" w:space="0" w:color="auto"/>
            </w:tcBorders>
            <w:shd w:val="clear" w:color="auto" w:fill="auto"/>
            <w:noWrap/>
            <w:vAlign w:val="center"/>
            <w:hideMark/>
          </w:tcPr>
          <w:p w14:paraId="0B57838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7.917,55</w:t>
            </w:r>
          </w:p>
        </w:tc>
      </w:tr>
      <w:tr w:rsidR="005E52E4" w:rsidRPr="002B2161" w14:paraId="55C21BBB"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72DBD201"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050070</w:t>
            </w:r>
          </w:p>
        </w:tc>
        <w:tc>
          <w:tcPr>
            <w:tcW w:w="2834" w:type="pct"/>
            <w:tcBorders>
              <w:top w:val="nil"/>
              <w:left w:val="nil"/>
              <w:bottom w:val="single" w:sz="8" w:space="0" w:color="auto"/>
              <w:right w:val="single" w:sz="8" w:space="0" w:color="auto"/>
            </w:tcBorders>
            <w:shd w:val="clear" w:color="auto" w:fill="auto"/>
            <w:vAlign w:val="center"/>
            <w:hideMark/>
          </w:tcPr>
          <w:p w14:paraId="76146EEA"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POPR.VREDNOSTI OPREME - ODLAGALIŠČE MALA MEŽAKLA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08EFFF45"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109.357,78</w:t>
            </w:r>
          </w:p>
        </w:tc>
        <w:tc>
          <w:tcPr>
            <w:tcW w:w="833" w:type="pct"/>
            <w:tcBorders>
              <w:top w:val="nil"/>
              <w:left w:val="nil"/>
              <w:bottom w:val="single" w:sz="8" w:space="0" w:color="auto"/>
              <w:right w:val="single" w:sz="8" w:space="0" w:color="auto"/>
            </w:tcBorders>
            <w:shd w:val="clear" w:color="auto" w:fill="auto"/>
            <w:noWrap/>
            <w:vAlign w:val="center"/>
            <w:hideMark/>
          </w:tcPr>
          <w:p w14:paraId="7A20C212"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109.357,78</w:t>
            </w:r>
          </w:p>
        </w:tc>
      </w:tr>
      <w:tr w:rsidR="005E52E4" w:rsidRPr="002B2161" w14:paraId="4F719524"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2AEC40E"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050071</w:t>
            </w:r>
          </w:p>
        </w:tc>
        <w:tc>
          <w:tcPr>
            <w:tcW w:w="2834" w:type="pct"/>
            <w:tcBorders>
              <w:top w:val="nil"/>
              <w:left w:val="nil"/>
              <w:bottom w:val="single" w:sz="8" w:space="0" w:color="auto"/>
              <w:right w:val="single" w:sz="8" w:space="0" w:color="auto"/>
            </w:tcBorders>
            <w:shd w:val="clear" w:color="auto" w:fill="auto"/>
            <w:vAlign w:val="center"/>
            <w:hideMark/>
          </w:tcPr>
          <w:p w14:paraId="55A40EDF"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POPR.VREDNOSTI STROJI - ODLAGALIŠČE MALA MEŽAKLA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11DB6D49"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50.696,41</w:t>
            </w:r>
          </w:p>
        </w:tc>
        <w:tc>
          <w:tcPr>
            <w:tcW w:w="833" w:type="pct"/>
            <w:tcBorders>
              <w:top w:val="nil"/>
              <w:left w:val="nil"/>
              <w:bottom w:val="single" w:sz="8" w:space="0" w:color="auto"/>
              <w:right w:val="single" w:sz="8" w:space="0" w:color="auto"/>
            </w:tcBorders>
            <w:shd w:val="clear" w:color="auto" w:fill="auto"/>
            <w:noWrap/>
            <w:vAlign w:val="center"/>
            <w:hideMark/>
          </w:tcPr>
          <w:p w14:paraId="29FC4F0E"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50.124,48</w:t>
            </w:r>
          </w:p>
        </w:tc>
      </w:tr>
      <w:tr w:rsidR="005E52E4" w:rsidRPr="002B2161" w14:paraId="7A08125E"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537363BD"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050072</w:t>
            </w:r>
          </w:p>
        </w:tc>
        <w:tc>
          <w:tcPr>
            <w:tcW w:w="2834" w:type="pct"/>
            <w:tcBorders>
              <w:top w:val="nil"/>
              <w:left w:val="nil"/>
              <w:bottom w:val="single" w:sz="8" w:space="0" w:color="auto"/>
              <w:right w:val="single" w:sz="8" w:space="0" w:color="auto"/>
            </w:tcBorders>
            <w:shd w:val="clear" w:color="auto" w:fill="auto"/>
            <w:vAlign w:val="center"/>
            <w:hideMark/>
          </w:tcPr>
          <w:p w14:paraId="0CC62573"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POPR.VREDNOSTI OPREME - ZBIRANJE IN ODVOZ ODPADKOV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289773D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49.029,33</w:t>
            </w:r>
          </w:p>
        </w:tc>
        <w:tc>
          <w:tcPr>
            <w:tcW w:w="833" w:type="pct"/>
            <w:tcBorders>
              <w:top w:val="nil"/>
              <w:left w:val="nil"/>
              <w:bottom w:val="single" w:sz="8" w:space="0" w:color="auto"/>
              <w:right w:val="single" w:sz="8" w:space="0" w:color="auto"/>
            </w:tcBorders>
            <w:shd w:val="clear" w:color="auto" w:fill="auto"/>
            <w:noWrap/>
            <w:vAlign w:val="center"/>
            <w:hideMark/>
          </w:tcPr>
          <w:p w14:paraId="5542AD88"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32.053,64</w:t>
            </w:r>
          </w:p>
        </w:tc>
      </w:tr>
      <w:tr w:rsidR="005E52E4" w:rsidRPr="002B2161" w14:paraId="78D6BEDE"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22B5A9CB"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050090</w:t>
            </w:r>
          </w:p>
        </w:tc>
        <w:tc>
          <w:tcPr>
            <w:tcW w:w="2834" w:type="pct"/>
            <w:tcBorders>
              <w:top w:val="nil"/>
              <w:left w:val="nil"/>
              <w:bottom w:val="single" w:sz="8" w:space="0" w:color="auto"/>
              <w:right w:val="single" w:sz="8" w:space="0" w:color="auto"/>
            </w:tcBorders>
            <w:shd w:val="clear" w:color="auto" w:fill="auto"/>
            <w:vAlign w:val="center"/>
            <w:hideMark/>
          </w:tcPr>
          <w:p w14:paraId="2E3F9E26"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POPR.VREDNOSTI OPREME - POGREBNA SLUŽBA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59A2E3A2"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1.728,59</w:t>
            </w:r>
          </w:p>
        </w:tc>
        <w:tc>
          <w:tcPr>
            <w:tcW w:w="833" w:type="pct"/>
            <w:tcBorders>
              <w:top w:val="nil"/>
              <w:left w:val="nil"/>
              <w:bottom w:val="single" w:sz="8" w:space="0" w:color="auto"/>
              <w:right w:val="single" w:sz="8" w:space="0" w:color="auto"/>
            </w:tcBorders>
            <w:shd w:val="clear" w:color="auto" w:fill="auto"/>
            <w:noWrap/>
            <w:vAlign w:val="center"/>
            <w:hideMark/>
          </w:tcPr>
          <w:p w14:paraId="590390C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1.728,59</w:t>
            </w:r>
          </w:p>
        </w:tc>
      </w:tr>
      <w:tr w:rsidR="005E52E4" w:rsidRPr="002B2161" w14:paraId="6B38EA85"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616545E7"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050300</w:t>
            </w:r>
          </w:p>
        </w:tc>
        <w:tc>
          <w:tcPr>
            <w:tcW w:w="2834" w:type="pct"/>
            <w:tcBorders>
              <w:top w:val="nil"/>
              <w:left w:val="nil"/>
              <w:bottom w:val="single" w:sz="8" w:space="0" w:color="auto"/>
              <w:right w:val="single" w:sz="8" w:space="0" w:color="auto"/>
            </w:tcBorders>
            <w:shd w:val="clear" w:color="auto" w:fill="auto"/>
            <w:vAlign w:val="center"/>
            <w:hideMark/>
          </w:tcPr>
          <w:p w14:paraId="0537A77B"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POPRAVEK VREDNOSTI OPREME - CIVILNA ZAŠČITA </w:t>
            </w:r>
          </w:p>
        </w:tc>
        <w:tc>
          <w:tcPr>
            <w:tcW w:w="833" w:type="pct"/>
            <w:tcBorders>
              <w:top w:val="nil"/>
              <w:left w:val="nil"/>
              <w:bottom w:val="single" w:sz="8" w:space="0" w:color="auto"/>
              <w:right w:val="single" w:sz="8" w:space="0" w:color="auto"/>
            </w:tcBorders>
            <w:shd w:val="clear" w:color="auto" w:fill="auto"/>
            <w:noWrap/>
            <w:vAlign w:val="center"/>
            <w:hideMark/>
          </w:tcPr>
          <w:p w14:paraId="4320D72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33.749,06</w:t>
            </w:r>
          </w:p>
        </w:tc>
        <w:tc>
          <w:tcPr>
            <w:tcW w:w="833" w:type="pct"/>
            <w:tcBorders>
              <w:top w:val="nil"/>
              <w:left w:val="nil"/>
              <w:bottom w:val="single" w:sz="8" w:space="0" w:color="auto"/>
              <w:right w:val="single" w:sz="8" w:space="0" w:color="auto"/>
            </w:tcBorders>
            <w:shd w:val="clear" w:color="auto" w:fill="auto"/>
            <w:noWrap/>
            <w:vAlign w:val="center"/>
            <w:hideMark/>
          </w:tcPr>
          <w:p w14:paraId="5DE9BE5D"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31.245,05</w:t>
            </w:r>
          </w:p>
        </w:tc>
      </w:tr>
      <w:tr w:rsidR="005E52E4" w:rsidRPr="002B2161" w14:paraId="249B0BE5"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0189F05F"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050400</w:t>
            </w:r>
          </w:p>
        </w:tc>
        <w:tc>
          <w:tcPr>
            <w:tcW w:w="2834" w:type="pct"/>
            <w:tcBorders>
              <w:top w:val="nil"/>
              <w:left w:val="nil"/>
              <w:bottom w:val="single" w:sz="8" w:space="0" w:color="auto"/>
              <w:right w:val="single" w:sz="8" w:space="0" w:color="auto"/>
            </w:tcBorders>
            <w:shd w:val="clear" w:color="auto" w:fill="auto"/>
            <w:vAlign w:val="center"/>
            <w:hideMark/>
          </w:tcPr>
          <w:p w14:paraId="23D73053"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POPRAVEK VREDNOSTI OPREME POČITNIŠKE ZMOGLJIVOSTI </w:t>
            </w:r>
          </w:p>
        </w:tc>
        <w:tc>
          <w:tcPr>
            <w:tcW w:w="833" w:type="pct"/>
            <w:tcBorders>
              <w:top w:val="nil"/>
              <w:left w:val="nil"/>
              <w:bottom w:val="single" w:sz="8" w:space="0" w:color="auto"/>
              <w:right w:val="single" w:sz="8" w:space="0" w:color="auto"/>
            </w:tcBorders>
            <w:shd w:val="clear" w:color="auto" w:fill="auto"/>
            <w:noWrap/>
            <w:vAlign w:val="center"/>
            <w:hideMark/>
          </w:tcPr>
          <w:p w14:paraId="1165A265"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16.324,03</w:t>
            </w:r>
          </w:p>
        </w:tc>
        <w:tc>
          <w:tcPr>
            <w:tcW w:w="833" w:type="pct"/>
            <w:tcBorders>
              <w:top w:val="nil"/>
              <w:left w:val="nil"/>
              <w:bottom w:val="single" w:sz="8" w:space="0" w:color="auto"/>
              <w:right w:val="single" w:sz="8" w:space="0" w:color="auto"/>
            </w:tcBorders>
            <w:shd w:val="clear" w:color="auto" w:fill="auto"/>
            <w:noWrap/>
            <w:vAlign w:val="center"/>
            <w:hideMark/>
          </w:tcPr>
          <w:p w14:paraId="0313AB30"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15.840,66</w:t>
            </w:r>
          </w:p>
        </w:tc>
      </w:tr>
      <w:tr w:rsidR="005E52E4" w:rsidRPr="002B2161" w14:paraId="63430F42"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6B241BE8"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050800</w:t>
            </w:r>
          </w:p>
        </w:tc>
        <w:tc>
          <w:tcPr>
            <w:tcW w:w="2834" w:type="pct"/>
            <w:tcBorders>
              <w:top w:val="nil"/>
              <w:left w:val="nil"/>
              <w:bottom w:val="single" w:sz="8" w:space="0" w:color="auto"/>
              <w:right w:val="single" w:sz="8" w:space="0" w:color="auto"/>
            </w:tcBorders>
            <w:shd w:val="clear" w:color="auto" w:fill="auto"/>
            <w:vAlign w:val="center"/>
            <w:hideMark/>
          </w:tcPr>
          <w:p w14:paraId="634F85F5"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POPRAVEK VREDNOSTI OPREME - POSLOVNI PROSTOR BREZNICA 3 </w:t>
            </w:r>
          </w:p>
        </w:tc>
        <w:tc>
          <w:tcPr>
            <w:tcW w:w="833" w:type="pct"/>
            <w:tcBorders>
              <w:top w:val="nil"/>
              <w:left w:val="nil"/>
              <w:bottom w:val="single" w:sz="8" w:space="0" w:color="auto"/>
              <w:right w:val="single" w:sz="8" w:space="0" w:color="auto"/>
            </w:tcBorders>
            <w:shd w:val="clear" w:color="auto" w:fill="auto"/>
            <w:noWrap/>
            <w:vAlign w:val="center"/>
            <w:hideMark/>
          </w:tcPr>
          <w:p w14:paraId="7CD2F52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75.753,64</w:t>
            </w:r>
          </w:p>
        </w:tc>
        <w:tc>
          <w:tcPr>
            <w:tcW w:w="833" w:type="pct"/>
            <w:tcBorders>
              <w:top w:val="nil"/>
              <w:left w:val="nil"/>
              <w:bottom w:val="single" w:sz="8" w:space="0" w:color="auto"/>
              <w:right w:val="single" w:sz="8" w:space="0" w:color="auto"/>
            </w:tcBorders>
            <w:shd w:val="clear" w:color="auto" w:fill="auto"/>
            <w:noWrap/>
            <w:vAlign w:val="center"/>
            <w:hideMark/>
          </w:tcPr>
          <w:p w14:paraId="44148BC6"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68.716,89</w:t>
            </w:r>
          </w:p>
        </w:tc>
      </w:tr>
      <w:tr w:rsidR="005E52E4" w:rsidRPr="002B2161" w14:paraId="54BAA249"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EAD3923"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050900</w:t>
            </w:r>
          </w:p>
        </w:tc>
        <w:tc>
          <w:tcPr>
            <w:tcW w:w="2834" w:type="pct"/>
            <w:tcBorders>
              <w:top w:val="nil"/>
              <w:left w:val="nil"/>
              <w:bottom w:val="single" w:sz="8" w:space="0" w:color="auto"/>
              <w:right w:val="single" w:sz="8" w:space="0" w:color="auto"/>
            </w:tcBorders>
            <w:shd w:val="clear" w:color="auto" w:fill="auto"/>
            <w:vAlign w:val="center"/>
            <w:hideMark/>
          </w:tcPr>
          <w:p w14:paraId="7675A53D"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PORAVEK VREDNOSTI DRUGE OPREME - INFRASTRUKTURA </w:t>
            </w:r>
          </w:p>
        </w:tc>
        <w:tc>
          <w:tcPr>
            <w:tcW w:w="833" w:type="pct"/>
            <w:tcBorders>
              <w:top w:val="nil"/>
              <w:left w:val="nil"/>
              <w:bottom w:val="single" w:sz="8" w:space="0" w:color="auto"/>
              <w:right w:val="single" w:sz="8" w:space="0" w:color="auto"/>
            </w:tcBorders>
            <w:shd w:val="clear" w:color="auto" w:fill="auto"/>
            <w:noWrap/>
            <w:vAlign w:val="center"/>
            <w:hideMark/>
          </w:tcPr>
          <w:p w14:paraId="1A5117D6"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221.791,56</w:t>
            </w:r>
          </w:p>
        </w:tc>
        <w:tc>
          <w:tcPr>
            <w:tcW w:w="833" w:type="pct"/>
            <w:tcBorders>
              <w:top w:val="nil"/>
              <w:left w:val="nil"/>
              <w:bottom w:val="single" w:sz="8" w:space="0" w:color="auto"/>
              <w:right w:val="single" w:sz="8" w:space="0" w:color="auto"/>
            </w:tcBorders>
            <w:shd w:val="clear" w:color="auto" w:fill="auto"/>
            <w:noWrap/>
            <w:vAlign w:val="center"/>
            <w:hideMark/>
          </w:tcPr>
          <w:p w14:paraId="340C3E31"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202.945,33</w:t>
            </w:r>
          </w:p>
        </w:tc>
      </w:tr>
      <w:tr w:rsidR="005E52E4" w:rsidRPr="002B2161" w14:paraId="48B3EB7F"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6F0A51C"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051</w:t>
            </w:r>
          </w:p>
        </w:tc>
        <w:tc>
          <w:tcPr>
            <w:tcW w:w="2834" w:type="pct"/>
            <w:tcBorders>
              <w:top w:val="nil"/>
              <w:left w:val="nil"/>
              <w:bottom w:val="single" w:sz="8" w:space="0" w:color="auto"/>
              <w:right w:val="single" w:sz="8" w:space="0" w:color="auto"/>
            </w:tcBorders>
            <w:shd w:val="clear" w:color="auto" w:fill="auto"/>
            <w:vAlign w:val="center"/>
            <w:hideMark/>
          </w:tcPr>
          <w:p w14:paraId="28FAEDCD"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 xml:space="preserve">POPRAVEK VREDNOSTI DROBNEGA INVENTARJA </w:t>
            </w:r>
          </w:p>
        </w:tc>
        <w:tc>
          <w:tcPr>
            <w:tcW w:w="833" w:type="pct"/>
            <w:tcBorders>
              <w:top w:val="nil"/>
              <w:left w:val="nil"/>
              <w:bottom w:val="single" w:sz="8" w:space="0" w:color="auto"/>
              <w:right w:val="single" w:sz="8" w:space="0" w:color="auto"/>
            </w:tcBorders>
            <w:shd w:val="clear" w:color="auto" w:fill="auto"/>
            <w:noWrap/>
            <w:vAlign w:val="center"/>
            <w:hideMark/>
          </w:tcPr>
          <w:p w14:paraId="3D81A804"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16.709,56</w:t>
            </w:r>
          </w:p>
        </w:tc>
        <w:tc>
          <w:tcPr>
            <w:tcW w:w="833" w:type="pct"/>
            <w:tcBorders>
              <w:top w:val="nil"/>
              <w:left w:val="nil"/>
              <w:bottom w:val="single" w:sz="8" w:space="0" w:color="auto"/>
              <w:right w:val="single" w:sz="8" w:space="0" w:color="auto"/>
            </w:tcBorders>
            <w:shd w:val="clear" w:color="auto" w:fill="auto"/>
            <w:noWrap/>
            <w:vAlign w:val="center"/>
            <w:hideMark/>
          </w:tcPr>
          <w:p w14:paraId="3217736D"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16.609,56</w:t>
            </w:r>
          </w:p>
        </w:tc>
      </w:tr>
      <w:tr w:rsidR="005E52E4" w:rsidRPr="002B2161" w14:paraId="7AC4F217"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395E4B3E"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051000</w:t>
            </w:r>
          </w:p>
        </w:tc>
        <w:tc>
          <w:tcPr>
            <w:tcW w:w="2834" w:type="pct"/>
            <w:tcBorders>
              <w:top w:val="nil"/>
              <w:left w:val="nil"/>
              <w:bottom w:val="single" w:sz="8" w:space="0" w:color="auto"/>
              <w:right w:val="single" w:sz="8" w:space="0" w:color="auto"/>
            </w:tcBorders>
            <w:shd w:val="clear" w:color="auto" w:fill="auto"/>
            <w:vAlign w:val="center"/>
            <w:hideMark/>
          </w:tcPr>
          <w:p w14:paraId="717956C6"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POPRAVEK VREDNOSTI DROBNEGA INVENTARJA V UPORABI - OS </w:t>
            </w:r>
          </w:p>
        </w:tc>
        <w:tc>
          <w:tcPr>
            <w:tcW w:w="833" w:type="pct"/>
            <w:tcBorders>
              <w:top w:val="nil"/>
              <w:left w:val="nil"/>
              <w:bottom w:val="single" w:sz="8" w:space="0" w:color="auto"/>
              <w:right w:val="single" w:sz="8" w:space="0" w:color="auto"/>
            </w:tcBorders>
            <w:shd w:val="clear" w:color="auto" w:fill="auto"/>
            <w:noWrap/>
            <w:vAlign w:val="center"/>
            <w:hideMark/>
          </w:tcPr>
          <w:p w14:paraId="5702CE2F"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13.163,46</w:t>
            </w:r>
          </w:p>
        </w:tc>
        <w:tc>
          <w:tcPr>
            <w:tcW w:w="833" w:type="pct"/>
            <w:tcBorders>
              <w:top w:val="nil"/>
              <w:left w:val="nil"/>
              <w:bottom w:val="single" w:sz="8" w:space="0" w:color="auto"/>
              <w:right w:val="single" w:sz="8" w:space="0" w:color="auto"/>
            </w:tcBorders>
            <w:shd w:val="clear" w:color="auto" w:fill="auto"/>
            <w:noWrap/>
            <w:vAlign w:val="center"/>
            <w:hideMark/>
          </w:tcPr>
          <w:p w14:paraId="21ACBC6A"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13.163,46</w:t>
            </w:r>
          </w:p>
        </w:tc>
      </w:tr>
      <w:tr w:rsidR="005E52E4" w:rsidRPr="002B2161" w14:paraId="70532647"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70885669"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051030</w:t>
            </w:r>
          </w:p>
        </w:tc>
        <w:tc>
          <w:tcPr>
            <w:tcW w:w="2834" w:type="pct"/>
            <w:tcBorders>
              <w:top w:val="nil"/>
              <w:left w:val="nil"/>
              <w:bottom w:val="single" w:sz="8" w:space="0" w:color="auto"/>
              <w:right w:val="single" w:sz="8" w:space="0" w:color="auto"/>
            </w:tcBorders>
            <w:shd w:val="clear" w:color="auto" w:fill="auto"/>
            <w:vAlign w:val="center"/>
            <w:hideMark/>
          </w:tcPr>
          <w:p w14:paraId="3967F64D"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POPRAVEK VREDNOSTI DROBNEGA INVENTARJA V UPORABI - CZ </w:t>
            </w:r>
          </w:p>
        </w:tc>
        <w:tc>
          <w:tcPr>
            <w:tcW w:w="833" w:type="pct"/>
            <w:tcBorders>
              <w:top w:val="nil"/>
              <w:left w:val="nil"/>
              <w:bottom w:val="single" w:sz="8" w:space="0" w:color="auto"/>
              <w:right w:val="single" w:sz="8" w:space="0" w:color="auto"/>
            </w:tcBorders>
            <w:shd w:val="clear" w:color="auto" w:fill="auto"/>
            <w:noWrap/>
            <w:vAlign w:val="center"/>
            <w:hideMark/>
          </w:tcPr>
          <w:p w14:paraId="6460C10F"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3.546,10</w:t>
            </w:r>
          </w:p>
        </w:tc>
        <w:tc>
          <w:tcPr>
            <w:tcW w:w="833" w:type="pct"/>
            <w:tcBorders>
              <w:top w:val="nil"/>
              <w:left w:val="nil"/>
              <w:bottom w:val="single" w:sz="8" w:space="0" w:color="auto"/>
              <w:right w:val="single" w:sz="8" w:space="0" w:color="auto"/>
            </w:tcBorders>
            <w:shd w:val="clear" w:color="auto" w:fill="auto"/>
            <w:noWrap/>
            <w:vAlign w:val="center"/>
            <w:hideMark/>
          </w:tcPr>
          <w:p w14:paraId="6EDB5B86"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3.446,10</w:t>
            </w:r>
          </w:p>
        </w:tc>
      </w:tr>
      <w:tr w:rsidR="005E52E4" w:rsidRPr="002B2161" w14:paraId="44FFA9E2"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40F062B6"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055</w:t>
            </w:r>
          </w:p>
        </w:tc>
        <w:tc>
          <w:tcPr>
            <w:tcW w:w="2834" w:type="pct"/>
            <w:tcBorders>
              <w:top w:val="nil"/>
              <w:left w:val="nil"/>
              <w:bottom w:val="single" w:sz="8" w:space="0" w:color="auto"/>
              <w:right w:val="single" w:sz="8" w:space="0" w:color="auto"/>
            </w:tcBorders>
            <w:shd w:val="clear" w:color="auto" w:fill="auto"/>
            <w:vAlign w:val="center"/>
            <w:hideMark/>
          </w:tcPr>
          <w:p w14:paraId="6107AFC4"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 xml:space="preserve">POPRAVEK VREDNOSTI DRUGIH OPREDMETENIH OSNOVNIH SREDSTEV </w:t>
            </w:r>
          </w:p>
        </w:tc>
        <w:tc>
          <w:tcPr>
            <w:tcW w:w="833" w:type="pct"/>
            <w:tcBorders>
              <w:top w:val="nil"/>
              <w:left w:val="nil"/>
              <w:bottom w:val="single" w:sz="8" w:space="0" w:color="auto"/>
              <w:right w:val="single" w:sz="8" w:space="0" w:color="auto"/>
            </w:tcBorders>
            <w:shd w:val="clear" w:color="auto" w:fill="auto"/>
            <w:noWrap/>
            <w:vAlign w:val="center"/>
            <w:hideMark/>
          </w:tcPr>
          <w:p w14:paraId="7EEECF43"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4.120,20</w:t>
            </w:r>
          </w:p>
        </w:tc>
        <w:tc>
          <w:tcPr>
            <w:tcW w:w="833" w:type="pct"/>
            <w:tcBorders>
              <w:top w:val="nil"/>
              <w:left w:val="nil"/>
              <w:bottom w:val="single" w:sz="8" w:space="0" w:color="auto"/>
              <w:right w:val="single" w:sz="8" w:space="0" w:color="auto"/>
            </w:tcBorders>
            <w:shd w:val="clear" w:color="auto" w:fill="auto"/>
            <w:noWrap/>
            <w:vAlign w:val="center"/>
            <w:hideMark/>
          </w:tcPr>
          <w:p w14:paraId="2A922E1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2B2161">
              <w:rPr>
                <w:rFonts w:ascii="Tahoma" w:hAnsi="Tahoma" w:cs="Tahoma"/>
                <w:color w:val="000000"/>
                <w:sz w:val="16"/>
                <w:szCs w:val="16"/>
                <w:u w:val="single"/>
                <w:lang w:eastAsia="sl-SI"/>
              </w:rPr>
              <w:t>3.666,60</w:t>
            </w:r>
          </w:p>
        </w:tc>
      </w:tr>
      <w:tr w:rsidR="005E52E4" w:rsidRPr="002B2161" w14:paraId="210C5DA7"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1F252868"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055700</w:t>
            </w:r>
          </w:p>
        </w:tc>
        <w:tc>
          <w:tcPr>
            <w:tcW w:w="2834" w:type="pct"/>
            <w:tcBorders>
              <w:top w:val="nil"/>
              <w:left w:val="nil"/>
              <w:bottom w:val="single" w:sz="8" w:space="0" w:color="auto"/>
              <w:right w:val="single" w:sz="8" w:space="0" w:color="auto"/>
            </w:tcBorders>
            <w:shd w:val="clear" w:color="auto" w:fill="auto"/>
            <w:vAlign w:val="center"/>
            <w:hideMark/>
          </w:tcPr>
          <w:p w14:paraId="6F8BE76F" w14:textId="77777777" w:rsidR="005E52E4" w:rsidRPr="002B216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 xml:space="preserve">PORAVEK VREDNOSTI - DRUGA OPREMA GJS </w:t>
            </w:r>
          </w:p>
        </w:tc>
        <w:tc>
          <w:tcPr>
            <w:tcW w:w="833" w:type="pct"/>
            <w:tcBorders>
              <w:top w:val="nil"/>
              <w:left w:val="nil"/>
              <w:bottom w:val="single" w:sz="8" w:space="0" w:color="auto"/>
              <w:right w:val="single" w:sz="8" w:space="0" w:color="auto"/>
            </w:tcBorders>
            <w:shd w:val="clear" w:color="auto" w:fill="auto"/>
            <w:noWrap/>
            <w:vAlign w:val="center"/>
            <w:hideMark/>
          </w:tcPr>
          <w:p w14:paraId="653A7C5E"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4.120,20</w:t>
            </w:r>
          </w:p>
        </w:tc>
        <w:tc>
          <w:tcPr>
            <w:tcW w:w="833" w:type="pct"/>
            <w:tcBorders>
              <w:top w:val="nil"/>
              <w:left w:val="nil"/>
              <w:bottom w:val="single" w:sz="8" w:space="0" w:color="auto"/>
              <w:right w:val="single" w:sz="8" w:space="0" w:color="auto"/>
            </w:tcBorders>
            <w:shd w:val="clear" w:color="auto" w:fill="auto"/>
            <w:noWrap/>
            <w:vAlign w:val="center"/>
            <w:hideMark/>
          </w:tcPr>
          <w:p w14:paraId="0FC2037C" w14:textId="77777777" w:rsidR="005E52E4" w:rsidRPr="002B216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2B2161">
              <w:rPr>
                <w:rFonts w:ascii="Tahoma" w:hAnsi="Tahoma" w:cs="Tahoma"/>
                <w:color w:val="000000"/>
                <w:sz w:val="16"/>
                <w:szCs w:val="16"/>
                <w:lang w:eastAsia="sl-SI"/>
              </w:rPr>
              <w:t>3.666,60</w:t>
            </w:r>
          </w:p>
        </w:tc>
      </w:tr>
    </w:tbl>
    <w:p w14:paraId="72718C95" w14:textId="77777777" w:rsidR="005E52E4" w:rsidRPr="009E0779" w:rsidRDefault="005E52E4" w:rsidP="005E52E4">
      <w:pPr>
        <w:widowControl w:val="0"/>
        <w:spacing w:after="0" w:line="276" w:lineRule="auto"/>
        <w:ind w:left="0"/>
        <w:jc w:val="both"/>
        <w:rPr>
          <w:rFonts w:ascii="Tahoma" w:hAnsi="Tahoma" w:cs="Tahoma"/>
          <w:highlight w:val="green"/>
          <w:lang w:val="x-none"/>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573C7878" w14:textId="77777777" w:rsidTr="005E52E4">
        <w:tc>
          <w:tcPr>
            <w:tcW w:w="471" w:type="dxa"/>
            <w:tcBorders>
              <w:bottom w:val="single" w:sz="4" w:space="0" w:color="auto"/>
            </w:tcBorders>
          </w:tcPr>
          <w:p w14:paraId="092B23D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5709F426"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33E82CD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6D0E436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28EC02CA" w14:textId="77777777" w:rsidTr="005E52E4">
        <w:tc>
          <w:tcPr>
            <w:tcW w:w="471" w:type="dxa"/>
            <w:tcBorders>
              <w:top w:val="single" w:sz="4" w:space="0" w:color="auto"/>
              <w:bottom w:val="single" w:sz="4" w:space="0" w:color="auto"/>
            </w:tcBorders>
            <w:shd w:val="clear" w:color="auto" w:fill="DBE5F1" w:themeFill="accent1" w:themeFillTint="33"/>
          </w:tcPr>
          <w:p w14:paraId="45E67A5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06</w:t>
            </w:r>
          </w:p>
        </w:tc>
        <w:tc>
          <w:tcPr>
            <w:tcW w:w="4495" w:type="dxa"/>
            <w:tcBorders>
              <w:top w:val="single" w:sz="4" w:space="0" w:color="auto"/>
              <w:bottom w:val="single" w:sz="4" w:space="0" w:color="auto"/>
            </w:tcBorders>
            <w:shd w:val="clear" w:color="auto" w:fill="DBE5F1" w:themeFill="accent1" w:themeFillTint="33"/>
          </w:tcPr>
          <w:p w14:paraId="35EF76C1"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Dolgoročne finančne naložbe</w:t>
            </w:r>
          </w:p>
        </w:tc>
        <w:tc>
          <w:tcPr>
            <w:tcW w:w="2160" w:type="dxa"/>
            <w:tcBorders>
              <w:top w:val="single" w:sz="4" w:space="0" w:color="auto"/>
              <w:bottom w:val="single" w:sz="4" w:space="0" w:color="auto"/>
            </w:tcBorders>
            <w:shd w:val="clear" w:color="auto" w:fill="DBE5F1" w:themeFill="accent1" w:themeFillTint="33"/>
          </w:tcPr>
          <w:p w14:paraId="3EAB9138"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390.692</w:t>
            </w:r>
          </w:p>
        </w:tc>
        <w:tc>
          <w:tcPr>
            <w:tcW w:w="2513" w:type="dxa"/>
            <w:tcBorders>
              <w:top w:val="single" w:sz="4" w:space="0" w:color="auto"/>
              <w:bottom w:val="single" w:sz="4" w:space="0" w:color="auto"/>
            </w:tcBorders>
            <w:shd w:val="clear" w:color="auto" w:fill="DBE5F1" w:themeFill="accent1" w:themeFillTint="33"/>
          </w:tcPr>
          <w:p w14:paraId="56EEF9A5"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387.556</w:t>
            </w:r>
          </w:p>
        </w:tc>
      </w:tr>
    </w:tbl>
    <w:p w14:paraId="0133BCAE" w14:textId="77777777" w:rsidR="005E52E4" w:rsidRPr="00AB6259" w:rsidRDefault="005E52E4" w:rsidP="005E52E4">
      <w:pPr>
        <w:widowControl w:val="0"/>
        <w:spacing w:after="0" w:line="276" w:lineRule="auto"/>
        <w:ind w:left="0"/>
        <w:jc w:val="both"/>
        <w:rPr>
          <w:rFonts w:ascii="Tahoma" w:hAnsi="Tahoma" w:cs="Tahoma"/>
          <w:lang w:val="x-none"/>
        </w:rPr>
      </w:pPr>
      <w:r w:rsidRPr="00AB6259">
        <w:rPr>
          <w:rFonts w:ascii="Tahoma" w:hAnsi="Tahoma" w:cs="Tahoma"/>
          <w:lang w:val="x-none"/>
        </w:rPr>
        <w:t xml:space="preserve">Pod postavko dolgoročne finančne naložbe so zajete sledeče </w:t>
      </w:r>
      <w:r w:rsidRPr="00AB6259">
        <w:rPr>
          <w:rFonts w:ascii="Tahoma" w:hAnsi="Tahoma" w:cs="Tahoma"/>
        </w:rPr>
        <w:t xml:space="preserve">kapitalske </w:t>
      </w:r>
      <w:r w:rsidRPr="00AB6259">
        <w:rPr>
          <w:rFonts w:ascii="Tahoma" w:hAnsi="Tahoma" w:cs="Tahoma"/>
          <w:lang w:val="x-none"/>
        </w:rPr>
        <w:t>naložbe:</w:t>
      </w: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AB6259" w14:paraId="5383A0B1" w14:textId="77777777" w:rsidTr="00530FFD">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A02A7"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1EA4974A"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2B4CAFED"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3805D9DC"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stanje 31.12.2021</w:t>
            </w:r>
          </w:p>
        </w:tc>
      </w:tr>
      <w:tr w:rsidR="005E52E4" w:rsidRPr="00AB6259" w14:paraId="4FE63FFB"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7BB882FC" w14:textId="77777777" w:rsidR="005E52E4" w:rsidRPr="00AB6259"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06</w:t>
            </w:r>
          </w:p>
        </w:tc>
        <w:tc>
          <w:tcPr>
            <w:tcW w:w="2834" w:type="pct"/>
            <w:tcBorders>
              <w:top w:val="nil"/>
              <w:left w:val="nil"/>
              <w:bottom w:val="single" w:sz="8" w:space="0" w:color="auto"/>
              <w:right w:val="single" w:sz="8" w:space="0" w:color="auto"/>
            </w:tcBorders>
            <w:shd w:val="clear" w:color="auto" w:fill="auto"/>
            <w:vAlign w:val="center"/>
            <w:hideMark/>
          </w:tcPr>
          <w:p w14:paraId="7085F1D5" w14:textId="77777777" w:rsidR="005E52E4" w:rsidRPr="00AB6259"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 xml:space="preserve">DOLGOROČNE KAPITALSKE  NALOŽBE </w:t>
            </w:r>
          </w:p>
        </w:tc>
        <w:tc>
          <w:tcPr>
            <w:tcW w:w="833" w:type="pct"/>
            <w:tcBorders>
              <w:top w:val="nil"/>
              <w:left w:val="nil"/>
              <w:bottom w:val="single" w:sz="8" w:space="0" w:color="auto"/>
              <w:right w:val="single" w:sz="8" w:space="0" w:color="auto"/>
            </w:tcBorders>
            <w:shd w:val="clear" w:color="auto" w:fill="auto"/>
            <w:noWrap/>
            <w:vAlign w:val="center"/>
            <w:hideMark/>
          </w:tcPr>
          <w:p w14:paraId="5D9B74FC" w14:textId="77777777" w:rsidR="005E52E4" w:rsidRPr="00AB6259"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390.691,79</w:t>
            </w:r>
          </w:p>
        </w:tc>
        <w:tc>
          <w:tcPr>
            <w:tcW w:w="833" w:type="pct"/>
            <w:tcBorders>
              <w:top w:val="nil"/>
              <w:left w:val="nil"/>
              <w:bottom w:val="single" w:sz="8" w:space="0" w:color="auto"/>
              <w:right w:val="single" w:sz="8" w:space="0" w:color="auto"/>
            </w:tcBorders>
            <w:shd w:val="clear" w:color="auto" w:fill="auto"/>
            <w:noWrap/>
            <w:vAlign w:val="center"/>
            <w:hideMark/>
          </w:tcPr>
          <w:p w14:paraId="2FE3C416" w14:textId="77777777" w:rsidR="005E52E4" w:rsidRPr="00AB6259"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387.556,43</w:t>
            </w:r>
          </w:p>
        </w:tc>
      </w:tr>
      <w:tr w:rsidR="005E52E4" w:rsidRPr="00AB6259" w14:paraId="118B60A1"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4F315EAB"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060</w:t>
            </w:r>
          </w:p>
        </w:tc>
        <w:tc>
          <w:tcPr>
            <w:tcW w:w="2834" w:type="pct"/>
            <w:tcBorders>
              <w:top w:val="nil"/>
              <w:left w:val="nil"/>
              <w:bottom w:val="single" w:sz="8" w:space="0" w:color="auto"/>
              <w:right w:val="single" w:sz="8" w:space="0" w:color="auto"/>
            </w:tcBorders>
            <w:shd w:val="clear" w:color="auto" w:fill="auto"/>
            <w:vAlign w:val="center"/>
            <w:hideMark/>
          </w:tcPr>
          <w:p w14:paraId="3409A1D6"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 xml:space="preserve">NALOŽBE V DELNICE V DRŽAVI </w:t>
            </w:r>
          </w:p>
        </w:tc>
        <w:tc>
          <w:tcPr>
            <w:tcW w:w="833" w:type="pct"/>
            <w:tcBorders>
              <w:top w:val="nil"/>
              <w:left w:val="nil"/>
              <w:bottom w:val="single" w:sz="8" w:space="0" w:color="auto"/>
              <w:right w:val="single" w:sz="8" w:space="0" w:color="auto"/>
            </w:tcBorders>
            <w:shd w:val="clear" w:color="auto" w:fill="auto"/>
            <w:noWrap/>
            <w:vAlign w:val="center"/>
            <w:hideMark/>
          </w:tcPr>
          <w:p w14:paraId="70924ECE"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18.482,32</w:t>
            </w:r>
          </w:p>
        </w:tc>
        <w:tc>
          <w:tcPr>
            <w:tcW w:w="833" w:type="pct"/>
            <w:tcBorders>
              <w:top w:val="nil"/>
              <w:left w:val="nil"/>
              <w:bottom w:val="single" w:sz="8" w:space="0" w:color="auto"/>
              <w:right w:val="single" w:sz="8" w:space="0" w:color="auto"/>
            </w:tcBorders>
            <w:shd w:val="clear" w:color="auto" w:fill="auto"/>
            <w:noWrap/>
            <w:vAlign w:val="center"/>
            <w:hideMark/>
          </w:tcPr>
          <w:p w14:paraId="37E61A4A"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18.482,32</w:t>
            </w:r>
          </w:p>
        </w:tc>
      </w:tr>
      <w:tr w:rsidR="005E52E4" w:rsidRPr="00AB6259" w14:paraId="1F74E4E5" w14:textId="77777777" w:rsidTr="00530FFD">
        <w:trPr>
          <w:trHeight w:val="315"/>
        </w:trPr>
        <w:tc>
          <w:tcPr>
            <w:tcW w:w="501" w:type="pct"/>
            <w:tcBorders>
              <w:top w:val="nil"/>
              <w:left w:val="single" w:sz="8" w:space="0" w:color="auto"/>
              <w:bottom w:val="single" w:sz="8" w:space="0" w:color="auto"/>
              <w:right w:val="single" w:sz="8" w:space="0" w:color="auto"/>
            </w:tcBorders>
            <w:shd w:val="clear" w:color="auto" w:fill="auto"/>
            <w:noWrap/>
            <w:vAlign w:val="center"/>
            <w:hideMark/>
          </w:tcPr>
          <w:p w14:paraId="2B06A880"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060000</w:t>
            </w:r>
          </w:p>
        </w:tc>
        <w:tc>
          <w:tcPr>
            <w:tcW w:w="2834" w:type="pct"/>
            <w:tcBorders>
              <w:top w:val="nil"/>
              <w:left w:val="nil"/>
              <w:bottom w:val="single" w:sz="8" w:space="0" w:color="auto"/>
              <w:right w:val="single" w:sz="8" w:space="0" w:color="auto"/>
            </w:tcBorders>
            <w:shd w:val="clear" w:color="auto" w:fill="auto"/>
            <w:vAlign w:val="center"/>
            <w:hideMark/>
          </w:tcPr>
          <w:p w14:paraId="397B1031"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NALOŽBE V DELNICE V DRŽAVI - Gorenjska gradbena družba (1.183 delnic) </w:t>
            </w:r>
          </w:p>
        </w:tc>
        <w:tc>
          <w:tcPr>
            <w:tcW w:w="833" w:type="pct"/>
            <w:tcBorders>
              <w:top w:val="nil"/>
              <w:left w:val="nil"/>
              <w:bottom w:val="single" w:sz="8" w:space="0" w:color="auto"/>
              <w:right w:val="single" w:sz="8" w:space="0" w:color="auto"/>
            </w:tcBorders>
            <w:shd w:val="clear" w:color="auto" w:fill="auto"/>
            <w:noWrap/>
            <w:vAlign w:val="center"/>
            <w:hideMark/>
          </w:tcPr>
          <w:p w14:paraId="4128EB89"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18.482,32</w:t>
            </w:r>
          </w:p>
        </w:tc>
        <w:tc>
          <w:tcPr>
            <w:tcW w:w="833" w:type="pct"/>
            <w:tcBorders>
              <w:top w:val="nil"/>
              <w:left w:val="nil"/>
              <w:bottom w:val="single" w:sz="8" w:space="0" w:color="auto"/>
              <w:right w:val="single" w:sz="8" w:space="0" w:color="auto"/>
            </w:tcBorders>
            <w:shd w:val="clear" w:color="auto" w:fill="auto"/>
            <w:noWrap/>
            <w:vAlign w:val="center"/>
            <w:hideMark/>
          </w:tcPr>
          <w:p w14:paraId="59E0C866"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18.482,32</w:t>
            </w:r>
          </w:p>
        </w:tc>
      </w:tr>
    </w:tbl>
    <w:p w14:paraId="1FF2823E" w14:textId="77777777" w:rsidR="005E52E4" w:rsidRDefault="005E52E4">
      <w:r>
        <w:br w:type="page"/>
      </w:r>
    </w:p>
    <w:tbl>
      <w:tblPr>
        <w:tblW w:w="5000" w:type="pct"/>
        <w:tblCellMar>
          <w:left w:w="70" w:type="dxa"/>
          <w:right w:w="70" w:type="dxa"/>
        </w:tblCellMar>
        <w:tblLook w:val="04A0" w:firstRow="1" w:lastRow="0" w:firstColumn="1" w:lastColumn="0" w:noHBand="0" w:noVBand="1"/>
      </w:tblPr>
      <w:tblGrid>
        <w:gridCol w:w="964"/>
        <w:gridCol w:w="5450"/>
        <w:gridCol w:w="1602"/>
        <w:gridCol w:w="1602"/>
      </w:tblGrid>
      <w:tr w:rsidR="005E52E4" w:rsidRPr="00AB6259" w14:paraId="2CF56D88" w14:textId="77777777" w:rsidTr="00530FFD">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3C3C3"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lastRenderedPageBreak/>
              <w:t>konto</w:t>
            </w:r>
          </w:p>
        </w:tc>
        <w:tc>
          <w:tcPr>
            <w:tcW w:w="2834" w:type="pct"/>
            <w:tcBorders>
              <w:top w:val="single" w:sz="8" w:space="0" w:color="auto"/>
              <w:left w:val="nil"/>
              <w:bottom w:val="single" w:sz="8" w:space="0" w:color="auto"/>
              <w:right w:val="single" w:sz="8" w:space="0" w:color="auto"/>
            </w:tcBorders>
            <w:shd w:val="clear" w:color="auto" w:fill="auto"/>
            <w:noWrap/>
            <w:vAlign w:val="center"/>
            <w:hideMark/>
          </w:tcPr>
          <w:p w14:paraId="5B29DE5D"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70447D69"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0E8C0701" w14:textId="77777777" w:rsidR="005E52E4" w:rsidRPr="00AB625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B6259">
              <w:rPr>
                <w:rFonts w:ascii="Tahoma" w:hAnsi="Tahoma" w:cs="Tahoma"/>
                <w:b/>
                <w:bCs/>
                <w:color w:val="000000"/>
                <w:sz w:val="16"/>
                <w:szCs w:val="16"/>
                <w:lang w:eastAsia="sl-SI"/>
              </w:rPr>
              <w:t>stanje 31.12.2021</w:t>
            </w:r>
          </w:p>
        </w:tc>
      </w:tr>
      <w:tr w:rsidR="005E52E4" w:rsidRPr="00AB6259" w14:paraId="70BEA78A"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27DF7FC" w14:textId="479E536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062</w:t>
            </w:r>
          </w:p>
        </w:tc>
        <w:tc>
          <w:tcPr>
            <w:tcW w:w="2834" w:type="pct"/>
            <w:tcBorders>
              <w:top w:val="nil"/>
              <w:left w:val="nil"/>
              <w:bottom w:val="single" w:sz="8" w:space="0" w:color="auto"/>
              <w:right w:val="single" w:sz="8" w:space="0" w:color="auto"/>
            </w:tcBorders>
            <w:shd w:val="clear" w:color="auto" w:fill="auto"/>
            <w:vAlign w:val="center"/>
            <w:hideMark/>
          </w:tcPr>
          <w:p w14:paraId="159F73BD"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 xml:space="preserve">DRUGE DOLGOROČNE KAPITALSKE NALOŽBE  V DRŽAVI </w:t>
            </w:r>
          </w:p>
        </w:tc>
        <w:tc>
          <w:tcPr>
            <w:tcW w:w="833" w:type="pct"/>
            <w:tcBorders>
              <w:top w:val="nil"/>
              <w:left w:val="nil"/>
              <w:bottom w:val="single" w:sz="8" w:space="0" w:color="auto"/>
              <w:right w:val="single" w:sz="8" w:space="0" w:color="auto"/>
            </w:tcBorders>
            <w:shd w:val="clear" w:color="auto" w:fill="auto"/>
            <w:noWrap/>
            <w:vAlign w:val="center"/>
            <w:hideMark/>
          </w:tcPr>
          <w:p w14:paraId="2127D06F"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94.778,07</w:t>
            </w:r>
          </w:p>
        </w:tc>
        <w:tc>
          <w:tcPr>
            <w:tcW w:w="832" w:type="pct"/>
            <w:tcBorders>
              <w:top w:val="nil"/>
              <w:left w:val="nil"/>
              <w:bottom w:val="single" w:sz="8" w:space="0" w:color="auto"/>
              <w:right w:val="single" w:sz="8" w:space="0" w:color="auto"/>
            </w:tcBorders>
            <w:shd w:val="clear" w:color="auto" w:fill="auto"/>
            <w:noWrap/>
            <w:vAlign w:val="center"/>
            <w:hideMark/>
          </w:tcPr>
          <w:p w14:paraId="0F7403B3"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94.778,07</w:t>
            </w:r>
          </w:p>
        </w:tc>
      </w:tr>
      <w:tr w:rsidR="005E52E4" w:rsidRPr="00AB6259" w14:paraId="6DB386E4"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D2E5E34"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062010</w:t>
            </w:r>
          </w:p>
        </w:tc>
        <w:tc>
          <w:tcPr>
            <w:tcW w:w="2834" w:type="pct"/>
            <w:tcBorders>
              <w:top w:val="nil"/>
              <w:left w:val="nil"/>
              <w:bottom w:val="single" w:sz="8" w:space="0" w:color="auto"/>
              <w:right w:val="single" w:sz="8" w:space="0" w:color="auto"/>
            </w:tcBorders>
            <w:shd w:val="clear" w:color="auto" w:fill="auto"/>
            <w:vAlign w:val="center"/>
            <w:hideMark/>
          </w:tcPr>
          <w:p w14:paraId="56E0E182"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DRUGE DOLGOR.KAPITALSKE NALOŽBE - JEKO-IN d.o.o. (7,07% delež) </w:t>
            </w:r>
          </w:p>
        </w:tc>
        <w:tc>
          <w:tcPr>
            <w:tcW w:w="833" w:type="pct"/>
            <w:tcBorders>
              <w:top w:val="nil"/>
              <w:left w:val="nil"/>
              <w:bottom w:val="single" w:sz="8" w:space="0" w:color="auto"/>
              <w:right w:val="single" w:sz="8" w:space="0" w:color="auto"/>
            </w:tcBorders>
            <w:shd w:val="clear" w:color="auto" w:fill="auto"/>
            <w:noWrap/>
            <w:vAlign w:val="center"/>
            <w:hideMark/>
          </w:tcPr>
          <w:p w14:paraId="0C38124B"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93.970,81</w:t>
            </w:r>
          </w:p>
        </w:tc>
        <w:tc>
          <w:tcPr>
            <w:tcW w:w="832" w:type="pct"/>
            <w:tcBorders>
              <w:top w:val="nil"/>
              <w:left w:val="nil"/>
              <w:bottom w:val="single" w:sz="8" w:space="0" w:color="auto"/>
              <w:right w:val="single" w:sz="8" w:space="0" w:color="auto"/>
            </w:tcBorders>
            <w:shd w:val="clear" w:color="auto" w:fill="auto"/>
            <w:noWrap/>
            <w:vAlign w:val="center"/>
            <w:hideMark/>
          </w:tcPr>
          <w:p w14:paraId="5E228775"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93.970,81</w:t>
            </w:r>
          </w:p>
        </w:tc>
      </w:tr>
      <w:tr w:rsidR="005E52E4" w:rsidRPr="00AB6259" w14:paraId="4E183EC6" w14:textId="77777777" w:rsidTr="005E52E4">
        <w:trPr>
          <w:trHeight w:val="43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B4ACE8B"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062030</w:t>
            </w:r>
          </w:p>
        </w:tc>
        <w:tc>
          <w:tcPr>
            <w:tcW w:w="2834" w:type="pct"/>
            <w:tcBorders>
              <w:top w:val="nil"/>
              <w:left w:val="nil"/>
              <w:bottom w:val="single" w:sz="8" w:space="0" w:color="auto"/>
              <w:right w:val="single" w:sz="8" w:space="0" w:color="auto"/>
            </w:tcBorders>
            <w:shd w:val="clear" w:color="auto" w:fill="auto"/>
            <w:vAlign w:val="center"/>
            <w:hideMark/>
          </w:tcPr>
          <w:p w14:paraId="1FE26BC3"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DRUGE DOLGOR.KAPITALSKE NALOŽBE-BSC POSLOVNI PODPORNI CENTER (0,974%;prej 0,5326%;prej 0,5884% delež) </w:t>
            </w:r>
          </w:p>
        </w:tc>
        <w:tc>
          <w:tcPr>
            <w:tcW w:w="833" w:type="pct"/>
            <w:tcBorders>
              <w:top w:val="nil"/>
              <w:left w:val="nil"/>
              <w:bottom w:val="single" w:sz="8" w:space="0" w:color="auto"/>
              <w:right w:val="single" w:sz="8" w:space="0" w:color="auto"/>
            </w:tcBorders>
            <w:shd w:val="clear" w:color="auto" w:fill="auto"/>
            <w:noWrap/>
            <w:vAlign w:val="center"/>
            <w:hideMark/>
          </w:tcPr>
          <w:p w14:paraId="4C4CD355"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100,00</w:t>
            </w:r>
          </w:p>
        </w:tc>
        <w:tc>
          <w:tcPr>
            <w:tcW w:w="832" w:type="pct"/>
            <w:tcBorders>
              <w:top w:val="nil"/>
              <w:left w:val="nil"/>
              <w:bottom w:val="single" w:sz="8" w:space="0" w:color="auto"/>
              <w:right w:val="single" w:sz="8" w:space="0" w:color="auto"/>
            </w:tcBorders>
            <w:shd w:val="clear" w:color="auto" w:fill="auto"/>
            <w:noWrap/>
            <w:vAlign w:val="center"/>
            <w:hideMark/>
          </w:tcPr>
          <w:p w14:paraId="3A544643"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100,00</w:t>
            </w:r>
          </w:p>
        </w:tc>
      </w:tr>
      <w:tr w:rsidR="005E52E4" w:rsidRPr="00AB6259" w14:paraId="500820D2" w14:textId="77777777" w:rsidTr="005E52E4">
        <w:trPr>
          <w:trHeight w:val="43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32D01E2"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062040</w:t>
            </w:r>
          </w:p>
        </w:tc>
        <w:tc>
          <w:tcPr>
            <w:tcW w:w="2834" w:type="pct"/>
            <w:tcBorders>
              <w:top w:val="nil"/>
              <w:left w:val="nil"/>
              <w:bottom w:val="single" w:sz="8" w:space="0" w:color="auto"/>
              <w:right w:val="single" w:sz="8" w:space="0" w:color="auto"/>
            </w:tcBorders>
            <w:shd w:val="clear" w:color="auto" w:fill="auto"/>
            <w:vAlign w:val="center"/>
            <w:hideMark/>
          </w:tcPr>
          <w:p w14:paraId="40ADE74F"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DRUGE DOLGOR.KAPITALSKE NALOŽBE - RADIO TRIGLAV JESENICE (1,0191% delež) </w:t>
            </w:r>
          </w:p>
        </w:tc>
        <w:tc>
          <w:tcPr>
            <w:tcW w:w="833" w:type="pct"/>
            <w:tcBorders>
              <w:top w:val="nil"/>
              <w:left w:val="nil"/>
              <w:bottom w:val="single" w:sz="8" w:space="0" w:color="auto"/>
              <w:right w:val="single" w:sz="8" w:space="0" w:color="auto"/>
            </w:tcBorders>
            <w:shd w:val="clear" w:color="auto" w:fill="auto"/>
            <w:noWrap/>
            <w:vAlign w:val="center"/>
            <w:hideMark/>
          </w:tcPr>
          <w:p w14:paraId="6A8FA1FB"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707,26</w:t>
            </w:r>
          </w:p>
        </w:tc>
        <w:tc>
          <w:tcPr>
            <w:tcW w:w="832" w:type="pct"/>
            <w:tcBorders>
              <w:top w:val="nil"/>
              <w:left w:val="nil"/>
              <w:bottom w:val="single" w:sz="8" w:space="0" w:color="auto"/>
              <w:right w:val="single" w:sz="8" w:space="0" w:color="auto"/>
            </w:tcBorders>
            <w:shd w:val="clear" w:color="auto" w:fill="auto"/>
            <w:noWrap/>
            <w:vAlign w:val="center"/>
            <w:hideMark/>
          </w:tcPr>
          <w:p w14:paraId="234603AF"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707,26</w:t>
            </w:r>
          </w:p>
        </w:tc>
      </w:tr>
      <w:tr w:rsidR="005E52E4" w:rsidRPr="00AB6259" w14:paraId="7EFB9D1C"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62E006BB"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069</w:t>
            </w:r>
          </w:p>
        </w:tc>
        <w:tc>
          <w:tcPr>
            <w:tcW w:w="2834" w:type="pct"/>
            <w:tcBorders>
              <w:top w:val="nil"/>
              <w:left w:val="nil"/>
              <w:bottom w:val="single" w:sz="8" w:space="0" w:color="auto"/>
              <w:right w:val="single" w:sz="8" w:space="0" w:color="auto"/>
            </w:tcBorders>
            <w:shd w:val="clear" w:color="auto" w:fill="auto"/>
            <w:vAlign w:val="center"/>
            <w:hideMark/>
          </w:tcPr>
          <w:p w14:paraId="476F2A18"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 xml:space="preserve">POPRAVEK VREDNOSTI DOLGOROČNIH KAPITALSKIH NALOŽB </w:t>
            </w:r>
          </w:p>
        </w:tc>
        <w:tc>
          <w:tcPr>
            <w:tcW w:w="833" w:type="pct"/>
            <w:tcBorders>
              <w:top w:val="nil"/>
              <w:left w:val="nil"/>
              <w:bottom w:val="single" w:sz="8" w:space="0" w:color="auto"/>
              <w:right w:val="single" w:sz="8" w:space="0" w:color="auto"/>
            </w:tcBorders>
            <w:shd w:val="clear" w:color="auto" w:fill="auto"/>
            <w:noWrap/>
            <w:vAlign w:val="center"/>
            <w:hideMark/>
          </w:tcPr>
          <w:p w14:paraId="0EAEC5B8"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277.431,40</w:t>
            </w:r>
          </w:p>
        </w:tc>
        <w:tc>
          <w:tcPr>
            <w:tcW w:w="832" w:type="pct"/>
            <w:tcBorders>
              <w:top w:val="nil"/>
              <w:left w:val="nil"/>
              <w:bottom w:val="single" w:sz="8" w:space="0" w:color="auto"/>
              <w:right w:val="single" w:sz="8" w:space="0" w:color="auto"/>
            </w:tcBorders>
            <w:shd w:val="clear" w:color="auto" w:fill="auto"/>
            <w:noWrap/>
            <w:vAlign w:val="center"/>
            <w:hideMark/>
          </w:tcPr>
          <w:p w14:paraId="61E3E601"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B6259">
              <w:rPr>
                <w:rFonts w:ascii="Tahoma" w:hAnsi="Tahoma" w:cs="Tahoma"/>
                <w:color w:val="000000"/>
                <w:sz w:val="16"/>
                <w:szCs w:val="16"/>
                <w:u w:val="single"/>
                <w:lang w:eastAsia="sl-SI"/>
              </w:rPr>
              <w:t>274.296,04</w:t>
            </w:r>
          </w:p>
        </w:tc>
      </w:tr>
      <w:tr w:rsidR="005E52E4" w:rsidRPr="00AB6259" w14:paraId="4ECF1DBB"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15C738D4"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069000</w:t>
            </w:r>
          </w:p>
        </w:tc>
        <w:tc>
          <w:tcPr>
            <w:tcW w:w="2834" w:type="pct"/>
            <w:tcBorders>
              <w:top w:val="nil"/>
              <w:left w:val="nil"/>
              <w:bottom w:val="single" w:sz="8" w:space="0" w:color="auto"/>
              <w:right w:val="single" w:sz="8" w:space="0" w:color="auto"/>
            </w:tcBorders>
            <w:shd w:val="clear" w:color="auto" w:fill="auto"/>
            <w:vAlign w:val="center"/>
            <w:hideMark/>
          </w:tcPr>
          <w:p w14:paraId="16DBE806"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PORAVEK VREDNOSTI DOLG.KAPITAL.NALOŽB - GORENJSKA GRADBENA DRUŽBA </w:t>
            </w:r>
          </w:p>
        </w:tc>
        <w:tc>
          <w:tcPr>
            <w:tcW w:w="833" w:type="pct"/>
            <w:tcBorders>
              <w:top w:val="nil"/>
              <w:left w:val="nil"/>
              <w:bottom w:val="single" w:sz="8" w:space="0" w:color="auto"/>
              <w:right w:val="single" w:sz="8" w:space="0" w:color="auto"/>
            </w:tcBorders>
            <w:shd w:val="clear" w:color="auto" w:fill="auto"/>
            <w:noWrap/>
            <w:vAlign w:val="center"/>
            <w:hideMark/>
          </w:tcPr>
          <w:p w14:paraId="0D60DAD7"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126.816,69</w:t>
            </w:r>
          </w:p>
        </w:tc>
        <w:tc>
          <w:tcPr>
            <w:tcW w:w="832" w:type="pct"/>
            <w:tcBorders>
              <w:top w:val="nil"/>
              <w:left w:val="nil"/>
              <w:bottom w:val="single" w:sz="8" w:space="0" w:color="auto"/>
              <w:right w:val="single" w:sz="8" w:space="0" w:color="auto"/>
            </w:tcBorders>
            <w:shd w:val="clear" w:color="auto" w:fill="auto"/>
            <w:noWrap/>
            <w:vAlign w:val="center"/>
            <w:hideMark/>
          </w:tcPr>
          <w:p w14:paraId="57B82778"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132.874,94</w:t>
            </w:r>
          </w:p>
        </w:tc>
      </w:tr>
      <w:tr w:rsidR="005E52E4" w:rsidRPr="00AB6259" w14:paraId="65F5F00E"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AB4616D"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069010</w:t>
            </w:r>
          </w:p>
        </w:tc>
        <w:tc>
          <w:tcPr>
            <w:tcW w:w="2834" w:type="pct"/>
            <w:tcBorders>
              <w:top w:val="nil"/>
              <w:left w:val="nil"/>
              <w:bottom w:val="single" w:sz="8" w:space="0" w:color="auto"/>
              <w:right w:val="single" w:sz="8" w:space="0" w:color="auto"/>
            </w:tcBorders>
            <w:shd w:val="clear" w:color="auto" w:fill="auto"/>
            <w:vAlign w:val="center"/>
            <w:hideMark/>
          </w:tcPr>
          <w:p w14:paraId="750A9246"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POPRAVEK VREDNOSTI DOLG.KAPITALSKIH NALOŽB - JEKO-IN </w:t>
            </w:r>
          </w:p>
        </w:tc>
        <w:tc>
          <w:tcPr>
            <w:tcW w:w="833" w:type="pct"/>
            <w:tcBorders>
              <w:top w:val="nil"/>
              <w:left w:val="nil"/>
              <w:bottom w:val="single" w:sz="8" w:space="0" w:color="auto"/>
              <w:right w:val="single" w:sz="8" w:space="0" w:color="auto"/>
            </w:tcBorders>
            <w:shd w:val="clear" w:color="auto" w:fill="auto"/>
            <w:noWrap/>
            <w:vAlign w:val="center"/>
            <w:hideMark/>
          </w:tcPr>
          <w:p w14:paraId="319A750D"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145.359,67</w:t>
            </w:r>
          </w:p>
        </w:tc>
        <w:tc>
          <w:tcPr>
            <w:tcW w:w="832" w:type="pct"/>
            <w:tcBorders>
              <w:top w:val="nil"/>
              <w:left w:val="nil"/>
              <w:bottom w:val="single" w:sz="8" w:space="0" w:color="auto"/>
              <w:right w:val="single" w:sz="8" w:space="0" w:color="auto"/>
            </w:tcBorders>
            <w:shd w:val="clear" w:color="auto" w:fill="auto"/>
            <w:noWrap/>
            <w:vAlign w:val="center"/>
            <w:hideMark/>
          </w:tcPr>
          <w:p w14:paraId="0D8943AD"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136.054,09</w:t>
            </w:r>
          </w:p>
        </w:tc>
      </w:tr>
      <w:tr w:rsidR="005E52E4" w:rsidRPr="00AB6259" w14:paraId="225D8712" w14:textId="77777777" w:rsidTr="005E52E4">
        <w:trPr>
          <w:trHeight w:val="43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2707295F"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069030</w:t>
            </w:r>
          </w:p>
        </w:tc>
        <w:tc>
          <w:tcPr>
            <w:tcW w:w="2834" w:type="pct"/>
            <w:tcBorders>
              <w:top w:val="nil"/>
              <w:left w:val="nil"/>
              <w:bottom w:val="single" w:sz="8" w:space="0" w:color="auto"/>
              <w:right w:val="single" w:sz="8" w:space="0" w:color="auto"/>
            </w:tcBorders>
            <w:shd w:val="clear" w:color="auto" w:fill="auto"/>
            <w:vAlign w:val="center"/>
            <w:hideMark/>
          </w:tcPr>
          <w:p w14:paraId="58CAE4A5"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POPRAVEK VREDNOSTI DOLG.KAPITAL.NALOŽB - BSC POSLOVNO PODPORNI CENTER </w:t>
            </w:r>
          </w:p>
        </w:tc>
        <w:tc>
          <w:tcPr>
            <w:tcW w:w="833" w:type="pct"/>
            <w:tcBorders>
              <w:top w:val="nil"/>
              <w:left w:val="nil"/>
              <w:bottom w:val="single" w:sz="8" w:space="0" w:color="auto"/>
              <w:right w:val="single" w:sz="8" w:space="0" w:color="auto"/>
            </w:tcBorders>
            <w:shd w:val="clear" w:color="auto" w:fill="auto"/>
            <w:noWrap/>
            <w:vAlign w:val="center"/>
            <w:hideMark/>
          </w:tcPr>
          <w:p w14:paraId="7AB2848D"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5.117,07</w:t>
            </w:r>
          </w:p>
        </w:tc>
        <w:tc>
          <w:tcPr>
            <w:tcW w:w="832" w:type="pct"/>
            <w:tcBorders>
              <w:top w:val="nil"/>
              <w:left w:val="nil"/>
              <w:bottom w:val="single" w:sz="8" w:space="0" w:color="auto"/>
              <w:right w:val="single" w:sz="8" w:space="0" w:color="auto"/>
            </w:tcBorders>
            <w:shd w:val="clear" w:color="auto" w:fill="auto"/>
            <w:noWrap/>
            <w:vAlign w:val="center"/>
            <w:hideMark/>
          </w:tcPr>
          <w:p w14:paraId="2D9403AB"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4.960,88</w:t>
            </w:r>
          </w:p>
        </w:tc>
      </w:tr>
      <w:tr w:rsidR="005E52E4" w:rsidRPr="00AB6259" w14:paraId="7B329ADB" w14:textId="77777777" w:rsidTr="005E52E4">
        <w:trPr>
          <w:trHeight w:val="31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913901B"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069040</w:t>
            </w:r>
          </w:p>
        </w:tc>
        <w:tc>
          <w:tcPr>
            <w:tcW w:w="2834" w:type="pct"/>
            <w:tcBorders>
              <w:top w:val="nil"/>
              <w:left w:val="nil"/>
              <w:bottom w:val="single" w:sz="8" w:space="0" w:color="auto"/>
              <w:right w:val="single" w:sz="8" w:space="0" w:color="auto"/>
            </w:tcBorders>
            <w:shd w:val="clear" w:color="auto" w:fill="auto"/>
            <w:vAlign w:val="center"/>
            <w:hideMark/>
          </w:tcPr>
          <w:p w14:paraId="7E8C6274" w14:textId="77777777" w:rsidR="005E52E4" w:rsidRPr="00AB625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 xml:space="preserve">POPRAVEK VREDNOSTI DOLG.KAPITAL.NALOŽB - RADIO TRIGLAV </w:t>
            </w:r>
          </w:p>
        </w:tc>
        <w:tc>
          <w:tcPr>
            <w:tcW w:w="833" w:type="pct"/>
            <w:tcBorders>
              <w:top w:val="nil"/>
              <w:left w:val="nil"/>
              <w:bottom w:val="single" w:sz="8" w:space="0" w:color="auto"/>
              <w:right w:val="single" w:sz="8" w:space="0" w:color="auto"/>
            </w:tcBorders>
            <w:shd w:val="clear" w:color="auto" w:fill="auto"/>
            <w:noWrap/>
            <w:vAlign w:val="center"/>
            <w:hideMark/>
          </w:tcPr>
          <w:p w14:paraId="6AA9E5B6"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137,97</w:t>
            </w:r>
          </w:p>
        </w:tc>
        <w:tc>
          <w:tcPr>
            <w:tcW w:w="832" w:type="pct"/>
            <w:tcBorders>
              <w:top w:val="nil"/>
              <w:left w:val="nil"/>
              <w:bottom w:val="single" w:sz="8" w:space="0" w:color="auto"/>
              <w:right w:val="single" w:sz="8" w:space="0" w:color="auto"/>
            </w:tcBorders>
            <w:shd w:val="clear" w:color="auto" w:fill="auto"/>
            <w:noWrap/>
            <w:vAlign w:val="center"/>
            <w:hideMark/>
          </w:tcPr>
          <w:p w14:paraId="12DE74C6" w14:textId="77777777" w:rsidR="005E52E4" w:rsidRPr="00AB625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B6259">
              <w:rPr>
                <w:rFonts w:ascii="Tahoma" w:hAnsi="Tahoma" w:cs="Tahoma"/>
                <w:color w:val="000000"/>
                <w:sz w:val="16"/>
                <w:szCs w:val="16"/>
                <w:lang w:eastAsia="sl-SI"/>
              </w:rPr>
              <w:t>406,13</w:t>
            </w:r>
          </w:p>
        </w:tc>
      </w:tr>
    </w:tbl>
    <w:p w14:paraId="5F6BB5F9" w14:textId="77777777" w:rsidR="005E52E4" w:rsidRPr="00AB6259" w:rsidRDefault="005E52E4" w:rsidP="005E52E4">
      <w:pPr>
        <w:overflowPunct/>
        <w:autoSpaceDE/>
        <w:autoSpaceDN/>
        <w:adjustRightInd/>
        <w:spacing w:before="0" w:after="0" w:line="276" w:lineRule="auto"/>
        <w:ind w:left="0"/>
        <w:jc w:val="both"/>
        <w:textAlignment w:val="auto"/>
        <w:rPr>
          <w:rFonts w:ascii="Tahoma" w:hAnsi="Tahoma" w:cs="Tahoma"/>
          <w:lang w:eastAsia="sl-SI"/>
        </w:rPr>
      </w:pPr>
      <w:r w:rsidRPr="00AB6259">
        <w:rPr>
          <w:rFonts w:ascii="Tahoma" w:hAnsi="Tahoma" w:cs="Tahoma"/>
          <w:lang w:eastAsia="sl-SI"/>
        </w:rPr>
        <w:t xml:space="preserve">Dolgoročne kapitalske naložbe so v skladu s 13. členom Pravilnika o razčlenjevanju in merjenju prihodkov in odhodkov pravnih oseb javnega prava prevrednotene glede na rezultat poslovanja družb v letu 2021. Podatki so pridobljeni iz evidenc AJPES – javna objava letnih poročil za leto 2021. </w:t>
      </w:r>
    </w:p>
    <w:p w14:paraId="4230F962"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647C0689" w14:textId="77777777" w:rsidTr="005E52E4">
        <w:tc>
          <w:tcPr>
            <w:tcW w:w="471" w:type="dxa"/>
            <w:tcBorders>
              <w:bottom w:val="single" w:sz="4" w:space="0" w:color="auto"/>
            </w:tcBorders>
          </w:tcPr>
          <w:p w14:paraId="6BDBFBF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715E2AF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44A41A4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6691050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0B06BB3F" w14:textId="77777777" w:rsidTr="005E52E4">
        <w:tc>
          <w:tcPr>
            <w:tcW w:w="471" w:type="dxa"/>
            <w:tcBorders>
              <w:top w:val="single" w:sz="4" w:space="0" w:color="auto"/>
              <w:bottom w:val="single" w:sz="4" w:space="0" w:color="auto"/>
            </w:tcBorders>
            <w:shd w:val="clear" w:color="auto" w:fill="DBE5F1" w:themeFill="accent1" w:themeFillTint="33"/>
          </w:tcPr>
          <w:p w14:paraId="051399C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09</w:t>
            </w:r>
          </w:p>
        </w:tc>
        <w:tc>
          <w:tcPr>
            <w:tcW w:w="4495" w:type="dxa"/>
            <w:tcBorders>
              <w:top w:val="single" w:sz="4" w:space="0" w:color="auto"/>
              <w:bottom w:val="single" w:sz="4" w:space="0" w:color="auto"/>
            </w:tcBorders>
            <w:shd w:val="clear" w:color="auto" w:fill="DBE5F1" w:themeFill="accent1" w:themeFillTint="33"/>
          </w:tcPr>
          <w:p w14:paraId="5C0013C1"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Terjatve za sredstva dana v upravljanje</w:t>
            </w:r>
          </w:p>
        </w:tc>
        <w:tc>
          <w:tcPr>
            <w:tcW w:w="2160" w:type="dxa"/>
            <w:tcBorders>
              <w:top w:val="single" w:sz="4" w:space="0" w:color="auto"/>
              <w:bottom w:val="single" w:sz="4" w:space="0" w:color="auto"/>
            </w:tcBorders>
            <w:shd w:val="clear" w:color="auto" w:fill="DBE5F1" w:themeFill="accent1" w:themeFillTint="33"/>
          </w:tcPr>
          <w:p w14:paraId="0A02BB7E"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4.422.640</w:t>
            </w:r>
          </w:p>
        </w:tc>
        <w:tc>
          <w:tcPr>
            <w:tcW w:w="2513" w:type="dxa"/>
            <w:tcBorders>
              <w:top w:val="single" w:sz="4" w:space="0" w:color="auto"/>
              <w:bottom w:val="single" w:sz="4" w:space="0" w:color="auto"/>
            </w:tcBorders>
            <w:shd w:val="clear" w:color="auto" w:fill="DBE5F1" w:themeFill="accent1" w:themeFillTint="33"/>
          </w:tcPr>
          <w:p w14:paraId="25DF853A"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4.586.228</w:t>
            </w:r>
          </w:p>
        </w:tc>
      </w:tr>
    </w:tbl>
    <w:p w14:paraId="1C4A03B4" w14:textId="77777777" w:rsidR="005E52E4" w:rsidRPr="009523B7" w:rsidRDefault="005E52E4" w:rsidP="005E52E4">
      <w:pPr>
        <w:widowControl w:val="0"/>
        <w:spacing w:after="0" w:line="276" w:lineRule="auto"/>
        <w:ind w:left="0"/>
        <w:jc w:val="both"/>
        <w:rPr>
          <w:rFonts w:ascii="Tahoma" w:hAnsi="Tahoma" w:cs="Tahoma"/>
          <w:lang w:val="x-none"/>
        </w:rPr>
      </w:pPr>
      <w:r w:rsidRPr="009523B7">
        <w:rPr>
          <w:rFonts w:ascii="Tahoma" w:hAnsi="Tahoma" w:cs="Tahoma"/>
          <w:lang w:val="x-none"/>
        </w:rPr>
        <w:t>Postavka zajema sledeča sredstva s katerimi upravljajo posredni in drugi porabniki proračuna občine Žirovnica:</w:t>
      </w:r>
    </w:p>
    <w:tbl>
      <w:tblPr>
        <w:tblStyle w:val="Tabelamrea"/>
        <w:tblW w:w="5000" w:type="pct"/>
        <w:tblLook w:val="04A0" w:firstRow="1" w:lastRow="0" w:firstColumn="1" w:lastColumn="0" w:noHBand="0" w:noVBand="1"/>
      </w:tblPr>
      <w:tblGrid>
        <w:gridCol w:w="747"/>
        <w:gridCol w:w="4529"/>
        <w:gridCol w:w="2176"/>
        <w:gridCol w:w="2176"/>
      </w:tblGrid>
      <w:tr w:rsidR="005E52E4" w:rsidRPr="009523B7" w14:paraId="1EE46E87" w14:textId="77777777" w:rsidTr="00530FFD">
        <w:trPr>
          <w:trHeight w:val="315"/>
        </w:trPr>
        <w:tc>
          <w:tcPr>
            <w:tcW w:w="388" w:type="pct"/>
            <w:noWrap/>
            <w:hideMark/>
          </w:tcPr>
          <w:p w14:paraId="5E7CE37C" w14:textId="77777777" w:rsidR="005E52E4" w:rsidRPr="009523B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konto</w:t>
            </w:r>
          </w:p>
        </w:tc>
        <w:tc>
          <w:tcPr>
            <w:tcW w:w="2352" w:type="pct"/>
            <w:noWrap/>
            <w:hideMark/>
          </w:tcPr>
          <w:p w14:paraId="782FF6BE" w14:textId="77777777" w:rsidR="005E52E4" w:rsidRPr="009523B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naziv konta</w:t>
            </w:r>
          </w:p>
        </w:tc>
        <w:tc>
          <w:tcPr>
            <w:tcW w:w="1130" w:type="pct"/>
            <w:noWrap/>
            <w:hideMark/>
          </w:tcPr>
          <w:p w14:paraId="6319CA09" w14:textId="77777777" w:rsidR="005E52E4" w:rsidRPr="009523B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stanje 31.12.2022</w:t>
            </w:r>
          </w:p>
        </w:tc>
        <w:tc>
          <w:tcPr>
            <w:tcW w:w="1130" w:type="pct"/>
            <w:noWrap/>
            <w:hideMark/>
          </w:tcPr>
          <w:p w14:paraId="6F68B493" w14:textId="77777777" w:rsidR="005E52E4" w:rsidRPr="009523B7"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stanje 31.12.2021</w:t>
            </w:r>
          </w:p>
        </w:tc>
      </w:tr>
      <w:tr w:rsidR="005E52E4" w:rsidRPr="009523B7" w14:paraId="49094797" w14:textId="77777777" w:rsidTr="00530FFD">
        <w:trPr>
          <w:trHeight w:val="315"/>
        </w:trPr>
        <w:tc>
          <w:tcPr>
            <w:tcW w:w="388" w:type="pct"/>
            <w:noWrap/>
            <w:hideMark/>
          </w:tcPr>
          <w:p w14:paraId="3C710616" w14:textId="77777777" w:rsidR="005E52E4" w:rsidRPr="009523B7"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09</w:t>
            </w:r>
          </w:p>
        </w:tc>
        <w:tc>
          <w:tcPr>
            <w:tcW w:w="2352" w:type="pct"/>
            <w:hideMark/>
          </w:tcPr>
          <w:p w14:paraId="57035A0D" w14:textId="77777777" w:rsidR="005E52E4" w:rsidRPr="009523B7"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 xml:space="preserve">TERJATVE ZA SREDSTVA DANA V UPRAVLJANJE </w:t>
            </w:r>
          </w:p>
        </w:tc>
        <w:tc>
          <w:tcPr>
            <w:tcW w:w="1130" w:type="pct"/>
            <w:noWrap/>
            <w:hideMark/>
          </w:tcPr>
          <w:p w14:paraId="36A27951" w14:textId="77777777" w:rsidR="005E52E4" w:rsidRPr="009523B7"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4.422.639,77</w:t>
            </w:r>
          </w:p>
        </w:tc>
        <w:tc>
          <w:tcPr>
            <w:tcW w:w="1130" w:type="pct"/>
            <w:noWrap/>
            <w:hideMark/>
          </w:tcPr>
          <w:p w14:paraId="1214F50A" w14:textId="77777777" w:rsidR="005E52E4" w:rsidRPr="009523B7"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9523B7">
              <w:rPr>
                <w:rFonts w:ascii="Tahoma" w:hAnsi="Tahoma" w:cs="Tahoma"/>
                <w:b/>
                <w:bCs/>
                <w:color w:val="000000"/>
                <w:sz w:val="16"/>
                <w:szCs w:val="16"/>
                <w:lang w:eastAsia="sl-SI"/>
              </w:rPr>
              <w:t>4.586.228,57</w:t>
            </w:r>
          </w:p>
        </w:tc>
      </w:tr>
      <w:tr w:rsidR="005E52E4" w:rsidRPr="009523B7" w14:paraId="4C09B69A" w14:textId="77777777" w:rsidTr="00530FFD">
        <w:trPr>
          <w:trHeight w:val="435"/>
        </w:trPr>
        <w:tc>
          <w:tcPr>
            <w:tcW w:w="388" w:type="pct"/>
            <w:noWrap/>
            <w:hideMark/>
          </w:tcPr>
          <w:p w14:paraId="040C4639"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9523B7">
              <w:rPr>
                <w:rFonts w:ascii="Tahoma" w:hAnsi="Tahoma" w:cs="Tahoma"/>
                <w:color w:val="000000"/>
                <w:sz w:val="16"/>
                <w:szCs w:val="16"/>
                <w:u w:val="single"/>
                <w:lang w:eastAsia="sl-SI"/>
              </w:rPr>
              <w:t>091</w:t>
            </w:r>
          </w:p>
        </w:tc>
        <w:tc>
          <w:tcPr>
            <w:tcW w:w="2352" w:type="pct"/>
            <w:hideMark/>
          </w:tcPr>
          <w:p w14:paraId="65EEAE6E"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9523B7">
              <w:rPr>
                <w:rFonts w:ascii="Tahoma" w:hAnsi="Tahoma" w:cs="Tahoma"/>
                <w:color w:val="000000"/>
                <w:sz w:val="16"/>
                <w:szCs w:val="16"/>
                <w:u w:val="single"/>
                <w:lang w:eastAsia="sl-SI"/>
              </w:rPr>
              <w:t xml:space="preserve">TERJATVE ZA SREDST. DANA V UPRAVLJANJE POSREDNIM UPORABNIKOM PRORAČUNA </w:t>
            </w:r>
          </w:p>
        </w:tc>
        <w:tc>
          <w:tcPr>
            <w:tcW w:w="1130" w:type="pct"/>
            <w:noWrap/>
            <w:hideMark/>
          </w:tcPr>
          <w:p w14:paraId="10A694DF"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9523B7">
              <w:rPr>
                <w:rFonts w:ascii="Tahoma" w:hAnsi="Tahoma" w:cs="Tahoma"/>
                <w:color w:val="000000"/>
                <w:sz w:val="16"/>
                <w:szCs w:val="16"/>
                <w:u w:val="single"/>
                <w:lang w:eastAsia="sl-SI"/>
              </w:rPr>
              <w:t>4.422.639,77</w:t>
            </w:r>
          </w:p>
        </w:tc>
        <w:tc>
          <w:tcPr>
            <w:tcW w:w="1130" w:type="pct"/>
            <w:noWrap/>
            <w:hideMark/>
          </w:tcPr>
          <w:p w14:paraId="61A9D97F"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9523B7">
              <w:rPr>
                <w:rFonts w:ascii="Tahoma" w:hAnsi="Tahoma" w:cs="Tahoma"/>
                <w:color w:val="000000"/>
                <w:sz w:val="16"/>
                <w:szCs w:val="16"/>
                <w:u w:val="single"/>
                <w:lang w:eastAsia="sl-SI"/>
              </w:rPr>
              <w:t>4.586.228,57</w:t>
            </w:r>
          </w:p>
        </w:tc>
      </w:tr>
      <w:tr w:rsidR="005E52E4" w:rsidRPr="009523B7" w14:paraId="52A983CA" w14:textId="77777777" w:rsidTr="00530FFD">
        <w:trPr>
          <w:trHeight w:val="315"/>
        </w:trPr>
        <w:tc>
          <w:tcPr>
            <w:tcW w:w="388" w:type="pct"/>
            <w:noWrap/>
            <w:hideMark/>
          </w:tcPr>
          <w:p w14:paraId="2BAF0724"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091001</w:t>
            </w:r>
          </w:p>
        </w:tc>
        <w:tc>
          <w:tcPr>
            <w:tcW w:w="2352" w:type="pct"/>
            <w:hideMark/>
          </w:tcPr>
          <w:p w14:paraId="74B1B7B5"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SREDS.DANA V UPRAVLJANJE - OŠ ŽIROVNICA </w:t>
            </w:r>
          </w:p>
        </w:tc>
        <w:tc>
          <w:tcPr>
            <w:tcW w:w="1130" w:type="pct"/>
            <w:noWrap/>
            <w:hideMark/>
          </w:tcPr>
          <w:p w14:paraId="60E18D78"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3.367.399,96</w:t>
            </w:r>
          </w:p>
        </w:tc>
        <w:tc>
          <w:tcPr>
            <w:tcW w:w="1130" w:type="pct"/>
            <w:noWrap/>
            <w:hideMark/>
          </w:tcPr>
          <w:p w14:paraId="47FD1207"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3.542.544,42</w:t>
            </w:r>
          </w:p>
        </w:tc>
      </w:tr>
      <w:tr w:rsidR="005E52E4" w:rsidRPr="009523B7" w14:paraId="56D2A880" w14:textId="77777777" w:rsidTr="00530FFD">
        <w:trPr>
          <w:trHeight w:val="315"/>
        </w:trPr>
        <w:tc>
          <w:tcPr>
            <w:tcW w:w="388" w:type="pct"/>
            <w:noWrap/>
            <w:hideMark/>
          </w:tcPr>
          <w:p w14:paraId="4C31AFC7"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091003</w:t>
            </w:r>
          </w:p>
        </w:tc>
        <w:tc>
          <w:tcPr>
            <w:tcW w:w="2352" w:type="pct"/>
            <w:hideMark/>
          </w:tcPr>
          <w:p w14:paraId="29314581"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SREDS.DANA V UPRAVLJANJE - OBČINSKA KNJIŽNICA </w:t>
            </w:r>
          </w:p>
        </w:tc>
        <w:tc>
          <w:tcPr>
            <w:tcW w:w="1130" w:type="pct"/>
            <w:noWrap/>
            <w:hideMark/>
          </w:tcPr>
          <w:p w14:paraId="62442207"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68.430,98</w:t>
            </w:r>
          </w:p>
        </w:tc>
        <w:tc>
          <w:tcPr>
            <w:tcW w:w="1130" w:type="pct"/>
            <w:noWrap/>
            <w:hideMark/>
          </w:tcPr>
          <w:p w14:paraId="6ADA6146"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73.398,72</w:t>
            </w:r>
          </w:p>
        </w:tc>
      </w:tr>
      <w:tr w:rsidR="005E52E4" w:rsidRPr="009523B7" w14:paraId="11934CFF" w14:textId="77777777" w:rsidTr="00530FFD">
        <w:trPr>
          <w:trHeight w:val="315"/>
        </w:trPr>
        <w:tc>
          <w:tcPr>
            <w:tcW w:w="388" w:type="pct"/>
            <w:noWrap/>
            <w:hideMark/>
          </w:tcPr>
          <w:p w14:paraId="6A9709E5"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091005</w:t>
            </w:r>
          </w:p>
        </w:tc>
        <w:tc>
          <w:tcPr>
            <w:tcW w:w="2352" w:type="pct"/>
            <w:hideMark/>
          </w:tcPr>
          <w:p w14:paraId="3F637666"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SREDS.DANA V UPRAVLJANJE - ZTK ŽIROVNICA </w:t>
            </w:r>
          </w:p>
        </w:tc>
        <w:tc>
          <w:tcPr>
            <w:tcW w:w="1130" w:type="pct"/>
            <w:noWrap/>
            <w:hideMark/>
          </w:tcPr>
          <w:p w14:paraId="65C20995"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378.603,83</w:t>
            </w:r>
          </w:p>
        </w:tc>
        <w:tc>
          <w:tcPr>
            <w:tcW w:w="1130" w:type="pct"/>
            <w:noWrap/>
            <w:hideMark/>
          </w:tcPr>
          <w:p w14:paraId="5FF693DC"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348.295,67</w:t>
            </w:r>
          </w:p>
        </w:tc>
      </w:tr>
      <w:tr w:rsidR="005E52E4" w:rsidRPr="009523B7" w14:paraId="33BB4646" w14:textId="77777777" w:rsidTr="00530FFD">
        <w:trPr>
          <w:trHeight w:val="315"/>
        </w:trPr>
        <w:tc>
          <w:tcPr>
            <w:tcW w:w="388" w:type="pct"/>
            <w:noWrap/>
            <w:hideMark/>
          </w:tcPr>
          <w:p w14:paraId="5AFD7F98"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091006</w:t>
            </w:r>
          </w:p>
        </w:tc>
        <w:tc>
          <w:tcPr>
            <w:tcW w:w="2352" w:type="pct"/>
            <w:hideMark/>
          </w:tcPr>
          <w:p w14:paraId="4A14C375"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SREDS.DANA V UPRAVLJANJE - OZG </w:t>
            </w:r>
          </w:p>
        </w:tc>
        <w:tc>
          <w:tcPr>
            <w:tcW w:w="1130" w:type="pct"/>
            <w:noWrap/>
            <w:hideMark/>
          </w:tcPr>
          <w:p w14:paraId="199B4629"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239.365,40</w:t>
            </w:r>
          </w:p>
        </w:tc>
        <w:tc>
          <w:tcPr>
            <w:tcW w:w="1130" w:type="pct"/>
            <w:noWrap/>
            <w:hideMark/>
          </w:tcPr>
          <w:p w14:paraId="74DF4086"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261.111,65</w:t>
            </w:r>
          </w:p>
        </w:tc>
      </w:tr>
      <w:tr w:rsidR="005E52E4" w:rsidRPr="009523B7" w14:paraId="41D696F1" w14:textId="77777777" w:rsidTr="00530FFD">
        <w:trPr>
          <w:trHeight w:val="315"/>
        </w:trPr>
        <w:tc>
          <w:tcPr>
            <w:tcW w:w="388" w:type="pct"/>
            <w:noWrap/>
            <w:hideMark/>
          </w:tcPr>
          <w:p w14:paraId="3283ACFE"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091008</w:t>
            </w:r>
          </w:p>
        </w:tc>
        <w:tc>
          <w:tcPr>
            <w:tcW w:w="2352" w:type="pct"/>
            <w:hideMark/>
          </w:tcPr>
          <w:p w14:paraId="009063A5"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SREDS.DANA V UPRAVLJANJE - GORENJSKE LEKARNE </w:t>
            </w:r>
          </w:p>
        </w:tc>
        <w:tc>
          <w:tcPr>
            <w:tcW w:w="1130" w:type="pct"/>
            <w:noWrap/>
            <w:hideMark/>
          </w:tcPr>
          <w:p w14:paraId="3E4B5C7A"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248.700,56</w:t>
            </w:r>
          </w:p>
        </w:tc>
        <w:tc>
          <w:tcPr>
            <w:tcW w:w="1130" w:type="pct"/>
            <w:noWrap/>
            <w:hideMark/>
          </w:tcPr>
          <w:p w14:paraId="6C277C40"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228.282,43</w:t>
            </w:r>
          </w:p>
        </w:tc>
      </w:tr>
      <w:tr w:rsidR="005E52E4" w:rsidRPr="009523B7" w14:paraId="433CD205" w14:textId="77777777" w:rsidTr="00530FFD">
        <w:trPr>
          <w:trHeight w:val="315"/>
        </w:trPr>
        <w:tc>
          <w:tcPr>
            <w:tcW w:w="388" w:type="pct"/>
            <w:noWrap/>
            <w:hideMark/>
          </w:tcPr>
          <w:p w14:paraId="60696069"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091101</w:t>
            </w:r>
          </w:p>
        </w:tc>
        <w:tc>
          <w:tcPr>
            <w:tcW w:w="2352" w:type="pct"/>
            <w:hideMark/>
          </w:tcPr>
          <w:p w14:paraId="45A47336"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SREDSTVA - PRESEŽEK OŠ ŽIROVNICA </w:t>
            </w:r>
          </w:p>
        </w:tc>
        <w:tc>
          <w:tcPr>
            <w:tcW w:w="1130" w:type="pct"/>
            <w:noWrap/>
            <w:hideMark/>
          </w:tcPr>
          <w:p w14:paraId="50E4BB01"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67.970,16</w:t>
            </w:r>
          </w:p>
        </w:tc>
        <w:tc>
          <w:tcPr>
            <w:tcW w:w="1130" w:type="pct"/>
            <w:noWrap/>
            <w:hideMark/>
          </w:tcPr>
          <w:p w14:paraId="71E6EDC7"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88.201,16</w:t>
            </w:r>
          </w:p>
        </w:tc>
      </w:tr>
      <w:tr w:rsidR="005E52E4" w:rsidRPr="009523B7" w14:paraId="07D538C3" w14:textId="77777777" w:rsidTr="00530FFD">
        <w:trPr>
          <w:trHeight w:val="315"/>
        </w:trPr>
        <w:tc>
          <w:tcPr>
            <w:tcW w:w="388" w:type="pct"/>
            <w:noWrap/>
            <w:hideMark/>
          </w:tcPr>
          <w:p w14:paraId="0F51E4DC"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091103</w:t>
            </w:r>
          </w:p>
        </w:tc>
        <w:tc>
          <w:tcPr>
            <w:tcW w:w="2352" w:type="pct"/>
            <w:hideMark/>
          </w:tcPr>
          <w:p w14:paraId="53C573A2"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SREDSTVA - PRESEŽEK OBČINSKA KNJIŽNICA </w:t>
            </w:r>
          </w:p>
        </w:tc>
        <w:tc>
          <w:tcPr>
            <w:tcW w:w="1130" w:type="pct"/>
            <w:noWrap/>
            <w:hideMark/>
          </w:tcPr>
          <w:p w14:paraId="58F1F208"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10.104,35</w:t>
            </w:r>
          </w:p>
        </w:tc>
        <w:tc>
          <w:tcPr>
            <w:tcW w:w="1130" w:type="pct"/>
            <w:noWrap/>
            <w:hideMark/>
          </w:tcPr>
          <w:p w14:paraId="54DEF120"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9.564,36</w:t>
            </w:r>
          </w:p>
        </w:tc>
      </w:tr>
      <w:tr w:rsidR="005E52E4" w:rsidRPr="009523B7" w14:paraId="743B0550" w14:textId="77777777" w:rsidTr="00530FFD">
        <w:trPr>
          <w:trHeight w:val="315"/>
        </w:trPr>
        <w:tc>
          <w:tcPr>
            <w:tcW w:w="388" w:type="pct"/>
            <w:noWrap/>
            <w:hideMark/>
          </w:tcPr>
          <w:p w14:paraId="19EF460B"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091105</w:t>
            </w:r>
          </w:p>
        </w:tc>
        <w:tc>
          <w:tcPr>
            <w:tcW w:w="2352" w:type="pct"/>
            <w:hideMark/>
          </w:tcPr>
          <w:p w14:paraId="0B5EC620"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SREDSTVA - PRESEŽEK ZTK ŽIROVNICA </w:t>
            </w:r>
          </w:p>
        </w:tc>
        <w:tc>
          <w:tcPr>
            <w:tcW w:w="1130" w:type="pct"/>
            <w:noWrap/>
            <w:hideMark/>
          </w:tcPr>
          <w:p w14:paraId="4DE380F5"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13.633,61</w:t>
            </w:r>
          </w:p>
        </w:tc>
        <w:tc>
          <w:tcPr>
            <w:tcW w:w="1130" w:type="pct"/>
            <w:noWrap/>
            <w:hideMark/>
          </w:tcPr>
          <w:p w14:paraId="2BD70DD9"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10.774,04</w:t>
            </w:r>
          </w:p>
        </w:tc>
      </w:tr>
      <w:tr w:rsidR="005E52E4" w:rsidRPr="009523B7" w14:paraId="59C9775D" w14:textId="77777777" w:rsidTr="00530FFD">
        <w:trPr>
          <w:trHeight w:val="315"/>
        </w:trPr>
        <w:tc>
          <w:tcPr>
            <w:tcW w:w="388" w:type="pct"/>
            <w:noWrap/>
            <w:hideMark/>
          </w:tcPr>
          <w:p w14:paraId="1747B2D8"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091108</w:t>
            </w:r>
          </w:p>
        </w:tc>
        <w:tc>
          <w:tcPr>
            <w:tcW w:w="2352" w:type="pct"/>
            <w:hideMark/>
          </w:tcPr>
          <w:p w14:paraId="34A4C7C9" w14:textId="77777777" w:rsidR="005E52E4" w:rsidRPr="009523B7"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 xml:space="preserve">TERJATVE ZA SREDSTVA - PRESEŽEK GOREJSKE LEKARNE </w:t>
            </w:r>
          </w:p>
        </w:tc>
        <w:tc>
          <w:tcPr>
            <w:tcW w:w="1130" w:type="pct"/>
            <w:noWrap/>
            <w:hideMark/>
          </w:tcPr>
          <w:p w14:paraId="30913027"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28.430,92</w:t>
            </w:r>
          </w:p>
        </w:tc>
        <w:tc>
          <w:tcPr>
            <w:tcW w:w="1130" w:type="pct"/>
            <w:noWrap/>
            <w:hideMark/>
          </w:tcPr>
          <w:p w14:paraId="4CF1229B" w14:textId="77777777" w:rsidR="005E52E4" w:rsidRPr="009523B7"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9523B7">
              <w:rPr>
                <w:rFonts w:ascii="Tahoma" w:hAnsi="Tahoma" w:cs="Tahoma"/>
                <w:color w:val="000000"/>
                <w:sz w:val="16"/>
                <w:szCs w:val="16"/>
                <w:lang w:eastAsia="sl-SI"/>
              </w:rPr>
              <w:t>24.056,12</w:t>
            </w:r>
          </w:p>
        </w:tc>
      </w:tr>
    </w:tbl>
    <w:p w14:paraId="48A60A6F" w14:textId="77777777" w:rsidR="005E52E4" w:rsidRDefault="005E52E4" w:rsidP="005E52E4">
      <w:pPr>
        <w:widowControl w:val="0"/>
        <w:spacing w:after="0" w:line="276" w:lineRule="auto"/>
        <w:ind w:left="0"/>
        <w:jc w:val="both"/>
        <w:rPr>
          <w:rFonts w:ascii="Tahoma" w:hAnsi="Tahoma" w:cs="Tahoma"/>
          <w:lang w:val="x-none"/>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
        <w:gridCol w:w="4534"/>
        <w:gridCol w:w="2178"/>
        <w:gridCol w:w="2178"/>
      </w:tblGrid>
      <w:tr w:rsidR="005E52E4" w:rsidRPr="00E90BDD" w14:paraId="410BAD3C" w14:textId="77777777" w:rsidTr="00530FFD">
        <w:tc>
          <w:tcPr>
            <w:tcW w:w="388" w:type="pct"/>
            <w:tcBorders>
              <w:bottom w:val="single" w:sz="4" w:space="0" w:color="auto"/>
            </w:tcBorders>
          </w:tcPr>
          <w:p w14:paraId="432BE5A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352" w:type="pct"/>
            <w:tcBorders>
              <w:bottom w:val="single" w:sz="4" w:space="0" w:color="auto"/>
            </w:tcBorders>
          </w:tcPr>
          <w:p w14:paraId="0615D4B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1130" w:type="pct"/>
            <w:tcBorders>
              <w:bottom w:val="single" w:sz="4" w:space="0" w:color="auto"/>
            </w:tcBorders>
          </w:tcPr>
          <w:p w14:paraId="2901D09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1130" w:type="pct"/>
            <w:tcBorders>
              <w:bottom w:val="single" w:sz="4" w:space="0" w:color="auto"/>
            </w:tcBorders>
          </w:tcPr>
          <w:p w14:paraId="1B199F94"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601D30F0" w14:textId="77777777" w:rsidTr="00530FFD">
        <w:tc>
          <w:tcPr>
            <w:tcW w:w="388" w:type="pct"/>
            <w:tcBorders>
              <w:top w:val="single" w:sz="4" w:space="0" w:color="auto"/>
              <w:bottom w:val="single" w:sz="4" w:space="0" w:color="auto"/>
            </w:tcBorders>
            <w:shd w:val="clear" w:color="auto" w:fill="DBE5F1" w:themeFill="accent1" w:themeFillTint="33"/>
          </w:tcPr>
          <w:p w14:paraId="7801A0A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10</w:t>
            </w:r>
          </w:p>
        </w:tc>
        <w:tc>
          <w:tcPr>
            <w:tcW w:w="2352" w:type="pct"/>
            <w:tcBorders>
              <w:top w:val="single" w:sz="4" w:space="0" w:color="auto"/>
              <w:bottom w:val="single" w:sz="4" w:space="0" w:color="auto"/>
            </w:tcBorders>
            <w:shd w:val="clear" w:color="auto" w:fill="DBE5F1" w:themeFill="accent1" w:themeFillTint="33"/>
          </w:tcPr>
          <w:p w14:paraId="717DEA6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Denarna sredstva v blagajni in vrednost.</w:t>
            </w:r>
          </w:p>
        </w:tc>
        <w:tc>
          <w:tcPr>
            <w:tcW w:w="1130" w:type="pct"/>
            <w:tcBorders>
              <w:top w:val="single" w:sz="4" w:space="0" w:color="auto"/>
              <w:bottom w:val="single" w:sz="4" w:space="0" w:color="auto"/>
            </w:tcBorders>
            <w:shd w:val="clear" w:color="auto" w:fill="DBE5F1" w:themeFill="accent1" w:themeFillTint="33"/>
          </w:tcPr>
          <w:p w14:paraId="06977939"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1.048</w:t>
            </w:r>
          </w:p>
        </w:tc>
        <w:tc>
          <w:tcPr>
            <w:tcW w:w="1130" w:type="pct"/>
            <w:tcBorders>
              <w:top w:val="single" w:sz="4" w:space="0" w:color="auto"/>
              <w:bottom w:val="single" w:sz="4" w:space="0" w:color="auto"/>
            </w:tcBorders>
            <w:shd w:val="clear" w:color="auto" w:fill="DBE5F1" w:themeFill="accent1" w:themeFillTint="33"/>
          </w:tcPr>
          <w:p w14:paraId="7C122B89"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31</w:t>
            </w:r>
          </w:p>
        </w:tc>
      </w:tr>
    </w:tbl>
    <w:p w14:paraId="61AEF243" w14:textId="24EB1972" w:rsidR="005E52E4" w:rsidRPr="003030CA" w:rsidRDefault="005E52E4" w:rsidP="005E52E4">
      <w:pPr>
        <w:widowControl w:val="0"/>
        <w:spacing w:after="0" w:line="276" w:lineRule="auto"/>
        <w:ind w:left="0"/>
        <w:jc w:val="both"/>
        <w:rPr>
          <w:rFonts w:ascii="Tahoma" w:hAnsi="Tahoma" w:cs="Tahoma"/>
          <w:lang w:val="x-none"/>
        </w:rPr>
      </w:pPr>
      <w:r w:rsidRPr="003030CA">
        <w:rPr>
          <w:rFonts w:ascii="Tahoma" w:hAnsi="Tahoma" w:cs="Tahoma"/>
          <w:lang w:val="x-none"/>
        </w:rPr>
        <w:t xml:space="preserve">Stanje denarnih sredstev v blagajni občine na dan 31.12.2022 je znašalo </w:t>
      </w:r>
      <w:r w:rsidRPr="003030CA">
        <w:rPr>
          <w:rFonts w:ascii="Tahoma" w:hAnsi="Tahoma" w:cs="Tahoma"/>
        </w:rPr>
        <w:t>1.048,00</w:t>
      </w:r>
      <w:r w:rsidRPr="003030CA">
        <w:rPr>
          <w:rFonts w:ascii="Tahoma" w:hAnsi="Tahoma" w:cs="Tahoma"/>
          <w:lang w:val="x-none"/>
        </w:rPr>
        <w:t xml:space="preserve"> EUR.</w:t>
      </w: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3030CA" w14:paraId="26C1B3E5" w14:textId="77777777" w:rsidTr="00530FFD">
        <w:trPr>
          <w:trHeight w:val="315"/>
        </w:trPr>
        <w:tc>
          <w:tcPr>
            <w:tcW w:w="5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0E7E2" w14:textId="77777777" w:rsidR="005E52E4" w:rsidRPr="003030C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konto</w:t>
            </w:r>
          </w:p>
        </w:tc>
        <w:tc>
          <w:tcPr>
            <w:tcW w:w="2868" w:type="pct"/>
            <w:tcBorders>
              <w:top w:val="single" w:sz="8" w:space="0" w:color="auto"/>
              <w:left w:val="nil"/>
              <w:bottom w:val="single" w:sz="8" w:space="0" w:color="auto"/>
              <w:right w:val="single" w:sz="8" w:space="0" w:color="auto"/>
            </w:tcBorders>
            <w:shd w:val="clear" w:color="auto" w:fill="auto"/>
            <w:noWrap/>
            <w:vAlign w:val="center"/>
            <w:hideMark/>
          </w:tcPr>
          <w:p w14:paraId="451C8006" w14:textId="77777777" w:rsidR="005E52E4" w:rsidRPr="003030C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naziv konta</w:t>
            </w:r>
          </w:p>
        </w:tc>
        <w:tc>
          <w:tcPr>
            <w:tcW w:w="799" w:type="pct"/>
            <w:tcBorders>
              <w:top w:val="single" w:sz="8" w:space="0" w:color="auto"/>
              <w:left w:val="nil"/>
              <w:bottom w:val="single" w:sz="8" w:space="0" w:color="auto"/>
              <w:right w:val="single" w:sz="8" w:space="0" w:color="auto"/>
            </w:tcBorders>
            <w:shd w:val="clear" w:color="auto" w:fill="auto"/>
            <w:noWrap/>
            <w:vAlign w:val="center"/>
            <w:hideMark/>
          </w:tcPr>
          <w:p w14:paraId="7168457C" w14:textId="77777777" w:rsidR="005E52E4" w:rsidRPr="003030C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stanje 31.12.2022</w:t>
            </w:r>
          </w:p>
        </w:tc>
        <w:tc>
          <w:tcPr>
            <w:tcW w:w="799" w:type="pct"/>
            <w:tcBorders>
              <w:top w:val="single" w:sz="8" w:space="0" w:color="auto"/>
              <w:left w:val="nil"/>
              <w:bottom w:val="single" w:sz="8" w:space="0" w:color="auto"/>
              <w:right w:val="single" w:sz="8" w:space="0" w:color="auto"/>
            </w:tcBorders>
            <w:shd w:val="clear" w:color="auto" w:fill="auto"/>
            <w:noWrap/>
            <w:vAlign w:val="center"/>
            <w:hideMark/>
          </w:tcPr>
          <w:p w14:paraId="483EA80C" w14:textId="77777777" w:rsidR="005E52E4" w:rsidRPr="003030C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stanje 31.12.2021</w:t>
            </w:r>
          </w:p>
        </w:tc>
      </w:tr>
      <w:tr w:rsidR="005E52E4" w:rsidRPr="003030CA" w14:paraId="40E6D4DF"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701F225E" w14:textId="77777777" w:rsidR="005E52E4" w:rsidRPr="003030CA"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10</w:t>
            </w:r>
          </w:p>
        </w:tc>
        <w:tc>
          <w:tcPr>
            <w:tcW w:w="2868" w:type="pct"/>
            <w:tcBorders>
              <w:top w:val="nil"/>
              <w:left w:val="nil"/>
              <w:bottom w:val="single" w:sz="8" w:space="0" w:color="auto"/>
              <w:right w:val="single" w:sz="8" w:space="0" w:color="auto"/>
            </w:tcBorders>
            <w:shd w:val="clear" w:color="auto" w:fill="auto"/>
            <w:vAlign w:val="center"/>
            <w:hideMark/>
          </w:tcPr>
          <w:p w14:paraId="7576699B" w14:textId="77777777" w:rsidR="005E52E4" w:rsidRPr="003030CA"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 xml:space="preserve">DENARNA SREDSTVA V BLAGAJNI IN TAKO UNOVČLJIVE VREDNOSTNICE </w:t>
            </w:r>
          </w:p>
        </w:tc>
        <w:tc>
          <w:tcPr>
            <w:tcW w:w="799" w:type="pct"/>
            <w:tcBorders>
              <w:top w:val="nil"/>
              <w:left w:val="nil"/>
              <w:bottom w:val="single" w:sz="8" w:space="0" w:color="auto"/>
              <w:right w:val="single" w:sz="8" w:space="0" w:color="auto"/>
            </w:tcBorders>
            <w:shd w:val="clear" w:color="auto" w:fill="auto"/>
            <w:noWrap/>
            <w:vAlign w:val="center"/>
            <w:hideMark/>
          </w:tcPr>
          <w:p w14:paraId="5ABE4A15" w14:textId="77777777" w:rsidR="005E52E4" w:rsidRPr="003030CA"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1.048,00</w:t>
            </w:r>
          </w:p>
        </w:tc>
        <w:tc>
          <w:tcPr>
            <w:tcW w:w="799" w:type="pct"/>
            <w:tcBorders>
              <w:top w:val="nil"/>
              <w:left w:val="nil"/>
              <w:bottom w:val="single" w:sz="8" w:space="0" w:color="auto"/>
              <w:right w:val="single" w:sz="8" w:space="0" w:color="auto"/>
            </w:tcBorders>
            <w:shd w:val="clear" w:color="auto" w:fill="auto"/>
            <w:noWrap/>
            <w:vAlign w:val="center"/>
            <w:hideMark/>
          </w:tcPr>
          <w:p w14:paraId="512CDB53" w14:textId="77777777" w:rsidR="005E52E4" w:rsidRPr="003030CA"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030CA">
              <w:rPr>
                <w:rFonts w:ascii="Tahoma" w:hAnsi="Tahoma" w:cs="Tahoma"/>
                <w:b/>
                <w:bCs/>
                <w:color w:val="000000"/>
                <w:sz w:val="16"/>
                <w:szCs w:val="16"/>
                <w:lang w:eastAsia="sl-SI"/>
              </w:rPr>
              <w:t>31,10</w:t>
            </w:r>
          </w:p>
        </w:tc>
      </w:tr>
      <w:tr w:rsidR="005E52E4" w:rsidRPr="003030CA" w14:paraId="43A5D415"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7281410E"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030CA">
              <w:rPr>
                <w:rFonts w:ascii="Tahoma" w:hAnsi="Tahoma" w:cs="Tahoma"/>
                <w:color w:val="000000"/>
                <w:sz w:val="16"/>
                <w:szCs w:val="16"/>
                <w:u w:val="single"/>
                <w:lang w:eastAsia="sl-SI"/>
              </w:rPr>
              <w:t>100</w:t>
            </w:r>
          </w:p>
        </w:tc>
        <w:tc>
          <w:tcPr>
            <w:tcW w:w="2868" w:type="pct"/>
            <w:tcBorders>
              <w:top w:val="nil"/>
              <w:left w:val="nil"/>
              <w:bottom w:val="single" w:sz="8" w:space="0" w:color="auto"/>
              <w:right w:val="single" w:sz="8" w:space="0" w:color="auto"/>
            </w:tcBorders>
            <w:shd w:val="clear" w:color="auto" w:fill="auto"/>
            <w:vAlign w:val="center"/>
            <w:hideMark/>
          </w:tcPr>
          <w:p w14:paraId="63A9B251"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030CA">
              <w:rPr>
                <w:rFonts w:ascii="Tahoma" w:hAnsi="Tahoma" w:cs="Tahoma"/>
                <w:color w:val="000000"/>
                <w:sz w:val="16"/>
                <w:szCs w:val="16"/>
                <w:u w:val="single"/>
                <w:lang w:eastAsia="sl-SI"/>
              </w:rPr>
              <w:t xml:space="preserve">DENARNA SREDSTVA V BLAGAJNI </w:t>
            </w:r>
          </w:p>
        </w:tc>
        <w:tc>
          <w:tcPr>
            <w:tcW w:w="799" w:type="pct"/>
            <w:tcBorders>
              <w:top w:val="nil"/>
              <w:left w:val="nil"/>
              <w:bottom w:val="single" w:sz="8" w:space="0" w:color="auto"/>
              <w:right w:val="single" w:sz="8" w:space="0" w:color="auto"/>
            </w:tcBorders>
            <w:shd w:val="clear" w:color="auto" w:fill="auto"/>
            <w:noWrap/>
            <w:vAlign w:val="center"/>
            <w:hideMark/>
          </w:tcPr>
          <w:p w14:paraId="002AAD90"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030CA">
              <w:rPr>
                <w:rFonts w:ascii="Tahoma" w:hAnsi="Tahoma" w:cs="Tahoma"/>
                <w:color w:val="000000"/>
                <w:sz w:val="16"/>
                <w:szCs w:val="16"/>
                <w:u w:val="single"/>
                <w:lang w:eastAsia="sl-SI"/>
              </w:rPr>
              <w:t>1.048,00</w:t>
            </w:r>
          </w:p>
        </w:tc>
        <w:tc>
          <w:tcPr>
            <w:tcW w:w="799" w:type="pct"/>
            <w:tcBorders>
              <w:top w:val="nil"/>
              <w:left w:val="nil"/>
              <w:bottom w:val="single" w:sz="8" w:space="0" w:color="auto"/>
              <w:right w:val="single" w:sz="8" w:space="0" w:color="auto"/>
            </w:tcBorders>
            <w:shd w:val="clear" w:color="auto" w:fill="auto"/>
            <w:noWrap/>
            <w:vAlign w:val="center"/>
            <w:hideMark/>
          </w:tcPr>
          <w:p w14:paraId="00512284"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030CA">
              <w:rPr>
                <w:rFonts w:ascii="Tahoma" w:hAnsi="Tahoma" w:cs="Tahoma"/>
                <w:color w:val="000000"/>
                <w:sz w:val="16"/>
                <w:szCs w:val="16"/>
                <w:u w:val="single"/>
                <w:lang w:eastAsia="sl-SI"/>
              </w:rPr>
              <w:t>31,10</w:t>
            </w:r>
          </w:p>
        </w:tc>
      </w:tr>
      <w:tr w:rsidR="005E52E4" w:rsidRPr="003030CA" w14:paraId="65976FB7"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4BC5FF56"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100000</w:t>
            </w:r>
          </w:p>
        </w:tc>
        <w:tc>
          <w:tcPr>
            <w:tcW w:w="2868" w:type="pct"/>
            <w:tcBorders>
              <w:top w:val="nil"/>
              <w:left w:val="nil"/>
              <w:bottom w:val="single" w:sz="8" w:space="0" w:color="auto"/>
              <w:right w:val="single" w:sz="8" w:space="0" w:color="auto"/>
            </w:tcBorders>
            <w:shd w:val="clear" w:color="auto" w:fill="auto"/>
            <w:vAlign w:val="center"/>
            <w:hideMark/>
          </w:tcPr>
          <w:p w14:paraId="05E152AC"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 xml:space="preserve">BLAGAJNA  - UPRAVNE TAKSE </w:t>
            </w:r>
          </w:p>
        </w:tc>
        <w:tc>
          <w:tcPr>
            <w:tcW w:w="799" w:type="pct"/>
            <w:tcBorders>
              <w:top w:val="nil"/>
              <w:left w:val="nil"/>
              <w:bottom w:val="single" w:sz="8" w:space="0" w:color="auto"/>
              <w:right w:val="single" w:sz="8" w:space="0" w:color="auto"/>
            </w:tcBorders>
            <w:shd w:val="clear" w:color="auto" w:fill="auto"/>
            <w:noWrap/>
            <w:vAlign w:val="center"/>
            <w:hideMark/>
          </w:tcPr>
          <w:p w14:paraId="302D4E74"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468,00</w:t>
            </w:r>
          </w:p>
        </w:tc>
        <w:tc>
          <w:tcPr>
            <w:tcW w:w="799" w:type="pct"/>
            <w:tcBorders>
              <w:top w:val="nil"/>
              <w:left w:val="nil"/>
              <w:bottom w:val="single" w:sz="8" w:space="0" w:color="auto"/>
              <w:right w:val="single" w:sz="8" w:space="0" w:color="auto"/>
            </w:tcBorders>
            <w:shd w:val="clear" w:color="auto" w:fill="auto"/>
            <w:noWrap/>
            <w:vAlign w:val="center"/>
            <w:hideMark/>
          </w:tcPr>
          <w:p w14:paraId="552773EF"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31,10</w:t>
            </w:r>
          </w:p>
        </w:tc>
      </w:tr>
      <w:tr w:rsidR="005E52E4" w:rsidRPr="003030CA" w14:paraId="2178A5DD"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7DA59BCA"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100100</w:t>
            </w:r>
          </w:p>
        </w:tc>
        <w:tc>
          <w:tcPr>
            <w:tcW w:w="2868" w:type="pct"/>
            <w:tcBorders>
              <w:top w:val="nil"/>
              <w:left w:val="nil"/>
              <w:bottom w:val="single" w:sz="8" w:space="0" w:color="auto"/>
              <w:right w:val="single" w:sz="8" w:space="0" w:color="auto"/>
            </w:tcBorders>
            <w:shd w:val="clear" w:color="auto" w:fill="auto"/>
            <w:vAlign w:val="center"/>
            <w:hideMark/>
          </w:tcPr>
          <w:p w14:paraId="55568C31"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 xml:space="preserve">BLAGAJNA - PARKOMAT ZAVRŠNICA </w:t>
            </w:r>
          </w:p>
        </w:tc>
        <w:tc>
          <w:tcPr>
            <w:tcW w:w="799" w:type="pct"/>
            <w:tcBorders>
              <w:top w:val="nil"/>
              <w:left w:val="nil"/>
              <w:bottom w:val="single" w:sz="8" w:space="0" w:color="auto"/>
              <w:right w:val="single" w:sz="8" w:space="0" w:color="auto"/>
            </w:tcBorders>
            <w:shd w:val="clear" w:color="auto" w:fill="auto"/>
            <w:noWrap/>
            <w:vAlign w:val="center"/>
            <w:hideMark/>
          </w:tcPr>
          <w:p w14:paraId="744D1EB8"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423,00</w:t>
            </w:r>
          </w:p>
        </w:tc>
        <w:tc>
          <w:tcPr>
            <w:tcW w:w="799" w:type="pct"/>
            <w:tcBorders>
              <w:top w:val="nil"/>
              <w:left w:val="nil"/>
              <w:bottom w:val="single" w:sz="8" w:space="0" w:color="auto"/>
              <w:right w:val="single" w:sz="8" w:space="0" w:color="auto"/>
            </w:tcBorders>
            <w:shd w:val="clear" w:color="auto" w:fill="auto"/>
            <w:noWrap/>
            <w:vAlign w:val="center"/>
            <w:hideMark/>
          </w:tcPr>
          <w:p w14:paraId="4DA080C3"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0,00</w:t>
            </w:r>
          </w:p>
        </w:tc>
      </w:tr>
      <w:tr w:rsidR="005E52E4" w:rsidRPr="003030CA" w14:paraId="2C3A7024"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2C7FCDC7"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100200</w:t>
            </w:r>
          </w:p>
        </w:tc>
        <w:tc>
          <w:tcPr>
            <w:tcW w:w="2868" w:type="pct"/>
            <w:tcBorders>
              <w:top w:val="nil"/>
              <w:left w:val="nil"/>
              <w:bottom w:val="single" w:sz="8" w:space="0" w:color="auto"/>
              <w:right w:val="single" w:sz="8" w:space="0" w:color="auto"/>
            </w:tcBorders>
            <w:shd w:val="clear" w:color="auto" w:fill="auto"/>
            <w:vAlign w:val="center"/>
            <w:hideMark/>
          </w:tcPr>
          <w:p w14:paraId="3E061180" w14:textId="77777777" w:rsidR="005E52E4" w:rsidRPr="003030C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 xml:space="preserve">BLAGAJNA ZTK_DOVOLILNICE </w:t>
            </w:r>
          </w:p>
        </w:tc>
        <w:tc>
          <w:tcPr>
            <w:tcW w:w="799" w:type="pct"/>
            <w:tcBorders>
              <w:top w:val="nil"/>
              <w:left w:val="nil"/>
              <w:bottom w:val="single" w:sz="8" w:space="0" w:color="auto"/>
              <w:right w:val="single" w:sz="8" w:space="0" w:color="auto"/>
            </w:tcBorders>
            <w:shd w:val="clear" w:color="auto" w:fill="auto"/>
            <w:noWrap/>
            <w:vAlign w:val="center"/>
            <w:hideMark/>
          </w:tcPr>
          <w:p w14:paraId="09DA3CE9"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157,00</w:t>
            </w:r>
          </w:p>
        </w:tc>
        <w:tc>
          <w:tcPr>
            <w:tcW w:w="799" w:type="pct"/>
            <w:tcBorders>
              <w:top w:val="nil"/>
              <w:left w:val="nil"/>
              <w:bottom w:val="single" w:sz="8" w:space="0" w:color="auto"/>
              <w:right w:val="single" w:sz="8" w:space="0" w:color="auto"/>
            </w:tcBorders>
            <w:shd w:val="clear" w:color="auto" w:fill="auto"/>
            <w:noWrap/>
            <w:vAlign w:val="center"/>
            <w:hideMark/>
          </w:tcPr>
          <w:p w14:paraId="145F6F38" w14:textId="77777777" w:rsidR="005E52E4" w:rsidRPr="003030C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030CA">
              <w:rPr>
                <w:rFonts w:ascii="Tahoma" w:hAnsi="Tahoma" w:cs="Tahoma"/>
                <w:color w:val="000000"/>
                <w:sz w:val="16"/>
                <w:szCs w:val="16"/>
                <w:lang w:eastAsia="sl-SI"/>
              </w:rPr>
              <w:t>0,00</w:t>
            </w:r>
          </w:p>
        </w:tc>
      </w:tr>
    </w:tbl>
    <w:p w14:paraId="58ECE2C7"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6E2D61B8" w14:textId="77777777" w:rsidTr="005E52E4">
        <w:tc>
          <w:tcPr>
            <w:tcW w:w="471" w:type="dxa"/>
            <w:tcBorders>
              <w:bottom w:val="single" w:sz="4" w:space="0" w:color="auto"/>
            </w:tcBorders>
          </w:tcPr>
          <w:p w14:paraId="12C4D3F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2405A01A"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06DBBD5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36FB9FC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49F0576E" w14:textId="77777777" w:rsidTr="005E52E4">
        <w:tc>
          <w:tcPr>
            <w:tcW w:w="471" w:type="dxa"/>
            <w:tcBorders>
              <w:top w:val="single" w:sz="4" w:space="0" w:color="auto"/>
              <w:bottom w:val="single" w:sz="4" w:space="0" w:color="auto"/>
            </w:tcBorders>
            <w:shd w:val="clear" w:color="auto" w:fill="DBE5F1" w:themeFill="accent1" w:themeFillTint="33"/>
          </w:tcPr>
          <w:p w14:paraId="5E0AB42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11</w:t>
            </w:r>
          </w:p>
        </w:tc>
        <w:tc>
          <w:tcPr>
            <w:tcW w:w="4495" w:type="dxa"/>
            <w:tcBorders>
              <w:top w:val="single" w:sz="4" w:space="0" w:color="auto"/>
              <w:bottom w:val="single" w:sz="4" w:space="0" w:color="auto"/>
            </w:tcBorders>
            <w:shd w:val="clear" w:color="auto" w:fill="DBE5F1" w:themeFill="accent1" w:themeFillTint="33"/>
          </w:tcPr>
          <w:p w14:paraId="5BAEDE3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Dobroimetje pri bankah in drugih fin. ust.</w:t>
            </w:r>
          </w:p>
        </w:tc>
        <w:tc>
          <w:tcPr>
            <w:tcW w:w="2160" w:type="dxa"/>
            <w:tcBorders>
              <w:top w:val="single" w:sz="4" w:space="0" w:color="auto"/>
              <w:bottom w:val="single" w:sz="4" w:space="0" w:color="auto"/>
            </w:tcBorders>
            <w:shd w:val="clear" w:color="auto" w:fill="DBE5F1" w:themeFill="accent1" w:themeFillTint="33"/>
          </w:tcPr>
          <w:p w14:paraId="5E8FC2D7"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1.832.447</w:t>
            </w:r>
          </w:p>
        </w:tc>
        <w:tc>
          <w:tcPr>
            <w:tcW w:w="2513" w:type="dxa"/>
            <w:tcBorders>
              <w:top w:val="single" w:sz="4" w:space="0" w:color="auto"/>
              <w:bottom w:val="single" w:sz="4" w:space="0" w:color="auto"/>
            </w:tcBorders>
            <w:shd w:val="clear" w:color="auto" w:fill="DBE5F1" w:themeFill="accent1" w:themeFillTint="33"/>
          </w:tcPr>
          <w:p w14:paraId="4C328A4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1.260.743</w:t>
            </w:r>
          </w:p>
        </w:tc>
      </w:tr>
    </w:tbl>
    <w:p w14:paraId="2456FE4A" w14:textId="77777777" w:rsidR="005E52E4" w:rsidRPr="00EA1BDA" w:rsidRDefault="005E52E4" w:rsidP="005E52E4">
      <w:pPr>
        <w:widowControl w:val="0"/>
        <w:spacing w:after="0" w:line="276" w:lineRule="auto"/>
        <w:ind w:left="0"/>
        <w:jc w:val="both"/>
        <w:rPr>
          <w:rFonts w:ascii="Tahoma" w:hAnsi="Tahoma" w:cs="Tahoma"/>
          <w:lang w:val="x-none"/>
        </w:rPr>
      </w:pPr>
      <w:r w:rsidRPr="00EA1BDA">
        <w:rPr>
          <w:rFonts w:ascii="Tahoma" w:hAnsi="Tahoma" w:cs="Tahoma"/>
          <w:lang w:val="x-none"/>
        </w:rPr>
        <w:t xml:space="preserve">Stanje na transakcijskem računu občine na dan 31.12.2022 je znašalo </w:t>
      </w:r>
      <w:r w:rsidRPr="00EA1BDA">
        <w:rPr>
          <w:rFonts w:ascii="Tahoma" w:hAnsi="Tahoma" w:cs="Tahoma"/>
        </w:rPr>
        <w:t>1.832.447,03</w:t>
      </w:r>
      <w:r w:rsidRPr="00EA1BDA">
        <w:rPr>
          <w:rFonts w:ascii="Tahoma" w:hAnsi="Tahoma" w:cs="Tahoma"/>
          <w:lang w:val="x-none"/>
        </w:rPr>
        <w:t xml:space="preserve"> EUR.</w:t>
      </w:r>
    </w:p>
    <w:tbl>
      <w:tblPr>
        <w:tblW w:w="5000" w:type="pct"/>
        <w:tblCellMar>
          <w:left w:w="70" w:type="dxa"/>
          <w:right w:w="70" w:type="dxa"/>
        </w:tblCellMar>
        <w:tblLook w:val="04A0" w:firstRow="1" w:lastRow="0" w:firstColumn="1" w:lastColumn="0" w:noHBand="0" w:noVBand="1"/>
      </w:tblPr>
      <w:tblGrid>
        <w:gridCol w:w="963"/>
        <w:gridCol w:w="5451"/>
        <w:gridCol w:w="1602"/>
        <w:gridCol w:w="1602"/>
      </w:tblGrid>
      <w:tr w:rsidR="005E52E4" w:rsidRPr="00EA1BDA" w14:paraId="7AEC79F2" w14:textId="77777777" w:rsidTr="00530FFD">
        <w:trPr>
          <w:trHeight w:val="315"/>
        </w:trPr>
        <w:tc>
          <w:tcPr>
            <w:tcW w:w="53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622DE" w14:textId="77777777" w:rsidR="005E52E4" w:rsidRPr="00EA1BD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lastRenderedPageBreak/>
              <w:t>konto</w:t>
            </w:r>
          </w:p>
        </w:tc>
        <w:tc>
          <w:tcPr>
            <w:tcW w:w="2868" w:type="pct"/>
            <w:tcBorders>
              <w:top w:val="single" w:sz="8" w:space="0" w:color="auto"/>
              <w:left w:val="nil"/>
              <w:bottom w:val="single" w:sz="8" w:space="0" w:color="auto"/>
              <w:right w:val="single" w:sz="8" w:space="0" w:color="auto"/>
            </w:tcBorders>
            <w:shd w:val="clear" w:color="auto" w:fill="auto"/>
            <w:noWrap/>
            <w:vAlign w:val="center"/>
            <w:hideMark/>
          </w:tcPr>
          <w:p w14:paraId="41546B27" w14:textId="77777777" w:rsidR="005E52E4" w:rsidRPr="00EA1BD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t>naziv konta</w:t>
            </w:r>
          </w:p>
        </w:tc>
        <w:tc>
          <w:tcPr>
            <w:tcW w:w="799" w:type="pct"/>
            <w:tcBorders>
              <w:top w:val="single" w:sz="8" w:space="0" w:color="auto"/>
              <w:left w:val="nil"/>
              <w:bottom w:val="single" w:sz="8" w:space="0" w:color="auto"/>
              <w:right w:val="single" w:sz="8" w:space="0" w:color="auto"/>
            </w:tcBorders>
            <w:shd w:val="clear" w:color="auto" w:fill="auto"/>
            <w:noWrap/>
            <w:vAlign w:val="center"/>
            <w:hideMark/>
          </w:tcPr>
          <w:p w14:paraId="5E9F7C1A" w14:textId="77777777" w:rsidR="005E52E4" w:rsidRPr="00EA1BD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t>stanje 31.12.2022</w:t>
            </w:r>
          </w:p>
        </w:tc>
        <w:tc>
          <w:tcPr>
            <w:tcW w:w="799" w:type="pct"/>
            <w:tcBorders>
              <w:top w:val="single" w:sz="8" w:space="0" w:color="auto"/>
              <w:left w:val="nil"/>
              <w:bottom w:val="single" w:sz="8" w:space="0" w:color="auto"/>
              <w:right w:val="single" w:sz="8" w:space="0" w:color="auto"/>
            </w:tcBorders>
            <w:shd w:val="clear" w:color="auto" w:fill="auto"/>
            <w:noWrap/>
            <w:vAlign w:val="center"/>
            <w:hideMark/>
          </w:tcPr>
          <w:p w14:paraId="2768CF7B" w14:textId="77777777" w:rsidR="005E52E4" w:rsidRPr="00EA1BDA"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t>stanje 31.12.2021</w:t>
            </w:r>
          </w:p>
        </w:tc>
      </w:tr>
      <w:tr w:rsidR="005E52E4" w:rsidRPr="00EA1BDA" w14:paraId="62FD8B3A"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5D0F3811" w14:textId="77777777" w:rsidR="005E52E4" w:rsidRPr="00EA1BDA"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t>11</w:t>
            </w:r>
          </w:p>
        </w:tc>
        <w:tc>
          <w:tcPr>
            <w:tcW w:w="2868" w:type="pct"/>
            <w:tcBorders>
              <w:top w:val="nil"/>
              <w:left w:val="nil"/>
              <w:bottom w:val="single" w:sz="8" w:space="0" w:color="auto"/>
              <w:right w:val="single" w:sz="8" w:space="0" w:color="auto"/>
            </w:tcBorders>
            <w:shd w:val="clear" w:color="auto" w:fill="auto"/>
            <w:vAlign w:val="center"/>
            <w:hideMark/>
          </w:tcPr>
          <w:p w14:paraId="2BE6C775" w14:textId="77777777" w:rsidR="005E52E4" w:rsidRPr="00EA1BDA"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t xml:space="preserve">DOBROIMETJE PRI BANKAH IN DRUGIH FINANČNIH USTANOVAH </w:t>
            </w:r>
          </w:p>
        </w:tc>
        <w:tc>
          <w:tcPr>
            <w:tcW w:w="799" w:type="pct"/>
            <w:tcBorders>
              <w:top w:val="nil"/>
              <w:left w:val="nil"/>
              <w:bottom w:val="single" w:sz="8" w:space="0" w:color="auto"/>
              <w:right w:val="single" w:sz="8" w:space="0" w:color="auto"/>
            </w:tcBorders>
            <w:shd w:val="clear" w:color="auto" w:fill="auto"/>
            <w:noWrap/>
            <w:vAlign w:val="center"/>
            <w:hideMark/>
          </w:tcPr>
          <w:p w14:paraId="4F7EA0D4" w14:textId="77777777" w:rsidR="005E52E4" w:rsidRPr="00EA1BDA"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t>1.832.447,03</w:t>
            </w:r>
          </w:p>
        </w:tc>
        <w:tc>
          <w:tcPr>
            <w:tcW w:w="799" w:type="pct"/>
            <w:tcBorders>
              <w:top w:val="nil"/>
              <w:left w:val="nil"/>
              <w:bottom w:val="single" w:sz="8" w:space="0" w:color="auto"/>
              <w:right w:val="single" w:sz="8" w:space="0" w:color="auto"/>
            </w:tcBorders>
            <w:shd w:val="clear" w:color="auto" w:fill="auto"/>
            <w:noWrap/>
            <w:vAlign w:val="center"/>
            <w:hideMark/>
          </w:tcPr>
          <w:p w14:paraId="47ECD03D" w14:textId="77777777" w:rsidR="005E52E4" w:rsidRPr="00EA1BDA"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EA1BDA">
              <w:rPr>
                <w:rFonts w:ascii="Tahoma" w:hAnsi="Tahoma" w:cs="Tahoma"/>
                <w:b/>
                <w:bCs/>
                <w:color w:val="000000"/>
                <w:sz w:val="16"/>
                <w:szCs w:val="16"/>
                <w:lang w:eastAsia="sl-SI"/>
              </w:rPr>
              <w:t>1.260.742,51</w:t>
            </w:r>
          </w:p>
        </w:tc>
      </w:tr>
      <w:tr w:rsidR="005E52E4" w:rsidRPr="00EA1BDA" w14:paraId="4398BF9E"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33D30C75" w14:textId="77777777" w:rsidR="005E52E4" w:rsidRPr="00EA1BDA"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EA1BDA">
              <w:rPr>
                <w:rFonts w:ascii="Tahoma" w:hAnsi="Tahoma" w:cs="Tahoma"/>
                <w:color w:val="000000"/>
                <w:sz w:val="16"/>
                <w:szCs w:val="16"/>
                <w:u w:val="single"/>
                <w:lang w:eastAsia="sl-SI"/>
              </w:rPr>
              <w:t>110</w:t>
            </w:r>
          </w:p>
        </w:tc>
        <w:tc>
          <w:tcPr>
            <w:tcW w:w="2868" w:type="pct"/>
            <w:tcBorders>
              <w:top w:val="nil"/>
              <w:left w:val="nil"/>
              <w:bottom w:val="single" w:sz="8" w:space="0" w:color="auto"/>
              <w:right w:val="single" w:sz="8" w:space="0" w:color="auto"/>
            </w:tcBorders>
            <w:shd w:val="clear" w:color="auto" w:fill="auto"/>
            <w:vAlign w:val="center"/>
            <w:hideMark/>
          </w:tcPr>
          <w:p w14:paraId="4291BCEB" w14:textId="77777777" w:rsidR="005E52E4" w:rsidRPr="00EA1BDA"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EA1BDA">
              <w:rPr>
                <w:rFonts w:ascii="Tahoma" w:hAnsi="Tahoma" w:cs="Tahoma"/>
                <w:color w:val="000000"/>
                <w:sz w:val="16"/>
                <w:szCs w:val="16"/>
                <w:u w:val="single"/>
                <w:lang w:eastAsia="sl-SI"/>
              </w:rPr>
              <w:t xml:space="preserve">DENARNA SREDSTVA NA RAČUNIH </w:t>
            </w:r>
          </w:p>
        </w:tc>
        <w:tc>
          <w:tcPr>
            <w:tcW w:w="799" w:type="pct"/>
            <w:tcBorders>
              <w:top w:val="nil"/>
              <w:left w:val="nil"/>
              <w:bottom w:val="single" w:sz="8" w:space="0" w:color="auto"/>
              <w:right w:val="single" w:sz="8" w:space="0" w:color="auto"/>
            </w:tcBorders>
            <w:shd w:val="clear" w:color="auto" w:fill="auto"/>
            <w:noWrap/>
            <w:vAlign w:val="center"/>
            <w:hideMark/>
          </w:tcPr>
          <w:p w14:paraId="6C096A18" w14:textId="77777777" w:rsidR="005E52E4" w:rsidRPr="00EA1BDA"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EA1BDA">
              <w:rPr>
                <w:rFonts w:ascii="Tahoma" w:hAnsi="Tahoma" w:cs="Tahoma"/>
                <w:color w:val="000000"/>
                <w:sz w:val="16"/>
                <w:szCs w:val="16"/>
                <w:u w:val="single"/>
                <w:lang w:eastAsia="sl-SI"/>
              </w:rPr>
              <w:t>1.832.447,03</w:t>
            </w:r>
          </w:p>
        </w:tc>
        <w:tc>
          <w:tcPr>
            <w:tcW w:w="799" w:type="pct"/>
            <w:tcBorders>
              <w:top w:val="nil"/>
              <w:left w:val="nil"/>
              <w:bottom w:val="single" w:sz="8" w:space="0" w:color="auto"/>
              <w:right w:val="single" w:sz="8" w:space="0" w:color="auto"/>
            </w:tcBorders>
            <w:shd w:val="clear" w:color="auto" w:fill="auto"/>
            <w:noWrap/>
            <w:vAlign w:val="center"/>
            <w:hideMark/>
          </w:tcPr>
          <w:p w14:paraId="40381C0C" w14:textId="77777777" w:rsidR="005E52E4" w:rsidRPr="00EA1BDA"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EA1BDA">
              <w:rPr>
                <w:rFonts w:ascii="Tahoma" w:hAnsi="Tahoma" w:cs="Tahoma"/>
                <w:color w:val="000000"/>
                <w:sz w:val="16"/>
                <w:szCs w:val="16"/>
                <w:u w:val="single"/>
                <w:lang w:eastAsia="sl-SI"/>
              </w:rPr>
              <w:t>1.260.742,51</w:t>
            </w:r>
          </w:p>
        </w:tc>
      </w:tr>
      <w:tr w:rsidR="005E52E4" w:rsidRPr="00EA1BDA" w14:paraId="5ACD317F"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55FBE045" w14:textId="77777777" w:rsidR="005E52E4" w:rsidRPr="00EA1BD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110000</w:t>
            </w:r>
          </w:p>
        </w:tc>
        <w:tc>
          <w:tcPr>
            <w:tcW w:w="2868" w:type="pct"/>
            <w:tcBorders>
              <w:top w:val="nil"/>
              <w:left w:val="nil"/>
              <w:bottom w:val="single" w:sz="8" w:space="0" w:color="auto"/>
              <w:right w:val="single" w:sz="8" w:space="0" w:color="auto"/>
            </w:tcBorders>
            <w:shd w:val="clear" w:color="auto" w:fill="auto"/>
            <w:vAlign w:val="center"/>
            <w:hideMark/>
          </w:tcPr>
          <w:p w14:paraId="3AD7A908" w14:textId="77777777" w:rsidR="005E52E4" w:rsidRPr="00EA1BD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 xml:space="preserve">DENARNA SREDSTVA NA RAČUNIH - 0110 0010 0019 255 </w:t>
            </w:r>
          </w:p>
        </w:tc>
        <w:tc>
          <w:tcPr>
            <w:tcW w:w="799" w:type="pct"/>
            <w:tcBorders>
              <w:top w:val="nil"/>
              <w:left w:val="nil"/>
              <w:bottom w:val="single" w:sz="8" w:space="0" w:color="auto"/>
              <w:right w:val="single" w:sz="8" w:space="0" w:color="auto"/>
            </w:tcBorders>
            <w:shd w:val="clear" w:color="auto" w:fill="auto"/>
            <w:noWrap/>
            <w:vAlign w:val="center"/>
            <w:hideMark/>
          </w:tcPr>
          <w:p w14:paraId="7E7C7C4F" w14:textId="77777777" w:rsidR="005E52E4" w:rsidRPr="00EA1BD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1.744.768,84</w:t>
            </w:r>
          </w:p>
        </w:tc>
        <w:tc>
          <w:tcPr>
            <w:tcW w:w="799" w:type="pct"/>
            <w:tcBorders>
              <w:top w:val="nil"/>
              <w:left w:val="nil"/>
              <w:bottom w:val="single" w:sz="8" w:space="0" w:color="auto"/>
              <w:right w:val="single" w:sz="8" w:space="0" w:color="auto"/>
            </w:tcBorders>
            <w:shd w:val="clear" w:color="auto" w:fill="auto"/>
            <w:noWrap/>
            <w:vAlign w:val="center"/>
            <w:hideMark/>
          </w:tcPr>
          <w:p w14:paraId="08B9CBD4" w14:textId="77777777" w:rsidR="005E52E4" w:rsidRPr="00EA1BD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1.179.064,32</w:t>
            </w:r>
          </w:p>
        </w:tc>
      </w:tr>
      <w:tr w:rsidR="005E52E4" w:rsidRPr="00EA1BDA" w14:paraId="37C7F423" w14:textId="77777777" w:rsidTr="00530FFD">
        <w:trPr>
          <w:trHeight w:val="315"/>
        </w:trPr>
        <w:tc>
          <w:tcPr>
            <w:tcW w:w="535" w:type="pct"/>
            <w:tcBorders>
              <w:top w:val="nil"/>
              <w:left w:val="single" w:sz="8" w:space="0" w:color="auto"/>
              <w:bottom w:val="single" w:sz="8" w:space="0" w:color="auto"/>
              <w:right w:val="single" w:sz="8" w:space="0" w:color="auto"/>
            </w:tcBorders>
            <w:shd w:val="clear" w:color="auto" w:fill="auto"/>
            <w:noWrap/>
            <w:vAlign w:val="center"/>
            <w:hideMark/>
          </w:tcPr>
          <w:p w14:paraId="0CF0B8CB" w14:textId="77777777" w:rsidR="005E52E4" w:rsidRPr="00EA1BD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110100</w:t>
            </w:r>
          </w:p>
        </w:tc>
        <w:tc>
          <w:tcPr>
            <w:tcW w:w="2868" w:type="pct"/>
            <w:tcBorders>
              <w:top w:val="nil"/>
              <w:left w:val="nil"/>
              <w:bottom w:val="single" w:sz="8" w:space="0" w:color="auto"/>
              <w:right w:val="single" w:sz="8" w:space="0" w:color="auto"/>
            </w:tcBorders>
            <w:shd w:val="clear" w:color="auto" w:fill="auto"/>
            <w:vAlign w:val="center"/>
            <w:hideMark/>
          </w:tcPr>
          <w:p w14:paraId="09EE0D8E" w14:textId="77777777" w:rsidR="005E52E4" w:rsidRPr="00EA1BDA"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 xml:space="preserve">DENARNA SREDSTVA - PRORAČUNSKA REZERVA </w:t>
            </w:r>
          </w:p>
        </w:tc>
        <w:tc>
          <w:tcPr>
            <w:tcW w:w="799" w:type="pct"/>
            <w:tcBorders>
              <w:top w:val="nil"/>
              <w:left w:val="nil"/>
              <w:bottom w:val="single" w:sz="8" w:space="0" w:color="auto"/>
              <w:right w:val="single" w:sz="8" w:space="0" w:color="auto"/>
            </w:tcBorders>
            <w:shd w:val="clear" w:color="auto" w:fill="auto"/>
            <w:noWrap/>
            <w:vAlign w:val="center"/>
            <w:hideMark/>
          </w:tcPr>
          <w:p w14:paraId="0C8AB0D8" w14:textId="77777777" w:rsidR="005E52E4" w:rsidRPr="00EA1BD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87.678,19</w:t>
            </w:r>
          </w:p>
        </w:tc>
        <w:tc>
          <w:tcPr>
            <w:tcW w:w="799" w:type="pct"/>
            <w:tcBorders>
              <w:top w:val="nil"/>
              <w:left w:val="nil"/>
              <w:bottom w:val="single" w:sz="8" w:space="0" w:color="auto"/>
              <w:right w:val="single" w:sz="8" w:space="0" w:color="auto"/>
            </w:tcBorders>
            <w:shd w:val="clear" w:color="auto" w:fill="auto"/>
            <w:noWrap/>
            <w:vAlign w:val="center"/>
            <w:hideMark/>
          </w:tcPr>
          <w:p w14:paraId="3FAF010C" w14:textId="77777777" w:rsidR="005E52E4" w:rsidRPr="00EA1BDA"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EA1BDA">
              <w:rPr>
                <w:rFonts w:ascii="Tahoma" w:hAnsi="Tahoma" w:cs="Tahoma"/>
                <w:color w:val="000000"/>
                <w:sz w:val="16"/>
                <w:szCs w:val="16"/>
                <w:lang w:eastAsia="sl-SI"/>
              </w:rPr>
              <w:t>81.678,19</w:t>
            </w:r>
          </w:p>
        </w:tc>
      </w:tr>
    </w:tbl>
    <w:p w14:paraId="0CEDC732" w14:textId="77777777" w:rsidR="005E52E4" w:rsidRPr="009E0779" w:rsidRDefault="005E52E4" w:rsidP="005E52E4">
      <w:pPr>
        <w:widowControl w:val="0"/>
        <w:spacing w:after="0" w:line="276" w:lineRule="auto"/>
        <w:ind w:left="0"/>
        <w:jc w:val="both"/>
        <w:rPr>
          <w:rFonts w:ascii="Tahoma" w:hAnsi="Tahoma" w:cs="Tahoma"/>
          <w:highlight w:val="green"/>
          <w:lang w:val="x-none"/>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4B28E92E" w14:textId="77777777" w:rsidTr="005E52E4">
        <w:tc>
          <w:tcPr>
            <w:tcW w:w="471" w:type="dxa"/>
            <w:tcBorders>
              <w:bottom w:val="single" w:sz="4" w:space="0" w:color="auto"/>
            </w:tcBorders>
          </w:tcPr>
          <w:p w14:paraId="18FF92E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1FB32AD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377F572B"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2B3FD70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657B7D9A" w14:textId="77777777" w:rsidTr="005E52E4">
        <w:tc>
          <w:tcPr>
            <w:tcW w:w="471" w:type="dxa"/>
            <w:tcBorders>
              <w:top w:val="single" w:sz="4" w:space="0" w:color="auto"/>
              <w:bottom w:val="single" w:sz="4" w:space="0" w:color="auto"/>
            </w:tcBorders>
            <w:shd w:val="clear" w:color="auto" w:fill="DBE5F1" w:themeFill="accent1" w:themeFillTint="33"/>
          </w:tcPr>
          <w:p w14:paraId="7B86680B"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12</w:t>
            </w:r>
          </w:p>
        </w:tc>
        <w:tc>
          <w:tcPr>
            <w:tcW w:w="4495" w:type="dxa"/>
            <w:tcBorders>
              <w:top w:val="single" w:sz="4" w:space="0" w:color="auto"/>
              <w:bottom w:val="single" w:sz="4" w:space="0" w:color="auto"/>
            </w:tcBorders>
            <w:shd w:val="clear" w:color="auto" w:fill="DBE5F1" w:themeFill="accent1" w:themeFillTint="33"/>
          </w:tcPr>
          <w:p w14:paraId="6E52622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Kratkoročne terjatve do kupcev</w:t>
            </w:r>
          </w:p>
        </w:tc>
        <w:tc>
          <w:tcPr>
            <w:tcW w:w="2160" w:type="dxa"/>
            <w:tcBorders>
              <w:top w:val="single" w:sz="4" w:space="0" w:color="auto"/>
              <w:bottom w:val="single" w:sz="4" w:space="0" w:color="auto"/>
            </w:tcBorders>
            <w:shd w:val="clear" w:color="auto" w:fill="DBE5F1" w:themeFill="accent1" w:themeFillTint="33"/>
          </w:tcPr>
          <w:p w14:paraId="698BA12B"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86.562</w:t>
            </w:r>
          </w:p>
        </w:tc>
        <w:tc>
          <w:tcPr>
            <w:tcW w:w="2513" w:type="dxa"/>
            <w:tcBorders>
              <w:top w:val="single" w:sz="4" w:space="0" w:color="auto"/>
              <w:bottom w:val="single" w:sz="4" w:space="0" w:color="auto"/>
            </w:tcBorders>
            <w:shd w:val="clear" w:color="auto" w:fill="DBE5F1" w:themeFill="accent1" w:themeFillTint="33"/>
          </w:tcPr>
          <w:p w14:paraId="2CB2E156"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87.865</w:t>
            </w:r>
          </w:p>
        </w:tc>
      </w:tr>
    </w:tbl>
    <w:p w14:paraId="4D8E6339" w14:textId="77777777" w:rsidR="005E52E4" w:rsidRPr="009C4E20" w:rsidRDefault="005E52E4" w:rsidP="005E52E4">
      <w:pPr>
        <w:widowControl w:val="0"/>
        <w:spacing w:after="0" w:line="276" w:lineRule="auto"/>
        <w:ind w:left="0"/>
        <w:jc w:val="both"/>
        <w:rPr>
          <w:rFonts w:ascii="Tahoma" w:hAnsi="Tahoma" w:cs="Tahoma"/>
          <w:lang w:val="x-none"/>
        </w:rPr>
      </w:pPr>
      <w:r w:rsidRPr="009C4E20">
        <w:rPr>
          <w:rFonts w:ascii="Tahoma" w:hAnsi="Tahoma" w:cs="Tahoma"/>
          <w:lang w:val="x-none"/>
        </w:rPr>
        <w:t>Kratkoročne terjatve do kupcev zajemajo:</w:t>
      </w: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BB78A1" w14:paraId="29D10B4D" w14:textId="77777777" w:rsidTr="00530FFD">
        <w:trPr>
          <w:trHeight w:val="315"/>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15939" w14:textId="77777777" w:rsidR="005E52E4" w:rsidRPr="00BB78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konto</w:t>
            </w:r>
          </w:p>
        </w:tc>
        <w:tc>
          <w:tcPr>
            <w:tcW w:w="2856" w:type="pct"/>
            <w:tcBorders>
              <w:top w:val="single" w:sz="8" w:space="0" w:color="auto"/>
              <w:left w:val="nil"/>
              <w:bottom w:val="single" w:sz="8" w:space="0" w:color="auto"/>
              <w:right w:val="single" w:sz="8" w:space="0" w:color="auto"/>
            </w:tcBorders>
            <w:shd w:val="clear" w:color="auto" w:fill="auto"/>
            <w:noWrap/>
            <w:vAlign w:val="center"/>
            <w:hideMark/>
          </w:tcPr>
          <w:p w14:paraId="7F48BF89" w14:textId="77777777" w:rsidR="005E52E4" w:rsidRPr="00BB78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naziv konta</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24E8F730" w14:textId="77777777" w:rsidR="005E52E4" w:rsidRPr="00BB78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stanje 31.12.2022</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185FAF34" w14:textId="77777777" w:rsidR="005E52E4" w:rsidRPr="00BB78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stanje 31.12.2021</w:t>
            </w:r>
          </w:p>
        </w:tc>
      </w:tr>
      <w:tr w:rsidR="005E52E4" w:rsidRPr="00BB78A1" w14:paraId="6035C57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3AB3F4B" w14:textId="77777777" w:rsidR="005E52E4" w:rsidRPr="00BB78A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12</w:t>
            </w:r>
          </w:p>
        </w:tc>
        <w:tc>
          <w:tcPr>
            <w:tcW w:w="2856" w:type="pct"/>
            <w:tcBorders>
              <w:top w:val="nil"/>
              <w:left w:val="nil"/>
              <w:bottom w:val="single" w:sz="8" w:space="0" w:color="auto"/>
              <w:right w:val="single" w:sz="8" w:space="0" w:color="auto"/>
            </w:tcBorders>
            <w:shd w:val="clear" w:color="auto" w:fill="auto"/>
            <w:vAlign w:val="center"/>
            <w:hideMark/>
          </w:tcPr>
          <w:p w14:paraId="6BA81488" w14:textId="77777777" w:rsidR="005E52E4" w:rsidRPr="00BB78A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 xml:space="preserve">KRATKOROČNE TERJATVE DO KUPCEV </w:t>
            </w:r>
          </w:p>
        </w:tc>
        <w:tc>
          <w:tcPr>
            <w:tcW w:w="793" w:type="pct"/>
            <w:tcBorders>
              <w:top w:val="nil"/>
              <w:left w:val="nil"/>
              <w:bottom w:val="single" w:sz="8" w:space="0" w:color="auto"/>
              <w:right w:val="single" w:sz="8" w:space="0" w:color="auto"/>
            </w:tcBorders>
            <w:shd w:val="clear" w:color="auto" w:fill="auto"/>
            <w:noWrap/>
            <w:vAlign w:val="center"/>
            <w:hideMark/>
          </w:tcPr>
          <w:p w14:paraId="2A28A203" w14:textId="77777777" w:rsidR="005E52E4" w:rsidRPr="00BB78A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86.562,16</w:t>
            </w:r>
          </w:p>
        </w:tc>
        <w:tc>
          <w:tcPr>
            <w:tcW w:w="793" w:type="pct"/>
            <w:tcBorders>
              <w:top w:val="nil"/>
              <w:left w:val="nil"/>
              <w:bottom w:val="single" w:sz="8" w:space="0" w:color="auto"/>
              <w:right w:val="single" w:sz="8" w:space="0" w:color="auto"/>
            </w:tcBorders>
            <w:shd w:val="clear" w:color="auto" w:fill="auto"/>
            <w:noWrap/>
            <w:vAlign w:val="center"/>
            <w:hideMark/>
          </w:tcPr>
          <w:p w14:paraId="73DC29A0" w14:textId="77777777" w:rsidR="005E52E4" w:rsidRPr="00BB78A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BB78A1">
              <w:rPr>
                <w:rFonts w:ascii="Tahoma" w:hAnsi="Tahoma" w:cs="Tahoma"/>
                <w:b/>
                <w:bCs/>
                <w:color w:val="000000"/>
                <w:sz w:val="16"/>
                <w:szCs w:val="16"/>
                <w:lang w:eastAsia="sl-SI"/>
              </w:rPr>
              <w:t>87.865,05</w:t>
            </w:r>
          </w:p>
        </w:tc>
      </w:tr>
      <w:tr w:rsidR="005E52E4" w:rsidRPr="00BB78A1" w14:paraId="19C6E9C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9E5B7F5"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B78A1">
              <w:rPr>
                <w:rFonts w:ascii="Tahoma" w:hAnsi="Tahoma" w:cs="Tahoma"/>
                <w:color w:val="000000"/>
                <w:sz w:val="16"/>
                <w:szCs w:val="16"/>
                <w:u w:val="single"/>
                <w:lang w:eastAsia="sl-SI"/>
              </w:rPr>
              <w:t>120</w:t>
            </w:r>
          </w:p>
        </w:tc>
        <w:tc>
          <w:tcPr>
            <w:tcW w:w="2856" w:type="pct"/>
            <w:tcBorders>
              <w:top w:val="nil"/>
              <w:left w:val="nil"/>
              <w:bottom w:val="single" w:sz="8" w:space="0" w:color="auto"/>
              <w:right w:val="single" w:sz="8" w:space="0" w:color="auto"/>
            </w:tcBorders>
            <w:shd w:val="clear" w:color="auto" w:fill="auto"/>
            <w:vAlign w:val="center"/>
            <w:hideMark/>
          </w:tcPr>
          <w:p w14:paraId="4CCEF54A"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B78A1">
              <w:rPr>
                <w:rFonts w:ascii="Tahoma" w:hAnsi="Tahoma" w:cs="Tahoma"/>
                <w:color w:val="000000"/>
                <w:sz w:val="16"/>
                <w:szCs w:val="16"/>
                <w:u w:val="single"/>
                <w:lang w:eastAsia="sl-SI"/>
              </w:rPr>
              <w:t xml:space="preserve">KRATKOROČNE TERJATVE DO KUPCEV V DRŽAVI </w:t>
            </w:r>
          </w:p>
        </w:tc>
        <w:tc>
          <w:tcPr>
            <w:tcW w:w="793" w:type="pct"/>
            <w:tcBorders>
              <w:top w:val="nil"/>
              <w:left w:val="nil"/>
              <w:bottom w:val="single" w:sz="8" w:space="0" w:color="auto"/>
              <w:right w:val="single" w:sz="8" w:space="0" w:color="auto"/>
            </w:tcBorders>
            <w:shd w:val="clear" w:color="auto" w:fill="auto"/>
            <w:noWrap/>
            <w:vAlign w:val="center"/>
            <w:hideMark/>
          </w:tcPr>
          <w:p w14:paraId="3AA4F611"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B78A1">
              <w:rPr>
                <w:rFonts w:ascii="Tahoma" w:hAnsi="Tahoma" w:cs="Tahoma"/>
                <w:color w:val="000000"/>
                <w:sz w:val="16"/>
                <w:szCs w:val="16"/>
                <w:u w:val="single"/>
                <w:lang w:eastAsia="sl-SI"/>
              </w:rPr>
              <w:t>86.562,16</w:t>
            </w:r>
          </w:p>
        </w:tc>
        <w:tc>
          <w:tcPr>
            <w:tcW w:w="793" w:type="pct"/>
            <w:tcBorders>
              <w:top w:val="nil"/>
              <w:left w:val="nil"/>
              <w:bottom w:val="single" w:sz="8" w:space="0" w:color="auto"/>
              <w:right w:val="single" w:sz="8" w:space="0" w:color="auto"/>
            </w:tcBorders>
            <w:shd w:val="clear" w:color="auto" w:fill="auto"/>
            <w:noWrap/>
            <w:vAlign w:val="center"/>
            <w:hideMark/>
          </w:tcPr>
          <w:p w14:paraId="6580D060"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B78A1">
              <w:rPr>
                <w:rFonts w:ascii="Tahoma" w:hAnsi="Tahoma" w:cs="Tahoma"/>
                <w:color w:val="000000"/>
                <w:sz w:val="16"/>
                <w:szCs w:val="16"/>
                <w:u w:val="single"/>
                <w:lang w:eastAsia="sl-SI"/>
              </w:rPr>
              <w:t>87.865,05</w:t>
            </w:r>
          </w:p>
        </w:tc>
      </w:tr>
      <w:tr w:rsidR="005E52E4" w:rsidRPr="00BB78A1" w14:paraId="7D63B00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F03A7F8"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120000</w:t>
            </w:r>
          </w:p>
        </w:tc>
        <w:tc>
          <w:tcPr>
            <w:tcW w:w="2856" w:type="pct"/>
            <w:tcBorders>
              <w:top w:val="nil"/>
              <w:left w:val="nil"/>
              <w:bottom w:val="single" w:sz="8" w:space="0" w:color="auto"/>
              <w:right w:val="single" w:sz="8" w:space="0" w:color="auto"/>
            </w:tcBorders>
            <w:shd w:val="clear" w:color="auto" w:fill="auto"/>
            <w:vAlign w:val="center"/>
            <w:hideMark/>
          </w:tcPr>
          <w:p w14:paraId="4A4FE122"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xml:space="preserve">KRATKOROČNE TERJATVE DO KUPCEV V DRŽAVI </w:t>
            </w:r>
          </w:p>
        </w:tc>
        <w:tc>
          <w:tcPr>
            <w:tcW w:w="793" w:type="pct"/>
            <w:tcBorders>
              <w:top w:val="nil"/>
              <w:left w:val="nil"/>
              <w:bottom w:val="single" w:sz="8" w:space="0" w:color="auto"/>
              <w:right w:val="single" w:sz="8" w:space="0" w:color="auto"/>
            </w:tcBorders>
            <w:shd w:val="clear" w:color="auto" w:fill="auto"/>
            <w:noWrap/>
            <w:vAlign w:val="center"/>
            <w:hideMark/>
          </w:tcPr>
          <w:p w14:paraId="757CC1EB"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37.766,86</w:t>
            </w:r>
          </w:p>
        </w:tc>
        <w:tc>
          <w:tcPr>
            <w:tcW w:w="793" w:type="pct"/>
            <w:tcBorders>
              <w:top w:val="nil"/>
              <w:left w:val="nil"/>
              <w:bottom w:val="single" w:sz="8" w:space="0" w:color="auto"/>
              <w:right w:val="single" w:sz="8" w:space="0" w:color="auto"/>
            </w:tcBorders>
            <w:shd w:val="clear" w:color="auto" w:fill="auto"/>
            <w:noWrap/>
            <w:vAlign w:val="center"/>
            <w:hideMark/>
          </w:tcPr>
          <w:p w14:paraId="4E285C24"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35.921,65</w:t>
            </w:r>
          </w:p>
        </w:tc>
      </w:tr>
      <w:tr w:rsidR="005E52E4" w:rsidRPr="00BB78A1" w14:paraId="2AE89480"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464423F"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c>
          <w:tcPr>
            <w:tcW w:w="2856" w:type="pct"/>
            <w:tcBorders>
              <w:top w:val="nil"/>
              <w:left w:val="nil"/>
              <w:bottom w:val="single" w:sz="8" w:space="0" w:color="auto"/>
              <w:right w:val="single" w:sz="8" w:space="0" w:color="auto"/>
            </w:tcBorders>
            <w:shd w:val="clear" w:color="000000" w:fill="E7E6E6"/>
            <w:vAlign w:val="center"/>
            <w:hideMark/>
          </w:tcPr>
          <w:p w14:paraId="454E5F1A"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JEKO, d.o.o.</w:t>
            </w:r>
          </w:p>
        </w:tc>
        <w:tc>
          <w:tcPr>
            <w:tcW w:w="793" w:type="pct"/>
            <w:tcBorders>
              <w:top w:val="nil"/>
              <w:left w:val="nil"/>
              <w:bottom w:val="single" w:sz="8" w:space="0" w:color="auto"/>
              <w:right w:val="single" w:sz="8" w:space="0" w:color="auto"/>
            </w:tcBorders>
            <w:shd w:val="clear" w:color="000000" w:fill="E7E6E6"/>
            <w:noWrap/>
            <w:vAlign w:val="center"/>
            <w:hideMark/>
          </w:tcPr>
          <w:p w14:paraId="6AA337CB"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29.836,83</w:t>
            </w:r>
          </w:p>
        </w:tc>
        <w:tc>
          <w:tcPr>
            <w:tcW w:w="793" w:type="pct"/>
            <w:tcBorders>
              <w:top w:val="nil"/>
              <w:left w:val="nil"/>
              <w:bottom w:val="single" w:sz="8" w:space="0" w:color="auto"/>
              <w:right w:val="single" w:sz="8" w:space="0" w:color="auto"/>
            </w:tcBorders>
            <w:shd w:val="clear" w:color="auto" w:fill="auto"/>
            <w:noWrap/>
            <w:vAlign w:val="center"/>
            <w:hideMark/>
          </w:tcPr>
          <w:p w14:paraId="12A04E4D"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r>
      <w:tr w:rsidR="005E52E4" w:rsidRPr="00BB78A1" w14:paraId="43B6933C"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795B2A4"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c>
          <w:tcPr>
            <w:tcW w:w="2856" w:type="pct"/>
            <w:tcBorders>
              <w:top w:val="nil"/>
              <w:left w:val="nil"/>
              <w:bottom w:val="single" w:sz="8" w:space="0" w:color="auto"/>
              <w:right w:val="single" w:sz="8" w:space="0" w:color="auto"/>
            </w:tcBorders>
            <w:shd w:val="clear" w:color="000000" w:fill="E7E6E6"/>
            <w:vAlign w:val="center"/>
            <w:hideMark/>
          </w:tcPr>
          <w:p w14:paraId="04F303A4"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STANOVANJSKO PODJETJE d.o.o.</w:t>
            </w:r>
          </w:p>
        </w:tc>
        <w:tc>
          <w:tcPr>
            <w:tcW w:w="793" w:type="pct"/>
            <w:tcBorders>
              <w:top w:val="nil"/>
              <w:left w:val="nil"/>
              <w:bottom w:val="single" w:sz="8" w:space="0" w:color="auto"/>
              <w:right w:val="single" w:sz="8" w:space="0" w:color="auto"/>
            </w:tcBorders>
            <w:shd w:val="clear" w:color="000000" w:fill="E7E6E6"/>
            <w:noWrap/>
            <w:vAlign w:val="center"/>
            <w:hideMark/>
          </w:tcPr>
          <w:p w14:paraId="79DF57AF"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7.930,03</w:t>
            </w:r>
          </w:p>
        </w:tc>
        <w:tc>
          <w:tcPr>
            <w:tcW w:w="793" w:type="pct"/>
            <w:tcBorders>
              <w:top w:val="nil"/>
              <w:left w:val="nil"/>
              <w:bottom w:val="single" w:sz="8" w:space="0" w:color="auto"/>
              <w:right w:val="single" w:sz="8" w:space="0" w:color="auto"/>
            </w:tcBorders>
            <w:shd w:val="clear" w:color="auto" w:fill="auto"/>
            <w:noWrap/>
            <w:vAlign w:val="center"/>
            <w:hideMark/>
          </w:tcPr>
          <w:p w14:paraId="0833BBC1"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r>
      <w:tr w:rsidR="005E52E4" w:rsidRPr="00BB78A1" w14:paraId="687B0EFF"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E3B4082"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120500</w:t>
            </w:r>
          </w:p>
        </w:tc>
        <w:tc>
          <w:tcPr>
            <w:tcW w:w="2856" w:type="pct"/>
            <w:tcBorders>
              <w:top w:val="nil"/>
              <w:left w:val="nil"/>
              <w:bottom w:val="single" w:sz="8" w:space="0" w:color="auto"/>
              <w:right w:val="single" w:sz="8" w:space="0" w:color="auto"/>
            </w:tcBorders>
            <w:shd w:val="clear" w:color="auto" w:fill="auto"/>
            <w:vAlign w:val="center"/>
            <w:hideMark/>
          </w:tcPr>
          <w:p w14:paraId="5226A1A7"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xml:space="preserve">KRATKOROČNE TERJATVE DO KUPCEV V DRŽAVI - terjatve v izvršbi </w:t>
            </w:r>
          </w:p>
        </w:tc>
        <w:tc>
          <w:tcPr>
            <w:tcW w:w="793" w:type="pct"/>
            <w:tcBorders>
              <w:top w:val="nil"/>
              <w:left w:val="nil"/>
              <w:bottom w:val="single" w:sz="8" w:space="0" w:color="auto"/>
              <w:right w:val="single" w:sz="8" w:space="0" w:color="auto"/>
            </w:tcBorders>
            <w:shd w:val="clear" w:color="auto" w:fill="auto"/>
            <w:noWrap/>
            <w:vAlign w:val="center"/>
            <w:hideMark/>
          </w:tcPr>
          <w:p w14:paraId="2F14691F"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48.795,30</w:t>
            </w:r>
          </w:p>
        </w:tc>
        <w:tc>
          <w:tcPr>
            <w:tcW w:w="793" w:type="pct"/>
            <w:tcBorders>
              <w:top w:val="nil"/>
              <w:left w:val="nil"/>
              <w:bottom w:val="single" w:sz="8" w:space="0" w:color="auto"/>
              <w:right w:val="single" w:sz="8" w:space="0" w:color="auto"/>
            </w:tcBorders>
            <w:shd w:val="clear" w:color="auto" w:fill="auto"/>
            <w:noWrap/>
            <w:vAlign w:val="center"/>
            <w:hideMark/>
          </w:tcPr>
          <w:p w14:paraId="3D11A1DA"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51.943,40</w:t>
            </w:r>
          </w:p>
        </w:tc>
      </w:tr>
      <w:tr w:rsidR="005E52E4" w:rsidRPr="00BB78A1" w14:paraId="04F4AA2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3FB2E91"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c>
          <w:tcPr>
            <w:tcW w:w="2856" w:type="pct"/>
            <w:tcBorders>
              <w:top w:val="nil"/>
              <w:left w:val="nil"/>
              <w:bottom w:val="single" w:sz="8" w:space="0" w:color="auto"/>
              <w:right w:val="single" w:sz="8" w:space="0" w:color="auto"/>
            </w:tcBorders>
            <w:shd w:val="clear" w:color="000000" w:fill="E7E6E6"/>
            <w:noWrap/>
            <w:vAlign w:val="center"/>
            <w:hideMark/>
          </w:tcPr>
          <w:p w14:paraId="66365A06"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Fizična oseba O.H.</w:t>
            </w:r>
          </w:p>
        </w:tc>
        <w:tc>
          <w:tcPr>
            <w:tcW w:w="793" w:type="pct"/>
            <w:tcBorders>
              <w:top w:val="nil"/>
              <w:left w:val="nil"/>
              <w:bottom w:val="single" w:sz="8" w:space="0" w:color="auto"/>
              <w:right w:val="single" w:sz="8" w:space="0" w:color="auto"/>
            </w:tcBorders>
            <w:shd w:val="clear" w:color="000000" w:fill="E7E6E6"/>
            <w:noWrap/>
            <w:vAlign w:val="center"/>
            <w:hideMark/>
          </w:tcPr>
          <w:p w14:paraId="4E2880DB"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4.294,34</w:t>
            </w:r>
          </w:p>
        </w:tc>
        <w:tc>
          <w:tcPr>
            <w:tcW w:w="793" w:type="pct"/>
            <w:tcBorders>
              <w:top w:val="nil"/>
              <w:left w:val="nil"/>
              <w:bottom w:val="single" w:sz="8" w:space="0" w:color="auto"/>
              <w:right w:val="single" w:sz="8" w:space="0" w:color="auto"/>
            </w:tcBorders>
            <w:shd w:val="clear" w:color="auto" w:fill="auto"/>
            <w:noWrap/>
            <w:vAlign w:val="center"/>
            <w:hideMark/>
          </w:tcPr>
          <w:p w14:paraId="02E421E3"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r>
      <w:tr w:rsidR="005E52E4" w:rsidRPr="00BB78A1" w14:paraId="16D10E1C"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93065D9"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c>
          <w:tcPr>
            <w:tcW w:w="2856" w:type="pct"/>
            <w:tcBorders>
              <w:top w:val="nil"/>
              <w:left w:val="nil"/>
              <w:bottom w:val="single" w:sz="8" w:space="0" w:color="auto"/>
              <w:right w:val="single" w:sz="8" w:space="0" w:color="auto"/>
            </w:tcBorders>
            <w:shd w:val="clear" w:color="000000" w:fill="E7E6E6"/>
            <w:noWrap/>
            <w:vAlign w:val="center"/>
            <w:hideMark/>
          </w:tcPr>
          <w:p w14:paraId="10C011D6"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Fizična oseba H.M.</w:t>
            </w:r>
          </w:p>
        </w:tc>
        <w:tc>
          <w:tcPr>
            <w:tcW w:w="793" w:type="pct"/>
            <w:tcBorders>
              <w:top w:val="nil"/>
              <w:left w:val="nil"/>
              <w:bottom w:val="single" w:sz="8" w:space="0" w:color="auto"/>
              <w:right w:val="single" w:sz="8" w:space="0" w:color="auto"/>
            </w:tcBorders>
            <w:shd w:val="clear" w:color="000000" w:fill="E7E6E6"/>
            <w:noWrap/>
            <w:vAlign w:val="center"/>
            <w:hideMark/>
          </w:tcPr>
          <w:p w14:paraId="33790B65"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12.256,74</w:t>
            </w:r>
          </w:p>
        </w:tc>
        <w:tc>
          <w:tcPr>
            <w:tcW w:w="793" w:type="pct"/>
            <w:tcBorders>
              <w:top w:val="nil"/>
              <w:left w:val="nil"/>
              <w:bottom w:val="single" w:sz="8" w:space="0" w:color="auto"/>
              <w:right w:val="single" w:sz="8" w:space="0" w:color="auto"/>
            </w:tcBorders>
            <w:shd w:val="clear" w:color="auto" w:fill="auto"/>
            <w:noWrap/>
            <w:vAlign w:val="center"/>
            <w:hideMark/>
          </w:tcPr>
          <w:p w14:paraId="45B6F490"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r>
      <w:tr w:rsidR="005E52E4" w:rsidRPr="00BB78A1" w14:paraId="6C74B40D"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D16FAD2"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c>
          <w:tcPr>
            <w:tcW w:w="2856" w:type="pct"/>
            <w:tcBorders>
              <w:top w:val="nil"/>
              <w:left w:val="nil"/>
              <w:bottom w:val="single" w:sz="8" w:space="0" w:color="auto"/>
              <w:right w:val="single" w:sz="8" w:space="0" w:color="auto"/>
            </w:tcBorders>
            <w:shd w:val="clear" w:color="000000" w:fill="E7E6E6"/>
            <w:noWrap/>
            <w:vAlign w:val="center"/>
            <w:hideMark/>
          </w:tcPr>
          <w:p w14:paraId="25A14267"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Fizična oseba H.A.</w:t>
            </w:r>
          </w:p>
        </w:tc>
        <w:tc>
          <w:tcPr>
            <w:tcW w:w="793" w:type="pct"/>
            <w:tcBorders>
              <w:top w:val="nil"/>
              <w:left w:val="nil"/>
              <w:bottom w:val="single" w:sz="8" w:space="0" w:color="auto"/>
              <w:right w:val="single" w:sz="8" w:space="0" w:color="auto"/>
            </w:tcBorders>
            <w:shd w:val="clear" w:color="000000" w:fill="E7E6E6"/>
            <w:noWrap/>
            <w:vAlign w:val="center"/>
            <w:hideMark/>
          </w:tcPr>
          <w:p w14:paraId="367D237D"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12.838,74</w:t>
            </w:r>
          </w:p>
        </w:tc>
        <w:tc>
          <w:tcPr>
            <w:tcW w:w="793" w:type="pct"/>
            <w:tcBorders>
              <w:top w:val="nil"/>
              <w:left w:val="nil"/>
              <w:bottom w:val="single" w:sz="8" w:space="0" w:color="auto"/>
              <w:right w:val="single" w:sz="8" w:space="0" w:color="auto"/>
            </w:tcBorders>
            <w:shd w:val="clear" w:color="auto" w:fill="auto"/>
            <w:noWrap/>
            <w:vAlign w:val="center"/>
            <w:hideMark/>
          </w:tcPr>
          <w:p w14:paraId="79C7437B"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r>
      <w:tr w:rsidR="005E52E4" w:rsidRPr="00BB78A1" w14:paraId="64EECFFE"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42C45FE"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c>
          <w:tcPr>
            <w:tcW w:w="2856" w:type="pct"/>
            <w:tcBorders>
              <w:top w:val="nil"/>
              <w:left w:val="nil"/>
              <w:bottom w:val="single" w:sz="8" w:space="0" w:color="auto"/>
              <w:right w:val="single" w:sz="8" w:space="0" w:color="auto"/>
            </w:tcBorders>
            <w:shd w:val="clear" w:color="000000" w:fill="E7E6E6"/>
            <w:noWrap/>
            <w:vAlign w:val="center"/>
            <w:hideMark/>
          </w:tcPr>
          <w:p w14:paraId="4185F113"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Fizična oseba S.A.</w:t>
            </w:r>
          </w:p>
        </w:tc>
        <w:tc>
          <w:tcPr>
            <w:tcW w:w="793" w:type="pct"/>
            <w:tcBorders>
              <w:top w:val="nil"/>
              <w:left w:val="nil"/>
              <w:bottom w:val="single" w:sz="8" w:space="0" w:color="auto"/>
              <w:right w:val="single" w:sz="8" w:space="0" w:color="auto"/>
            </w:tcBorders>
            <w:shd w:val="clear" w:color="000000" w:fill="E7E6E6"/>
            <w:noWrap/>
            <w:vAlign w:val="center"/>
            <w:hideMark/>
          </w:tcPr>
          <w:p w14:paraId="4A7E2A89"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9.890,63</w:t>
            </w:r>
          </w:p>
        </w:tc>
        <w:tc>
          <w:tcPr>
            <w:tcW w:w="793" w:type="pct"/>
            <w:tcBorders>
              <w:top w:val="nil"/>
              <w:left w:val="nil"/>
              <w:bottom w:val="single" w:sz="8" w:space="0" w:color="auto"/>
              <w:right w:val="single" w:sz="8" w:space="0" w:color="auto"/>
            </w:tcBorders>
            <w:shd w:val="clear" w:color="auto" w:fill="auto"/>
            <w:noWrap/>
            <w:vAlign w:val="center"/>
            <w:hideMark/>
          </w:tcPr>
          <w:p w14:paraId="6532B24B"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r>
      <w:tr w:rsidR="005E52E4" w:rsidRPr="00BB78A1" w14:paraId="3EA2E0C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8AE40EE" w14:textId="77777777" w:rsidR="005E52E4" w:rsidRPr="00BB78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c>
          <w:tcPr>
            <w:tcW w:w="2856" w:type="pct"/>
            <w:tcBorders>
              <w:top w:val="nil"/>
              <w:left w:val="nil"/>
              <w:bottom w:val="single" w:sz="8" w:space="0" w:color="auto"/>
              <w:right w:val="single" w:sz="8" w:space="0" w:color="auto"/>
            </w:tcBorders>
            <w:shd w:val="clear" w:color="000000" w:fill="E7E6E6"/>
            <w:noWrap/>
            <w:vAlign w:val="center"/>
            <w:hideMark/>
          </w:tcPr>
          <w:p w14:paraId="0FFDB564"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STANOVANJSKO PODJETJE d.o.o.</w:t>
            </w:r>
          </w:p>
        </w:tc>
        <w:tc>
          <w:tcPr>
            <w:tcW w:w="793" w:type="pct"/>
            <w:tcBorders>
              <w:top w:val="nil"/>
              <w:left w:val="nil"/>
              <w:bottom w:val="single" w:sz="8" w:space="0" w:color="auto"/>
              <w:right w:val="single" w:sz="8" w:space="0" w:color="auto"/>
            </w:tcBorders>
            <w:shd w:val="clear" w:color="000000" w:fill="E7E6E6"/>
            <w:noWrap/>
            <w:vAlign w:val="center"/>
            <w:hideMark/>
          </w:tcPr>
          <w:p w14:paraId="13248962" w14:textId="77777777" w:rsidR="005E52E4" w:rsidRPr="00BB78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BB78A1">
              <w:rPr>
                <w:rFonts w:ascii="Tahoma" w:hAnsi="Tahoma" w:cs="Tahoma"/>
                <w:i/>
                <w:iCs/>
                <w:color w:val="000000"/>
                <w:sz w:val="16"/>
                <w:szCs w:val="16"/>
                <w:lang w:eastAsia="sl-SI"/>
              </w:rPr>
              <w:t>9.514,85</w:t>
            </w:r>
          </w:p>
        </w:tc>
        <w:tc>
          <w:tcPr>
            <w:tcW w:w="793" w:type="pct"/>
            <w:tcBorders>
              <w:top w:val="nil"/>
              <w:left w:val="nil"/>
              <w:bottom w:val="single" w:sz="8" w:space="0" w:color="auto"/>
              <w:right w:val="single" w:sz="8" w:space="0" w:color="auto"/>
            </w:tcBorders>
            <w:shd w:val="clear" w:color="auto" w:fill="auto"/>
            <w:noWrap/>
            <w:vAlign w:val="center"/>
            <w:hideMark/>
          </w:tcPr>
          <w:p w14:paraId="7BB73616" w14:textId="77777777" w:rsidR="005E52E4" w:rsidRPr="00BB78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B78A1">
              <w:rPr>
                <w:rFonts w:ascii="Tahoma" w:hAnsi="Tahoma" w:cs="Tahoma"/>
                <w:color w:val="000000"/>
                <w:sz w:val="16"/>
                <w:szCs w:val="16"/>
                <w:lang w:eastAsia="sl-SI"/>
              </w:rPr>
              <w:t> </w:t>
            </w:r>
          </w:p>
        </w:tc>
      </w:tr>
    </w:tbl>
    <w:p w14:paraId="09952236" w14:textId="77777777" w:rsidR="005E52E4" w:rsidRPr="009E0779" w:rsidRDefault="005E52E4" w:rsidP="005E52E4">
      <w:pPr>
        <w:widowControl w:val="0"/>
        <w:spacing w:after="0" w:line="276" w:lineRule="auto"/>
        <w:ind w:left="0"/>
        <w:jc w:val="both"/>
        <w:rPr>
          <w:rFonts w:ascii="Tahoma" w:hAnsi="Tahoma" w:cs="Tahoma"/>
          <w:highlight w:val="green"/>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602E3692" w14:textId="77777777" w:rsidTr="005E52E4">
        <w:tc>
          <w:tcPr>
            <w:tcW w:w="471" w:type="dxa"/>
            <w:tcBorders>
              <w:bottom w:val="single" w:sz="4" w:space="0" w:color="auto"/>
            </w:tcBorders>
          </w:tcPr>
          <w:p w14:paraId="394E19C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043FCEEC"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1EF1EF3B"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42736674"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2AAF159C" w14:textId="77777777" w:rsidTr="005E52E4">
        <w:tc>
          <w:tcPr>
            <w:tcW w:w="471" w:type="dxa"/>
            <w:tcBorders>
              <w:top w:val="single" w:sz="4" w:space="0" w:color="auto"/>
              <w:bottom w:val="single" w:sz="4" w:space="0" w:color="auto"/>
            </w:tcBorders>
            <w:shd w:val="clear" w:color="auto" w:fill="DBE5F1" w:themeFill="accent1" w:themeFillTint="33"/>
          </w:tcPr>
          <w:p w14:paraId="67F0755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14</w:t>
            </w:r>
          </w:p>
        </w:tc>
        <w:tc>
          <w:tcPr>
            <w:tcW w:w="4495" w:type="dxa"/>
            <w:tcBorders>
              <w:top w:val="single" w:sz="4" w:space="0" w:color="auto"/>
              <w:bottom w:val="single" w:sz="4" w:space="0" w:color="auto"/>
            </w:tcBorders>
            <w:shd w:val="clear" w:color="auto" w:fill="DBE5F1" w:themeFill="accent1" w:themeFillTint="33"/>
          </w:tcPr>
          <w:p w14:paraId="0ED2D04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Kratkoročne terjatve do uporabnikov EKN</w:t>
            </w:r>
          </w:p>
        </w:tc>
        <w:tc>
          <w:tcPr>
            <w:tcW w:w="2160" w:type="dxa"/>
            <w:tcBorders>
              <w:top w:val="single" w:sz="4" w:space="0" w:color="auto"/>
              <w:bottom w:val="single" w:sz="4" w:space="0" w:color="auto"/>
            </w:tcBorders>
            <w:shd w:val="clear" w:color="auto" w:fill="DBE5F1" w:themeFill="accent1" w:themeFillTint="33"/>
          </w:tcPr>
          <w:p w14:paraId="488CA0F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7.062</w:t>
            </w:r>
          </w:p>
        </w:tc>
        <w:tc>
          <w:tcPr>
            <w:tcW w:w="2513" w:type="dxa"/>
            <w:tcBorders>
              <w:top w:val="single" w:sz="4" w:space="0" w:color="auto"/>
              <w:bottom w:val="single" w:sz="4" w:space="0" w:color="auto"/>
            </w:tcBorders>
            <w:shd w:val="clear" w:color="auto" w:fill="DBE5F1" w:themeFill="accent1" w:themeFillTint="33"/>
          </w:tcPr>
          <w:p w14:paraId="5608CD0B"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16.560</w:t>
            </w:r>
          </w:p>
        </w:tc>
      </w:tr>
    </w:tbl>
    <w:p w14:paraId="19DCC9C1" w14:textId="77777777" w:rsidR="005E52E4" w:rsidRPr="00B32FB8" w:rsidRDefault="005E52E4" w:rsidP="005E52E4">
      <w:pPr>
        <w:widowControl w:val="0"/>
        <w:spacing w:after="0" w:line="276" w:lineRule="auto"/>
        <w:ind w:left="0"/>
        <w:jc w:val="both"/>
        <w:rPr>
          <w:rFonts w:ascii="Tahoma" w:hAnsi="Tahoma" w:cs="Tahoma"/>
          <w:lang w:val="x-none"/>
        </w:rPr>
      </w:pPr>
      <w:r w:rsidRPr="00B32FB8">
        <w:rPr>
          <w:rFonts w:ascii="Tahoma" w:hAnsi="Tahoma" w:cs="Tahoma"/>
          <w:lang w:val="x-none"/>
        </w:rPr>
        <w:t>Kratkoročne terjatve do uporabnikov EKN zajemajo:</w:t>
      </w:r>
    </w:p>
    <w:tbl>
      <w:tblPr>
        <w:tblStyle w:val="Tabelamrea"/>
        <w:tblW w:w="5000" w:type="pct"/>
        <w:tblLook w:val="04A0" w:firstRow="1" w:lastRow="0" w:firstColumn="1" w:lastColumn="0" w:noHBand="0" w:noVBand="1"/>
      </w:tblPr>
      <w:tblGrid>
        <w:gridCol w:w="747"/>
        <w:gridCol w:w="4529"/>
        <w:gridCol w:w="2176"/>
        <w:gridCol w:w="2176"/>
      </w:tblGrid>
      <w:tr w:rsidR="005E52E4" w:rsidRPr="00F22FA1" w14:paraId="6F685053" w14:textId="77777777" w:rsidTr="00530FFD">
        <w:trPr>
          <w:trHeight w:val="315"/>
        </w:trPr>
        <w:tc>
          <w:tcPr>
            <w:tcW w:w="388" w:type="pct"/>
            <w:noWrap/>
            <w:hideMark/>
          </w:tcPr>
          <w:p w14:paraId="4634C0E9" w14:textId="77777777" w:rsidR="005E52E4" w:rsidRPr="00F22F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konto</w:t>
            </w:r>
          </w:p>
        </w:tc>
        <w:tc>
          <w:tcPr>
            <w:tcW w:w="2352" w:type="pct"/>
            <w:noWrap/>
            <w:hideMark/>
          </w:tcPr>
          <w:p w14:paraId="70D995A4" w14:textId="77777777" w:rsidR="005E52E4" w:rsidRPr="00F22F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naziv konta</w:t>
            </w:r>
          </w:p>
        </w:tc>
        <w:tc>
          <w:tcPr>
            <w:tcW w:w="1130" w:type="pct"/>
            <w:noWrap/>
            <w:hideMark/>
          </w:tcPr>
          <w:p w14:paraId="664E9D1A" w14:textId="77777777" w:rsidR="005E52E4" w:rsidRPr="00F22F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stanje 31.12.2022</w:t>
            </w:r>
          </w:p>
        </w:tc>
        <w:tc>
          <w:tcPr>
            <w:tcW w:w="1130" w:type="pct"/>
            <w:noWrap/>
            <w:hideMark/>
          </w:tcPr>
          <w:p w14:paraId="70EDD744" w14:textId="77777777" w:rsidR="005E52E4" w:rsidRPr="00F22FA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stanje 31.12.2021</w:t>
            </w:r>
          </w:p>
        </w:tc>
      </w:tr>
      <w:tr w:rsidR="005E52E4" w:rsidRPr="00F22FA1" w14:paraId="58780535" w14:textId="77777777" w:rsidTr="00530FFD">
        <w:trPr>
          <w:trHeight w:val="435"/>
        </w:trPr>
        <w:tc>
          <w:tcPr>
            <w:tcW w:w="388" w:type="pct"/>
            <w:noWrap/>
            <w:hideMark/>
          </w:tcPr>
          <w:p w14:paraId="0FDE6D7A" w14:textId="77777777" w:rsidR="005E52E4" w:rsidRPr="00F22FA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14</w:t>
            </w:r>
          </w:p>
        </w:tc>
        <w:tc>
          <w:tcPr>
            <w:tcW w:w="2352" w:type="pct"/>
            <w:hideMark/>
          </w:tcPr>
          <w:p w14:paraId="631A9565" w14:textId="77777777" w:rsidR="005E52E4" w:rsidRPr="00F22FA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 xml:space="preserve">KRATKOROČNE TERJATVE DO UPORABNIKOV ENOTNEGA KONTNEGA NAČRTA </w:t>
            </w:r>
          </w:p>
        </w:tc>
        <w:tc>
          <w:tcPr>
            <w:tcW w:w="1130" w:type="pct"/>
            <w:noWrap/>
            <w:hideMark/>
          </w:tcPr>
          <w:p w14:paraId="0DE226C0" w14:textId="77777777" w:rsidR="005E52E4" w:rsidRPr="00F22FA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7.062,23</w:t>
            </w:r>
          </w:p>
        </w:tc>
        <w:tc>
          <w:tcPr>
            <w:tcW w:w="1130" w:type="pct"/>
            <w:noWrap/>
            <w:hideMark/>
          </w:tcPr>
          <w:p w14:paraId="37F54C2C" w14:textId="77777777" w:rsidR="005E52E4" w:rsidRPr="00F22FA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F22FA1">
              <w:rPr>
                <w:rFonts w:ascii="Tahoma" w:hAnsi="Tahoma" w:cs="Tahoma"/>
                <w:b/>
                <w:bCs/>
                <w:color w:val="000000"/>
                <w:sz w:val="16"/>
                <w:szCs w:val="16"/>
                <w:lang w:eastAsia="sl-SI"/>
              </w:rPr>
              <w:t>16.560,39</w:t>
            </w:r>
          </w:p>
        </w:tc>
      </w:tr>
      <w:tr w:rsidR="005E52E4" w:rsidRPr="00F22FA1" w14:paraId="6121A71A" w14:textId="77777777" w:rsidTr="00530FFD">
        <w:trPr>
          <w:trHeight w:val="315"/>
        </w:trPr>
        <w:tc>
          <w:tcPr>
            <w:tcW w:w="388" w:type="pct"/>
            <w:noWrap/>
            <w:hideMark/>
          </w:tcPr>
          <w:p w14:paraId="0F6C9833"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140</w:t>
            </w:r>
          </w:p>
        </w:tc>
        <w:tc>
          <w:tcPr>
            <w:tcW w:w="2352" w:type="pct"/>
            <w:hideMark/>
          </w:tcPr>
          <w:p w14:paraId="54179D1D"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4"/>
                <w:szCs w:val="14"/>
                <w:u w:val="single"/>
                <w:lang w:eastAsia="sl-SI"/>
              </w:rPr>
            </w:pPr>
            <w:r w:rsidRPr="00F22FA1">
              <w:rPr>
                <w:rFonts w:ascii="Tahoma" w:hAnsi="Tahoma" w:cs="Tahoma"/>
                <w:color w:val="000000"/>
                <w:sz w:val="14"/>
                <w:szCs w:val="14"/>
                <w:u w:val="single"/>
                <w:lang w:eastAsia="sl-SI"/>
              </w:rPr>
              <w:t xml:space="preserve">KRATKOROČNE TERJATVE DO NEPOSREDNIH UPORABNIKOV PRORAČUNA DRŽAVE </w:t>
            </w:r>
          </w:p>
        </w:tc>
        <w:tc>
          <w:tcPr>
            <w:tcW w:w="1130" w:type="pct"/>
            <w:noWrap/>
            <w:hideMark/>
          </w:tcPr>
          <w:p w14:paraId="28F35168"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2.433,63</w:t>
            </w:r>
          </w:p>
        </w:tc>
        <w:tc>
          <w:tcPr>
            <w:tcW w:w="1130" w:type="pct"/>
            <w:noWrap/>
            <w:hideMark/>
          </w:tcPr>
          <w:p w14:paraId="1986BD87"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7.973,29</w:t>
            </w:r>
          </w:p>
        </w:tc>
      </w:tr>
      <w:tr w:rsidR="005E52E4" w:rsidRPr="00F22FA1" w14:paraId="093743AD" w14:textId="77777777" w:rsidTr="00530FFD">
        <w:trPr>
          <w:trHeight w:val="315"/>
        </w:trPr>
        <w:tc>
          <w:tcPr>
            <w:tcW w:w="388" w:type="pct"/>
            <w:noWrap/>
            <w:hideMark/>
          </w:tcPr>
          <w:p w14:paraId="63148016"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140000</w:t>
            </w:r>
          </w:p>
        </w:tc>
        <w:tc>
          <w:tcPr>
            <w:tcW w:w="2352" w:type="pct"/>
            <w:hideMark/>
          </w:tcPr>
          <w:p w14:paraId="2482BE8F"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22FA1">
              <w:rPr>
                <w:rFonts w:ascii="Tahoma" w:hAnsi="Tahoma" w:cs="Tahoma"/>
                <w:color w:val="000000"/>
                <w:sz w:val="14"/>
                <w:szCs w:val="14"/>
                <w:lang w:eastAsia="sl-SI"/>
              </w:rPr>
              <w:t xml:space="preserve">KRATKOROČNE TERJATVE DO NEPOSREDNIH UPORABN.PRORAČUNA DRŽAVE </w:t>
            </w:r>
          </w:p>
        </w:tc>
        <w:tc>
          <w:tcPr>
            <w:tcW w:w="1130" w:type="pct"/>
            <w:noWrap/>
            <w:hideMark/>
          </w:tcPr>
          <w:p w14:paraId="46D54360"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2.433,63</w:t>
            </w:r>
          </w:p>
        </w:tc>
        <w:tc>
          <w:tcPr>
            <w:tcW w:w="1130" w:type="pct"/>
            <w:noWrap/>
            <w:hideMark/>
          </w:tcPr>
          <w:p w14:paraId="7E868207"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7.973,29</w:t>
            </w:r>
          </w:p>
        </w:tc>
      </w:tr>
      <w:tr w:rsidR="005E52E4" w:rsidRPr="00F22FA1" w14:paraId="072FAF68" w14:textId="77777777" w:rsidTr="00530FFD">
        <w:trPr>
          <w:trHeight w:val="315"/>
        </w:trPr>
        <w:tc>
          <w:tcPr>
            <w:tcW w:w="388" w:type="pct"/>
            <w:noWrap/>
            <w:hideMark/>
          </w:tcPr>
          <w:p w14:paraId="282C0483"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 </w:t>
            </w:r>
          </w:p>
        </w:tc>
        <w:tc>
          <w:tcPr>
            <w:tcW w:w="2352" w:type="pct"/>
            <w:shd w:val="clear" w:color="auto" w:fill="D9D9D9" w:themeFill="background1" w:themeFillShade="D9"/>
            <w:noWrap/>
            <w:hideMark/>
          </w:tcPr>
          <w:p w14:paraId="3BB5E610"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UPRAVLJAVEC EZR DRŽAVE</w:t>
            </w:r>
          </w:p>
        </w:tc>
        <w:tc>
          <w:tcPr>
            <w:tcW w:w="1130" w:type="pct"/>
            <w:shd w:val="clear" w:color="auto" w:fill="D9D9D9" w:themeFill="background1" w:themeFillShade="D9"/>
            <w:noWrap/>
            <w:hideMark/>
          </w:tcPr>
          <w:p w14:paraId="4C47D0CC"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2.433,63</w:t>
            </w:r>
          </w:p>
        </w:tc>
        <w:tc>
          <w:tcPr>
            <w:tcW w:w="1130" w:type="pct"/>
            <w:noWrap/>
            <w:hideMark/>
          </w:tcPr>
          <w:p w14:paraId="7A220BE8"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 </w:t>
            </w:r>
          </w:p>
        </w:tc>
      </w:tr>
      <w:tr w:rsidR="005E52E4" w:rsidRPr="00F22FA1" w14:paraId="2DFDCB3F" w14:textId="77777777" w:rsidTr="00530FFD">
        <w:trPr>
          <w:trHeight w:val="315"/>
        </w:trPr>
        <w:tc>
          <w:tcPr>
            <w:tcW w:w="388" w:type="pct"/>
            <w:noWrap/>
            <w:hideMark/>
          </w:tcPr>
          <w:p w14:paraId="4B68E074"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142</w:t>
            </w:r>
          </w:p>
        </w:tc>
        <w:tc>
          <w:tcPr>
            <w:tcW w:w="2352" w:type="pct"/>
            <w:hideMark/>
          </w:tcPr>
          <w:p w14:paraId="11779A69"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4"/>
                <w:szCs w:val="14"/>
                <w:u w:val="single"/>
                <w:lang w:eastAsia="sl-SI"/>
              </w:rPr>
            </w:pPr>
            <w:r w:rsidRPr="00F22FA1">
              <w:rPr>
                <w:rFonts w:ascii="Tahoma" w:hAnsi="Tahoma" w:cs="Tahoma"/>
                <w:color w:val="000000"/>
                <w:sz w:val="14"/>
                <w:szCs w:val="14"/>
                <w:u w:val="single"/>
                <w:lang w:eastAsia="sl-SI"/>
              </w:rPr>
              <w:t xml:space="preserve">KRATKOROČNE TERJATVE DO POSREDNIH UPORABNIKOV PRORAČUNA DRŽAVE </w:t>
            </w:r>
          </w:p>
        </w:tc>
        <w:tc>
          <w:tcPr>
            <w:tcW w:w="1130" w:type="pct"/>
            <w:noWrap/>
            <w:hideMark/>
          </w:tcPr>
          <w:p w14:paraId="346B6093"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2.674,60</w:t>
            </w:r>
          </w:p>
        </w:tc>
        <w:tc>
          <w:tcPr>
            <w:tcW w:w="1130" w:type="pct"/>
            <w:noWrap/>
            <w:hideMark/>
          </w:tcPr>
          <w:p w14:paraId="1664A43F"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6.200,63</w:t>
            </w:r>
          </w:p>
        </w:tc>
      </w:tr>
      <w:tr w:rsidR="005E52E4" w:rsidRPr="00F22FA1" w14:paraId="63CA356A" w14:textId="77777777" w:rsidTr="00530FFD">
        <w:trPr>
          <w:trHeight w:val="315"/>
        </w:trPr>
        <w:tc>
          <w:tcPr>
            <w:tcW w:w="388" w:type="pct"/>
            <w:noWrap/>
            <w:hideMark/>
          </w:tcPr>
          <w:p w14:paraId="7C6AF8DD"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142000</w:t>
            </w:r>
          </w:p>
        </w:tc>
        <w:tc>
          <w:tcPr>
            <w:tcW w:w="2352" w:type="pct"/>
            <w:hideMark/>
          </w:tcPr>
          <w:p w14:paraId="2EDA3358"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22FA1">
              <w:rPr>
                <w:rFonts w:ascii="Tahoma" w:hAnsi="Tahoma" w:cs="Tahoma"/>
                <w:color w:val="000000"/>
                <w:sz w:val="14"/>
                <w:szCs w:val="14"/>
                <w:lang w:eastAsia="sl-SI"/>
              </w:rPr>
              <w:t xml:space="preserve">KRATKOR.TERJATVE DO POSREDNIH UPORABNIKOV PRORAČUNA DRŽAVE </w:t>
            </w:r>
          </w:p>
        </w:tc>
        <w:tc>
          <w:tcPr>
            <w:tcW w:w="1130" w:type="pct"/>
            <w:noWrap/>
            <w:hideMark/>
          </w:tcPr>
          <w:p w14:paraId="03F07098"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2.674,60</w:t>
            </w:r>
          </w:p>
        </w:tc>
        <w:tc>
          <w:tcPr>
            <w:tcW w:w="1130" w:type="pct"/>
            <w:noWrap/>
            <w:hideMark/>
          </w:tcPr>
          <w:p w14:paraId="3A1C1E7B"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6.200,63</w:t>
            </w:r>
          </w:p>
        </w:tc>
      </w:tr>
      <w:tr w:rsidR="005E52E4" w:rsidRPr="00F22FA1" w14:paraId="63877A73" w14:textId="77777777" w:rsidTr="00530FFD">
        <w:trPr>
          <w:trHeight w:val="315"/>
        </w:trPr>
        <w:tc>
          <w:tcPr>
            <w:tcW w:w="388" w:type="pct"/>
            <w:noWrap/>
            <w:hideMark/>
          </w:tcPr>
          <w:p w14:paraId="5F701074" w14:textId="77777777" w:rsidR="005E52E4" w:rsidRPr="00F22FA1" w:rsidRDefault="005E52E4" w:rsidP="00530FFD">
            <w:pPr>
              <w:overflowPunct/>
              <w:autoSpaceDE/>
              <w:autoSpaceDN/>
              <w:adjustRightInd/>
              <w:spacing w:before="0" w:after="0"/>
              <w:ind w:left="0"/>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 </w:t>
            </w:r>
          </w:p>
        </w:tc>
        <w:tc>
          <w:tcPr>
            <w:tcW w:w="2352" w:type="pct"/>
            <w:shd w:val="clear" w:color="auto" w:fill="D9D9D9" w:themeFill="background1" w:themeFillShade="D9"/>
            <w:noWrap/>
            <w:hideMark/>
          </w:tcPr>
          <w:p w14:paraId="69341006"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Zavod za zaposlovanje</w:t>
            </w:r>
          </w:p>
        </w:tc>
        <w:tc>
          <w:tcPr>
            <w:tcW w:w="1130" w:type="pct"/>
            <w:shd w:val="clear" w:color="auto" w:fill="D9D9D9" w:themeFill="background1" w:themeFillShade="D9"/>
            <w:noWrap/>
            <w:hideMark/>
          </w:tcPr>
          <w:p w14:paraId="0D57A6E0"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2.674,60</w:t>
            </w:r>
          </w:p>
        </w:tc>
        <w:tc>
          <w:tcPr>
            <w:tcW w:w="1130" w:type="pct"/>
            <w:noWrap/>
            <w:hideMark/>
          </w:tcPr>
          <w:p w14:paraId="76A99A0A"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 </w:t>
            </w:r>
          </w:p>
        </w:tc>
      </w:tr>
      <w:tr w:rsidR="005E52E4" w:rsidRPr="00F22FA1" w14:paraId="41FF3D1A" w14:textId="77777777" w:rsidTr="00530FFD">
        <w:trPr>
          <w:trHeight w:val="315"/>
        </w:trPr>
        <w:tc>
          <w:tcPr>
            <w:tcW w:w="388" w:type="pct"/>
            <w:noWrap/>
            <w:hideMark/>
          </w:tcPr>
          <w:p w14:paraId="5F7181B1"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143</w:t>
            </w:r>
          </w:p>
        </w:tc>
        <w:tc>
          <w:tcPr>
            <w:tcW w:w="2352" w:type="pct"/>
            <w:hideMark/>
          </w:tcPr>
          <w:p w14:paraId="20893D11"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4"/>
                <w:szCs w:val="14"/>
                <w:u w:val="single"/>
                <w:lang w:eastAsia="sl-SI"/>
              </w:rPr>
            </w:pPr>
            <w:r w:rsidRPr="00F22FA1">
              <w:rPr>
                <w:rFonts w:ascii="Tahoma" w:hAnsi="Tahoma" w:cs="Tahoma"/>
                <w:color w:val="000000"/>
                <w:sz w:val="14"/>
                <w:szCs w:val="14"/>
                <w:u w:val="single"/>
                <w:lang w:eastAsia="sl-SI"/>
              </w:rPr>
              <w:t xml:space="preserve">KRATKOROČNE TERJATVE DO POSREDNIH UPORAB. PRORAČUNA OBČINE </w:t>
            </w:r>
          </w:p>
        </w:tc>
        <w:tc>
          <w:tcPr>
            <w:tcW w:w="1130" w:type="pct"/>
            <w:noWrap/>
            <w:hideMark/>
          </w:tcPr>
          <w:p w14:paraId="4BF87FE1"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1.954,00</w:t>
            </w:r>
          </w:p>
        </w:tc>
        <w:tc>
          <w:tcPr>
            <w:tcW w:w="1130" w:type="pct"/>
            <w:noWrap/>
            <w:hideMark/>
          </w:tcPr>
          <w:p w14:paraId="174EB840"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F22FA1">
              <w:rPr>
                <w:rFonts w:ascii="Tahoma" w:hAnsi="Tahoma" w:cs="Tahoma"/>
                <w:color w:val="000000"/>
                <w:sz w:val="16"/>
                <w:szCs w:val="16"/>
                <w:u w:val="single"/>
                <w:lang w:eastAsia="sl-SI"/>
              </w:rPr>
              <w:t>2.386,47</w:t>
            </w:r>
          </w:p>
        </w:tc>
      </w:tr>
      <w:tr w:rsidR="005E52E4" w:rsidRPr="00F22FA1" w14:paraId="235E1C29" w14:textId="77777777" w:rsidTr="00530FFD">
        <w:trPr>
          <w:trHeight w:val="435"/>
        </w:trPr>
        <w:tc>
          <w:tcPr>
            <w:tcW w:w="388" w:type="pct"/>
            <w:noWrap/>
            <w:hideMark/>
          </w:tcPr>
          <w:p w14:paraId="77D7DDB7"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143000</w:t>
            </w:r>
          </w:p>
        </w:tc>
        <w:tc>
          <w:tcPr>
            <w:tcW w:w="2352" w:type="pct"/>
            <w:hideMark/>
          </w:tcPr>
          <w:p w14:paraId="2F61BC6D" w14:textId="77777777" w:rsidR="005E52E4" w:rsidRPr="00F22FA1"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22FA1">
              <w:rPr>
                <w:rFonts w:ascii="Tahoma" w:hAnsi="Tahoma" w:cs="Tahoma"/>
                <w:color w:val="000000"/>
                <w:sz w:val="14"/>
                <w:szCs w:val="14"/>
                <w:lang w:eastAsia="sl-SI"/>
              </w:rPr>
              <w:t xml:space="preserve">KRATKOR.TERJATVE DO POSREDNIH UPORABNIKOV PRORAČUNA OBČINE ŽIROVNICA </w:t>
            </w:r>
          </w:p>
        </w:tc>
        <w:tc>
          <w:tcPr>
            <w:tcW w:w="1130" w:type="pct"/>
            <w:noWrap/>
            <w:hideMark/>
          </w:tcPr>
          <w:p w14:paraId="538680AE"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1.954,00</w:t>
            </w:r>
          </w:p>
        </w:tc>
        <w:tc>
          <w:tcPr>
            <w:tcW w:w="1130" w:type="pct"/>
            <w:noWrap/>
            <w:hideMark/>
          </w:tcPr>
          <w:p w14:paraId="6A03804E" w14:textId="77777777" w:rsidR="005E52E4" w:rsidRPr="00F22FA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F22FA1">
              <w:rPr>
                <w:rFonts w:ascii="Tahoma" w:hAnsi="Tahoma" w:cs="Tahoma"/>
                <w:color w:val="000000"/>
                <w:sz w:val="16"/>
                <w:szCs w:val="16"/>
                <w:lang w:eastAsia="sl-SI"/>
              </w:rPr>
              <w:t>2.386,47</w:t>
            </w:r>
          </w:p>
        </w:tc>
      </w:tr>
      <w:tr w:rsidR="005E52E4" w:rsidRPr="00F22FA1" w14:paraId="509F901A" w14:textId="77777777" w:rsidTr="00530FFD">
        <w:trPr>
          <w:trHeight w:val="315"/>
        </w:trPr>
        <w:tc>
          <w:tcPr>
            <w:tcW w:w="388" w:type="pct"/>
            <w:noWrap/>
            <w:hideMark/>
          </w:tcPr>
          <w:p w14:paraId="6C6B12FB" w14:textId="77777777" w:rsidR="005E52E4" w:rsidRPr="00F22FA1" w:rsidRDefault="005E52E4" w:rsidP="00530FFD">
            <w:pPr>
              <w:overflowPunct/>
              <w:autoSpaceDE/>
              <w:autoSpaceDN/>
              <w:adjustRightInd/>
              <w:spacing w:before="0" w:after="0"/>
              <w:ind w:left="0"/>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 </w:t>
            </w:r>
          </w:p>
        </w:tc>
        <w:tc>
          <w:tcPr>
            <w:tcW w:w="2352" w:type="pct"/>
            <w:shd w:val="clear" w:color="auto" w:fill="D9D9D9" w:themeFill="background1" w:themeFillShade="D9"/>
            <w:noWrap/>
            <w:hideMark/>
          </w:tcPr>
          <w:p w14:paraId="62C408F7"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OSNOVNA ŠOLA ŽIROVNICA</w:t>
            </w:r>
          </w:p>
        </w:tc>
        <w:tc>
          <w:tcPr>
            <w:tcW w:w="1130" w:type="pct"/>
            <w:shd w:val="clear" w:color="auto" w:fill="D9D9D9" w:themeFill="background1" w:themeFillShade="D9"/>
            <w:noWrap/>
            <w:hideMark/>
          </w:tcPr>
          <w:p w14:paraId="1598C739"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1.954,00</w:t>
            </w:r>
          </w:p>
        </w:tc>
        <w:tc>
          <w:tcPr>
            <w:tcW w:w="1130" w:type="pct"/>
            <w:noWrap/>
            <w:hideMark/>
          </w:tcPr>
          <w:p w14:paraId="211F80DE" w14:textId="77777777" w:rsidR="005E52E4" w:rsidRPr="00F22FA1"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F22FA1">
              <w:rPr>
                <w:rFonts w:ascii="Tahoma" w:hAnsi="Tahoma" w:cs="Tahoma"/>
                <w:i/>
                <w:iCs/>
                <w:color w:val="000000"/>
                <w:sz w:val="16"/>
                <w:szCs w:val="16"/>
                <w:lang w:eastAsia="sl-SI"/>
              </w:rPr>
              <w:t> </w:t>
            </w:r>
          </w:p>
        </w:tc>
      </w:tr>
    </w:tbl>
    <w:p w14:paraId="35447000" w14:textId="53793735" w:rsidR="005E52E4" w:rsidRDefault="005E52E4" w:rsidP="005E52E4">
      <w:pPr>
        <w:widowControl w:val="0"/>
        <w:spacing w:after="0" w:line="276" w:lineRule="auto"/>
        <w:ind w:left="0"/>
        <w:jc w:val="both"/>
        <w:rPr>
          <w:rFonts w:ascii="Tahoma" w:hAnsi="Tahoma" w:cs="Tahoma"/>
          <w:lang w:val="x-none"/>
        </w:rPr>
      </w:pPr>
    </w:p>
    <w:p w14:paraId="6C47D1B4" w14:textId="77777777" w:rsidR="005E52E4" w:rsidRDefault="005E52E4">
      <w:pPr>
        <w:overflowPunct/>
        <w:autoSpaceDE/>
        <w:autoSpaceDN/>
        <w:adjustRightInd/>
        <w:spacing w:before="0" w:after="0"/>
        <w:ind w:left="0"/>
        <w:textAlignment w:val="auto"/>
        <w:rPr>
          <w:rFonts w:ascii="Tahoma" w:hAnsi="Tahoma" w:cs="Tahoma"/>
          <w:lang w:val="x-none"/>
        </w:rPr>
      </w:pPr>
      <w:r>
        <w:rPr>
          <w:rFonts w:ascii="Tahoma" w:hAnsi="Tahoma" w:cs="Tahoma"/>
          <w:lang w:val="x-none"/>
        </w:rPr>
        <w:br w:type="page"/>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
        <w:gridCol w:w="4534"/>
        <w:gridCol w:w="2178"/>
        <w:gridCol w:w="2178"/>
      </w:tblGrid>
      <w:tr w:rsidR="005E52E4" w:rsidRPr="00E90BDD" w14:paraId="7599FBD5" w14:textId="77777777" w:rsidTr="00530FFD">
        <w:tc>
          <w:tcPr>
            <w:tcW w:w="388" w:type="pct"/>
            <w:tcBorders>
              <w:bottom w:val="single" w:sz="4" w:space="0" w:color="auto"/>
            </w:tcBorders>
          </w:tcPr>
          <w:p w14:paraId="142CBCE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352" w:type="pct"/>
            <w:tcBorders>
              <w:bottom w:val="single" w:sz="4" w:space="0" w:color="auto"/>
            </w:tcBorders>
          </w:tcPr>
          <w:p w14:paraId="1357C79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1130" w:type="pct"/>
            <w:tcBorders>
              <w:bottom w:val="single" w:sz="4" w:space="0" w:color="auto"/>
            </w:tcBorders>
          </w:tcPr>
          <w:p w14:paraId="2108929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1130" w:type="pct"/>
            <w:tcBorders>
              <w:bottom w:val="single" w:sz="4" w:space="0" w:color="auto"/>
            </w:tcBorders>
          </w:tcPr>
          <w:p w14:paraId="160915E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52E43676" w14:textId="77777777" w:rsidTr="00530FFD">
        <w:tc>
          <w:tcPr>
            <w:tcW w:w="388" w:type="pct"/>
            <w:tcBorders>
              <w:top w:val="single" w:sz="4" w:space="0" w:color="auto"/>
              <w:bottom w:val="single" w:sz="4" w:space="0" w:color="auto"/>
            </w:tcBorders>
            <w:shd w:val="clear" w:color="auto" w:fill="DBE5F1" w:themeFill="accent1" w:themeFillTint="33"/>
          </w:tcPr>
          <w:p w14:paraId="2F5F0E1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17</w:t>
            </w:r>
          </w:p>
        </w:tc>
        <w:tc>
          <w:tcPr>
            <w:tcW w:w="2352" w:type="pct"/>
            <w:tcBorders>
              <w:top w:val="single" w:sz="4" w:space="0" w:color="auto"/>
              <w:bottom w:val="single" w:sz="4" w:space="0" w:color="auto"/>
            </w:tcBorders>
            <w:shd w:val="clear" w:color="auto" w:fill="DBE5F1" w:themeFill="accent1" w:themeFillTint="33"/>
          </w:tcPr>
          <w:p w14:paraId="6CAB8D6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Druge kratkoročne terjatve</w:t>
            </w:r>
          </w:p>
        </w:tc>
        <w:tc>
          <w:tcPr>
            <w:tcW w:w="1130" w:type="pct"/>
            <w:tcBorders>
              <w:top w:val="single" w:sz="4" w:space="0" w:color="auto"/>
              <w:bottom w:val="single" w:sz="4" w:space="0" w:color="auto"/>
            </w:tcBorders>
            <w:shd w:val="clear" w:color="auto" w:fill="DBE5F1" w:themeFill="accent1" w:themeFillTint="33"/>
          </w:tcPr>
          <w:p w14:paraId="0C5C5920"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131.632</w:t>
            </w:r>
          </w:p>
        </w:tc>
        <w:tc>
          <w:tcPr>
            <w:tcW w:w="1130" w:type="pct"/>
            <w:tcBorders>
              <w:top w:val="single" w:sz="4" w:space="0" w:color="auto"/>
              <w:bottom w:val="single" w:sz="4" w:space="0" w:color="auto"/>
            </w:tcBorders>
            <w:shd w:val="clear" w:color="auto" w:fill="DBE5F1" w:themeFill="accent1" w:themeFillTint="33"/>
          </w:tcPr>
          <w:p w14:paraId="4DD3D6C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105.345</w:t>
            </w:r>
          </w:p>
        </w:tc>
      </w:tr>
    </w:tbl>
    <w:p w14:paraId="3DF489C8" w14:textId="5E77CEC6" w:rsidR="005E52E4" w:rsidRPr="00B32FB8" w:rsidRDefault="005E52E4" w:rsidP="005E52E4">
      <w:pPr>
        <w:widowControl w:val="0"/>
        <w:spacing w:after="0" w:line="276" w:lineRule="auto"/>
        <w:ind w:left="0"/>
        <w:jc w:val="both"/>
        <w:rPr>
          <w:rFonts w:ascii="Tahoma" w:hAnsi="Tahoma" w:cs="Tahoma"/>
          <w:lang w:val="x-none"/>
        </w:rPr>
      </w:pPr>
      <w:r w:rsidRPr="00B32FB8">
        <w:rPr>
          <w:rFonts w:ascii="Tahoma" w:hAnsi="Tahoma" w:cs="Tahoma"/>
          <w:lang w:val="x-none"/>
        </w:rPr>
        <w:t>Druge kratkoročne terjatve zajemajo:</w:t>
      </w:r>
    </w:p>
    <w:tbl>
      <w:tblPr>
        <w:tblStyle w:val="Tabelamrea"/>
        <w:tblW w:w="9556" w:type="dxa"/>
        <w:tblInd w:w="-5" w:type="dxa"/>
        <w:tblLook w:val="04A0" w:firstRow="1" w:lastRow="0" w:firstColumn="1" w:lastColumn="0" w:noHBand="0" w:noVBand="1"/>
      </w:tblPr>
      <w:tblGrid>
        <w:gridCol w:w="741"/>
        <w:gridCol w:w="4495"/>
        <w:gridCol w:w="2160"/>
        <w:gridCol w:w="2160"/>
      </w:tblGrid>
      <w:tr w:rsidR="005E52E4" w:rsidRPr="00B32FB8" w14:paraId="10DAE5C7" w14:textId="77777777" w:rsidTr="005E52E4">
        <w:trPr>
          <w:trHeight w:val="315"/>
        </w:trPr>
        <w:tc>
          <w:tcPr>
            <w:tcW w:w="741" w:type="dxa"/>
            <w:noWrap/>
            <w:hideMark/>
          </w:tcPr>
          <w:p w14:paraId="69569A6A" w14:textId="77777777" w:rsidR="005E52E4" w:rsidRPr="00B32FB8"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konto</w:t>
            </w:r>
          </w:p>
        </w:tc>
        <w:tc>
          <w:tcPr>
            <w:tcW w:w="4495" w:type="dxa"/>
            <w:noWrap/>
            <w:hideMark/>
          </w:tcPr>
          <w:p w14:paraId="3A6ECFC4" w14:textId="77777777" w:rsidR="005E52E4" w:rsidRPr="00B32FB8"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naziv konta</w:t>
            </w:r>
          </w:p>
        </w:tc>
        <w:tc>
          <w:tcPr>
            <w:tcW w:w="2160" w:type="dxa"/>
            <w:noWrap/>
            <w:hideMark/>
          </w:tcPr>
          <w:p w14:paraId="48256453" w14:textId="77777777" w:rsidR="005E52E4" w:rsidRPr="00B32FB8"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stanje 31.12.2022</w:t>
            </w:r>
          </w:p>
        </w:tc>
        <w:tc>
          <w:tcPr>
            <w:tcW w:w="2160" w:type="dxa"/>
            <w:noWrap/>
            <w:hideMark/>
          </w:tcPr>
          <w:p w14:paraId="5D86A0FD" w14:textId="77777777" w:rsidR="005E52E4" w:rsidRPr="00B32FB8"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stanje 31.12.2021</w:t>
            </w:r>
          </w:p>
        </w:tc>
      </w:tr>
      <w:tr w:rsidR="005E52E4" w:rsidRPr="00B32FB8" w14:paraId="668DBC19" w14:textId="77777777" w:rsidTr="005E52E4">
        <w:trPr>
          <w:trHeight w:val="315"/>
        </w:trPr>
        <w:tc>
          <w:tcPr>
            <w:tcW w:w="741" w:type="dxa"/>
            <w:noWrap/>
            <w:hideMark/>
          </w:tcPr>
          <w:p w14:paraId="38ADAAEE" w14:textId="77777777" w:rsidR="005E52E4" w:rsidRPr="00B32FB8"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17</w:t>
            </w:r>
          </w:p>
        </w:tc>
        <w:tc>
          <w:tcPr>
            <w:tcW w:w="4495" w:type="dxa"/>
            <w:hideMark/>
          </w:tcPr>
          <w:p w14:paraId="798349AB" w14:textId="77777777" w:rsidR="005E52E4" w:rsidRPr="00B32FB8"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 xml:space="preserve">DRUGE KRATKOROČNE TERJATVE </w:t>
            </w:r>
          </w:p>
        </w:tc>
        <w:tc>
          <w:tcPr>
            <w:tcW w:w="2160" w:type="dxa"/>
            <w:noWrap/>
            <w:hideMark/>
          </w:tcPr>
          <w:p w14:paraId="3CAE23D3" w14:textId="77777777" w:rsidR="005E52E4" w:rsidRPr="00B32FB8"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131.631,60</w:t>
            </w:r>
          </w:p>
        </w:tc>
        <w:tc>
          <w:tcPr>
            <w:tcW w:w="2160" w:type="dxa"/>
            <w:noWrap/>
            <w:hideMark/>
          </w:tcPr>
          <w:p w14:paraId="7FA1357B" w14:textId="77777777" w:rsidR="005E52E4" w:rsidRPr="00B32FB8"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B32FB8">
              <w:rPr>
                <w:rFonts w:ascii="Tahoma" w:hAnsi="Tahoma" w:cs="Tahoma"/>
                <w:b/>
                <w:bCs/>
                <w:color w:val="000000"/>
                <w:sz w:val="16"/>
                <w:szCs w:val="16"/>
                <w:lang w:eastAsia="sl-SI"/>
              </w:rPr>
              <w:t>105.345,57</w:t>
            </w:r>
          </w:p>
        </w:tc>
      </w:tr>
      <w:tr w:rsidR="005E52E4" w:rsidRPr="00B32FB8" w14:paraId="315AC6A5" w14:textId="77777777" w:rsidTr="005E52E4">
        <w:trPr>
          <w:trHeight w:val="315"/>
        </w:trPr>
        <w:tc>
          <w:tcPr>
            <w:tcW w:w="741" w:type="dxa"/>
            <w:noWrap/>
            <w:hideMark/>
          </w:tcPr>
          <w:p w14:paraId="6675F434"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170</w:t>
            </w:r>
          </w:p>
        </w:tc>
        <w:tc>
          <w:tcPr>
            <w:tcW w:w="4495" w:type="dxa"/>
            <w:hideMark/>
          </w:tcPr>
          <w:p w14:paraId="56266906"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 xml:space="preserve">KRATKOROČNE TERJATVE DO DRŽAVNIH IN DRUGIH INSTITUCIJ </w:t>
            </w:r>
          </w:p>
        </w:tc>
        <w:tc>
          <w:tcPr>
            <w:tcW w:w="2160" w:type="dxa"/>
            <w:noWrap/>
            <w:hideMark/>
          </w:tcPr>
          <w:p w14:paraId="1A97E7DE"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4.875,44</w:t>
            </w:r>
          </w:p>
        </w:tc>
        <w:tc>
          <w:tcPr>
            <w:tcW w:w="2160" w:type="dxa"/>
            <w:noWrap/>
            <w:hideMark/>
          </w:tcPr>
          <w:p w14:paraId="50A6FD93"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57,92</w:t>
            </w:r>
          </w:p>
        </w:tc>
      </w:tr>
      <w:tr w:rsidR="005E52E4" w:rsidRPr="00B32FB8" w14:paraId="5F58492D" w14:textId="77777777" w:rsidTr="005E52E4">
        <w:trPr>
          <w:trHeight w:val="315"/>
        </w:trPr>
        <w:tc>
          <w:tcPr>
            <w:tcW w:w="741" w:type="dxa"/>
            <w:noWrap/>
            <w:hideMark/>
          </w:tcPr>
          <w:p w14:paraId="02838468"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170500</w:t>
            </w:r>
          </w:p>
        </w:tc>
        <w:tc>
          <w:tcPr>
            <w:tcW w:w="4495" w:type="dxa"/>
            <w:hideMark/>
          </w:tcPr>
          <w:p w14:paraId="0A7B42CE"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 xml:space="preserve">TERJATVE ZA BOLEZNINE NAD 30 DNI, NEGA </w:t>
            </w:r>
          </w:p>
        </w:tc>
        <w:tc>
          <w:tcPr>
            <w:tcW w:w="2160" w:type="dxa"/>
            <w:noWrap/>
            <w:hideMark/>
          </w:tcPr>
          <w:p w14:paraId="35BE9515"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630,00</w:t>
            </w:r>
          </w:p>
        </w:tc>
        <w:tc>
          <w:tcPr>
            <w:tcW w:w="2160" w:type="dxa"/>
            <w:noWrap/>
            <w:hideMark/>
          </w:tcPr>
          <w:p w14:paraId="6B6A1298"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57,92</w:t>
            </w:r>
          </w:p>
        </w:tc>
      </w:tr>
      <w:tr w:rsidR="005E52E4" w:rsidRPr="00B32FB8" w14:paraId="2C02BDA7" w14:textId="77777777" w:rsidTr="005E52E4">
        <w:trPr>
          <w:trHeight w:val="315"/>
        </w:trPr>
        <w:tc>
          <w:tcPr>
            <w:tcW w:w="741" w:type="dxa"/>
            <w:noWrap/>
            <w:hideMark/>
          </w:tcPr>
          <w:p w14:paraId="58FC3C35"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170800</w:t>
            </w:r>
          </w:p>
        </w:tc>
        <w:tc>
          <w:tcPr>
            <w:tcW w:w="4495" w:type="dxa"/>
            <w:hideMark/>
          </w:tcPr>
          <w:p w14:paraId="5F9E9691"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 xml:space="preserve">TERJATVE DO DRŽAVNIH ORGANOV </w:t>
            </w:r>
          </w:p>
        </w:tc>
        <w:tc>
          <w:tcPr>
            <w:tcW w:w="2160" w:type="dxa"/>
            <w:noWrap/>
            <w:hideMark/>
          </w:tcPr>
          <w:p w14:paraId="6203264B"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4.245,44</w:t>
            </w:r>
          </w:p>
        </w:tc>
        <w:tc>
          <w:tcPr>
            <w:tcW w:w="2160" w:type="dxa"/>
            <w:noWrap/>
            <w:hideMark/>
          </w:tcPr>
          <w:p w14:paraId="2DE1017C"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0,00</w:t>
            </w:r>
          </w:p>
        </w:tc>
      </w:tr>
      <w:tr w:rsidR="005E52E4" w:rsidRPr="00B32FB8" w14:paraId="2739A91B" w14:textId="77777777" w:rsidTr="005E52E4">
        <w:trPr>
          <w:trHeight w:val="315"/>
        </w:trPr>
        <w:tc>
          <w:tcPr>
            <w:tcW w:w="741" w:type="dxa"/>
            <w:noWrap/>
            <w:hideMark/>
          </w:tcPr>
          <w:p w14:paraId="00326DB6"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175</w:t>
            </w:r>
          </w:p>
        </w:tc>
        <w:tc>
          <w:tcPr>
            <w:tcW w:w="4495" w:type="dxa"/>
            <w:hideMark/>
          </w:tcPr>
          <w:p w14:paraId="29A7A1E1"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 xml:space="preserve">OSTALE KRATKOROČNE TERJATVE </w:t>
            </w:r>
          </w:p>
        </w:tc>
        <w:tc>
          <w:tcPr>
            <w:tcW w:w="2160" w:type="dxa"/>
            <w:noWrap/>
            <w:hideMark/>
          </w:tcPr>
          <w:p w14:paraId="1EFA0883"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467,00</w:t>
            </w:r>
          </w:p>
        </w:tc>
        <w:tc>
          <w:tcPr>
            <w:tcW w:w="2160" w:type="dxa"/>
            <w:noWrap/>
            <w:hideMark/>
          </w:tcPr>
          <w:p w14:paraId="79254E4C"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0,00</w:t>
            </w:r>
          </w:p>
        </w:tc>
      </w:tr>
      <w:tr w:rsidR="005E52E4" w:rsidRPr="00B32FB8" w14:paraId="1C8D726F" w14:textId="77777777" w:rsidTr="005E52E4">
        <w:trPr>
          <w:trHeight w:val="315"/>
        </w:trPr>
        <w:tc>
          <w:tcPr>
            <w:tcW w:w="741" w:type="dxa"/>
            <w:noWrap/>
            <w:hideMark/>
          </w:tcPr>
          <w:p w14:paraId="6A192F12"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175400</w:t>
            </w:r>
          </w:p>
        </w:tc>
        <w:tc>
          <w:tcPr>
            <w:tcW w:w="4495" w:type="dxa"/>
            <w:hideMark/>
          </w:tcPr>
          <w:p w14:paraId="632FC391"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 xml:space="preserve">KRATKOROČNE TERJATVE - PLAČILNE KARTICE upravne takse </w:t>
            </w:r>
          </w:p>
        </w:tc>
        <w:tc>
          <w:tcPr>
            <w:tcW w:w="2160" w:type="dxa"/>
            <w:noWrap/>
            <w:hideMark/>
          </w:tcPr>
          <w:p w14:paraId="3A6E7F72"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50,00</w:t>
            </w:r>
          </w:p>
        </w:tc>
        <w:tc>
          <w:tcPr>
            <w:tcW w:w="2160" w:type="dxa"/>
            <w:noWrap/>
            <w:hideMark/>
          </w:tcPr>
          <w:p w14:paraId="3C1C163A"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0,00</w:t>
            </w:r>
          </w:p>
        </w:tc>
      </w:tr>
      <w:tr w:rsidR="005E52E4" w:rsidRPr="00B32FB8" w14:paraId="0ABCD2AC" w14:textId="77777777" w:rsidTr="005E52E4">
        <w:trPr>
          <w:trHeight w:val="315"/>
        </w:trPr>
        <w:tc>
          <w:tcPr>
            <w:tcW w:w="741" w:type="dxa"/>
            <w:noWrap/>
            <w:hideMark/>
          </w:tcPr>
          <w:p w14:paraId="796BCB1C"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175500</w:t>
            </w:r>
          </w:p>
        </w:tc>
        <w:tc>
          <w:tcPr>
            <w:tcW w:w="4495" w:type="dxa"/>
            <w:hideMark/>
          </w:tcPr>
          <w:p w14:paraId="375BF99E"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 xml:space="preserve">KRATKOROČNE TERJATVE - DOVOLILNICE Završnica </w:t>
            </w:r>
          </w:p>
        </w:tc>
        <w:tc>
          <w:tcPr>
            <w:tcW w:w="2160" w:type="dxa"/>
            <w:noWrap/>
            <w:hideMark/>
          </w:tcPr>
          <w:p w14:paraId="5E83F365"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0,00</w:t>
            </w:r>
          </w:p>
        </w:tc>
        <w:tc>
          <w:tcPr>
            <w:tcW w:w="2160" w:type="dxa"/>
            <w:noWrap/>
            <w:hideMark/>
          </w:tcPr>
          <w:p w14:paraId="071D5119"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0,00</w:t>
            </w:r>
          </w:p>
        </w:tc>
      </w:tr>
      <w:tr w:rsidR="005E52E4" w:rsidRPr="00B32FB8" w14:paraId="1FE0FC7C" w14:textId="77777777" w:rsidTr="005E52E4">
        <w:trPr>
          <w:trHeight w:val="315"/>
        </w:trPr>
        <w:tc>
          <w:tcPr>
            <w:tcW w:w="741" w:type="dxa"/>
            <w:noWrap/>
            <w:hideMark/>
          </w:tcPr>
          <w:p w14:paraId="08EAD8DE"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175550</w:t>
            </w:r>
          </w:p>
        </w:tc>
        <w:tc>
          <w:tcPr>
            <w:tcW w:w="4495" w:type="dxa"/>
            <w:hideMark/>
          </w:tcPr>
          <w:p w14:paraId="348E81F5"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 xml:space="preserve">KRATKOROČNE TERJATVE - PARKOMAT Završnica </w:t>
            </w:r>
          </w:p>
        </w:tc>
        <w:tc>
          <w:tcPr>
            <w:tcW w:w="2160" w:type="dxa"/>
            <w:noWrap/>
            <w:hideMark/>
          </w:tcPr>
          <w:p w14:paraId="5A1C6E84"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417,00</w:t>
            </w:r>
          </w:p>
        </w:tc>
        <w:tc>
          <w:tcPr>
            <w:tcW w:w="2160" w:type="dxa"/>
            <w:noWrap/>
            <w:hideMark/>
          </w:tcPr>
          <w:p w14:paraId="0FC8A7FB"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0,00</w:t>
            </w:r>
          </w:p>
        </w:tc>
      </w:tr>
      <w:tr w:rsidR="005E52E4" w:rsidRPr="00B32FB8" w14:paraId="2BB7EC6F" w14:textId="77777777" w:rsidTr="005E52E4">
        <w:trPr>
          <w:trHeight w:val="315"/>
        </w:trPr>
        <w:tc>
          <w:tcPr>
            <w:tcW w:w="741" w:type="dxa"/>
            <w:noWrap/>
            <w:hideMark/>
          </w:tcPr>
          <w:p w14:paraId="1542F2A6"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176</w:t>
            </w:r>
          </w:p>
        </w:tc>
        <w:tc>
          <w:tcPr>
            <w:tcW w:w="4495" w:type="dxa"/>
            <w:hideMark/>
          </w:tcPr>
          <w:p w14:paraId="4463765D"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 xml:space="preserve">TERJATVE DO ZAVEZANCEV ZA DAVČNE PRIHODKE </w:t>
            </w:r>
          </w:p>
        </w:tc>
        <w:tc>
          <w:tcPr>
            <w:tcW w:w="2160" w:type="dxa"/>
            <w:noWrap/>
            <w:hideMark/>
          </w:tcPr>
          <w:p w14:paraId="36C0A022"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97.794,72</w:t>
            </w:r>
          </w:p>
        </w:tc>
        <w:tc>
          <w:tcPr>
            <w:tcW w:w="2160" w:type="dxa"/>
            <w:noWrap/>
            <w:hideMark/>
          </w:tcPr>
          <w:p w14:paraId="16CC03BB"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89.068,33</w:t>
            </w:r>
          </w:p>
        </w:tc>
      </w:tr>
      <w:tr w:rsidR="005E52E4" w:rsidRPr="00B32FB8" w14:paraId="6958C138" w14:textId="77777777" w:rsidTr="005E52E4">
        <w:trPr>
          <w:trHeight w:val="315"/>
        </w:trPr>
        <w:tc>
          <w:tcPr>
            <w:tcW w:w="741" w:type="dxa"/>
            <w:noWrap/>
            <w:hideMark/>
          </w:tcPr>
          <w:p w14:paraId="49F62D73"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176000</w:t>
            </w:r>
          </w:p>
        </w:tc>
        <w:tc>
          <w:tcPr>
            <w:tcW w:w="4495" w:type="dxa"/>
            <w:hideMark/>
          </w:tcPr>
          <w:p w14:paraId="043A676D"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 xml:space="preserve">TERJATVE DO ZAVEZANCEV ZA DAVČNE PRIHODKE - DURS </w:t>
            </w:r>
          </w:p>
        </w:tc>
        <w:tc>
          <w:tcPr>
            <w:tcW w:w="2160" w:type="dxa"/>
            <w:noWrap/>
            <w:hideMark/>
          </w:tcPr>
          <w:p w14:paraId="4F9E817C"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97.794,72</w:t>
            </w:r>
          </w:p>
        </w:tc>
        <w:tc>
          <w:tcPr>
            <w:tcW w:w="2160" w:type="dxa"/>
            <w:noWrap/>
            <w:hideMark/>
          </w:tcPr>
          <w:p w14:paraId="0EDA576E"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89.068,33</w:t>
            </w:r>
          </w:p>
        </w:tc>
      </w:tr>
      <w:tr w:rsidR="005E52E4" w:rsidRPr="00B32FB8" w14:paraId="58377933" w14:textId="77777777" w:rsidTr="005E52E4">
        <w:trPr>
          <w:trHeight w:val="315"/>
        </w:trPr>
        <w:tc>
          <w:tcPr>
            <w:tcW w:w="741" w:type="dxa"/>
            <w:noWrap/>
            <w:hideMark/>
          </w:tcPr>
          <w:p w14:paraId="0CF96C45"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177</w:t>
            </w:r>
          </w:p>
        </w:tc>
        <w:tc>
          <w:tcPr>
            <w:tcW w:w="4495" w:type="dxa"/>
            <w:hideMark/>
          </w:tcPr>
          <w:p w14:paraId="57BB4E42"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 xml:space="preserve">TERJATVE DO ZAVEZANCEV ZA NEDAVČNE PRIHODKE </w:t>
            </w:r>
          </w:p>
        </w:tc>
        <w:tc>
          <w:tcPr>
            <w:tcW w:w="2160" w:type="dxa"/>
            <w:noWrap/>
            <w:hideMark/>
          </w:tcPr>
          <w:p w14:paraId="47B626D9"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28.494,44</w:t>
            </w:r>
          </w:p>
        </w:tc>
        <w:tc>
          <w:tcPr>
            <w:tcW w:w="2160" w:type="dxa"/>
            <w:noWrap/>
            <w:hideMark/>
          </w:tcPr>
          <w:p w14:paraId="31FD29C0"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B32FB8">
              <w:rPr>
                <w:rFonts w:ascii="Tahoma" w:hAnsi="Tahoma" w:cs="Tahoma"/>
                <w:color w:val="000000"/>
                <w:sz w:val="16"/>
                <w:szCs w:val="16"/>
                <w:u w:val="single"/>
                <w:lang w:eastAsia="sl-SI"/>
              </w:rPr>
              <w:t>16.219,32</w:t>
            </w:r>
          </w:p>
        </w:tc>
      </w:tr>
      <w:tr w:rsidR="005E52E4" w:rsidRPr="00B32FB8" w14:paraId="470ADF05" w14:textId="77777777" w:rsidTr="005E52E4">
        <w:trPr>
          <w:trHeight w:val="315"/>
        </w:trPr>
        <w:tc>
          <w:tcPr>
            <w:tcW w:w="741" w:type="dxa"/>
            <w:noWrap/>
            <w:hideMark/>
          </w:tcPr>
          <w:p w14:paraId="63317A2F"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177000</w:t>
            </w:r>
          </w:p>
        </w:tc>
        <w:tc>
          <w:tcPr>
            <w:tcW w:w="4495" w:type="dxa"/>
            <w:hideMark/>
          </w:tcPr>
          <w:p w14:paraId="7C29430C" w14:textId="77777777" w:rsidR="005E52E4" w:rsidRPr="00B32FB8"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 xml:space="preserve">TERJATVE DO ZAVEZNCEV ZA NEDAVČNE PRIHODKE </w:t>
            </w:r>
          </w:p>
        </w:tc>
        <w:tc>
          <w:tcPr>
            <w:tcW w:w="2160" w:type="dxa"/>
            <w:noWrap/>
            <w:hideMark/>
          </w:tcPr>
          <w:p w14:paraId="55FE2BBA"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28.494,44</w:t>
            </w:r>
          </w:p>
        </w:tc>
        <w:tc>
          <w:tcPr>
            <w:tcW w:w="2160" w:type="dxa"/>
            <w:noWrap/>
            <w:hideMark/>
          </w:tcPr>
          <w:p w14:paraId="12E06EE4" w14:textId="77777777" w:rsidR="005E52E4" w:rsidRPr="00B32FB8"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B32FB8">
              <w:rPr>
                <w:rFonts w:ascii="Tahoma" w:hAnsi="Tahoma" w:cs="Tahoma"/>
                <w:color w:val="000000"/>
                <w:sz w:val="16"/>
                <w:szCs w:val="16"/>
                <w:lang w:eastAsia="sl-SI"/>
              </w:rPr>
              <w:t>16.219,32</w:t>
            </w:r>
          </w:p>
        </w:tc>
      </w:tr>
    </w:tbl>
    <w:p w14:paraId="5FF8EAD8" w14:textId="77777777" w:rsidR="005E52E4" w:rsidRDefault="005E52E4" w:rsidP="005E52E4">
      <w:pPr>
        <w:widowControl w:val="0"/>
        <w:spacing w:after="0" w:line="276" w:lineRule="auto"/>
        <w:ind w:left="0"/>
        <w:jc w:val="both"/>
        <w:rPr>
          <w:rFonts w:ascii="Tahoma" w:hAnsi="Tahoma" w:cs="Tahoma"/>
          <w:lang w:val="x-none"/>
        </w:rPr>
      </w:pPr>
    </w:p>
    <w:tbl>
      <w:tblPr>
        <w:tblStyle w:val="Tabelamrea"/>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8"/>
      </w:tblGrid>
      <w:tr w:rsidR="005E52E4" w:rsidRPr="00E90BDD" w14:paraId="42C73A52" w14:textId="77777777" w:rsidTr="005E52E4">
        <w:tc>
          <w:tcPr>
            <w:tcW w:w="471" w:type="dxa"/>
            <w:tcBorders>
              <w:bottom w:val="single" w:sz="4" w:space="0" w:color="auto"/>
            </w:tcBorders>
          </w:tcPr>
          <w:p w14:paraId="24A6E5BA" w14:textId="77777777" w:rsidR="005E52E4" w:rsidRPr="00E90BDD" w:rsidRDefault="005E52E4" w:rsidP="00530FFD">
            <w:pPr>
              <w:overflowPunct/>
              <w:autoSpaceDE/>
              <w:autoSpaceDN/>
              <w:adjustRightInd/>
              <w:spacing w:before="0" w:after="0"/>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31C7E670"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209E321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8" w:type="dxa"/>
            <w:tcBorders>
              <w:bottom w:val="single" w:sz="4" w:space="0" w:color="auto"/>
            </w:tcBorders>
          </w:tcPr>
          <w:p w14:paraId="2E2E56D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29F07D27" w14:textId="77777777" w:rsidTr="005E52E4">
        <w:tc>
          <w:tcPr>
            <w:tcW w:w="471" w:type="dxa"/>
            <w:tcBorders>
              <w:top w:val="single" w:sz="4" w:space="0" w:color="auto"/>
              <w:bottom w:val="single" w:sz="4" w:space="0" w:color="auto"/>
            </w:tcBorders>
            <w:shd w:val="clear" w:color="auto" w:fill="DBE5F1" w:themeFill="accent1" w:themeFillTint="33"/>
          </w:tcPr>
          <w:p w14:paraId="7015340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18</w:t>
            </w:r>
          </w:p>
        </w:tc>
        <w:tc>
          <w:tcPr>
            <w:tcW w:w="4495" w:type="dxa"/>
            <w:tcBorders>
              <w:top w:val="single" w:sz="4" w:space="0" w:color="auto"/>
              <w:bottom w:val="single" w:sz="4" w:space="0" w:color="auto"/>
            </w:tcBorders>
            <w:shd w:val="clear" w:color="auto" w:fill="DBE5F1" w:themeFill="accent1" w:themeFillTint="33"/>
          </w:tcPr>
          <w:p w14:paraId="787AD5D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Neplačani odhodki</w:t>
            </w:r>
          </w:p>
        </w:tc>
        <w:tc>
          <w:tcPr>
            <w:tcW w:w="2160" w:type="dxa"/>
            <w:tcBorders>
              <w:top w:val="single" w:sz="4" w:space="0" w:color="auto"/>
              <w:bottom w:val="single" w:sz="4" w:space="0" w:color="auto"/>
            </w:tcBorders>
            <w:shd w:val="clear" w:color="auto" w:fill="DBE5F1" w:themeFill="accent1" w:themeFillTint="33"/>
          </w:tcPr>
          <w:p w14:paraId="1B6BD5A8"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347.114</w:t>
            </w:r>
          </w:p>
        </w:tc>
        <w:tc>
          <w:tcPr>
            <w:tcW w:w="2518" w:type="dxa"/>
            <w:tcBorders>
              <w:top w:val="single" w:sz="4" w:space="0" w:color="auto"/>
              <w:bottom w:val="single" w:sz="4" w:space="0" w:color="auto"/>
            </w:tcBorders>
            <w:shd w:val="clear" w:color="auto" w:fill="DBE5F1" w:themeFill="accent1" w:themeFillTint="33"/>
          </w:tcPr>
          <w:p w14:paraId="12F05B6F"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319.752</w:t>
            </w:r>
          </w:p>
        </w:tc>
      </w:tr>
    </w:tbl>
    <w:p w14:paraId="5EB1EE09" w14:textId="6B56495E" w:rsidR="005E52E4" w:rsidRPr="00C43F76" w:rsidRDefault="005E52E4" w:rsidP="005E52E4">
      <w:pPr>
        <w:widowControl w:val="0"/>
        <w:spacing w:after="0" w:line="276" w:lineRule="auto"/>
        <w:ind w:left="0"/>
        <w:jc w:val="both"/>
        <w:rPr>
          <w:rFonts w:ascii="Tahoma" w:hAnsi="Tahoma" w:cs="Tahoma"/>
          <w:lang w:val="x-none"/>
        </w:rPr>
      </w:pPr>
      <w:r w:rsidRPr="00C43F76">
        <w:rPr>
          <w:rFonts w:ascii="Tahoma" w:hAnsi="Tahoma" w:cs="Tahoma"/>
          <w:lang w:val="x-none"/>
        </w:rPr>
        <w:t xml:space="preserve">Postavka </w:t>
      </w:r>
      <w:r w:rsidRPr="00C43F76">
        <w:rPr>
          <w:rFonts w:ascii="Tahoma" w:hAnsi="Tahoma" w:cs="Tahoma"/>
        </w:rPr>
        <w:t xml:space="preserve">zajema </w:t>
      </w:r>
      <w:r w:rsidRPr="00C43F76">
        <w:rPr>
          <w:rFonts w:ascii="Tahoma" w:hAnsi="Tahoma" w:cs="Tahoma"/>
          <w:lang w:val="x-none"/>
        </w:rPr>
        <w:t>neplačane izdatke proračuna po stanju 31.12.2022 in sicer:</w:t>
      </w: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C43F76" w14:paraId="2CB5F5B4" w14:textId="77777777" w:rsidTr="00530FFD">
        <w:trPr>
          <w:trHeight w:val="315"/>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5C3C8"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konto</w:t>
            </w:r>
          </w:p>
        </w:tc>
        <w:tc>
          <w:tcPr>
            <w:tcW w:w="2856" w:type="pct"/>
            <w:tcBorders>
              <w:top w:val="single" w:sz="8" w:space="0" w:color="auto"/>
              <w:left w:val="nil"/>
              <w:bottom w:val="single" w:sz="8" w:space="0" w:color="auto"/>
              <w:right w:val="single" w:sz="8" w:space="0" w:color="auto"/>
            </w:tcBorders>
            <w:shd w:val="clear" w:color="auto" w:fill="auto"/>
            <w:noWrap/>
            <w:vAlign w:val="center"/>
            <w:hideMark/>
          </w:tcPr>
          <w:p w14:paraId="5734BACD"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naziv konta</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1CEF4116"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stanje 31.12.2022</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21A0B113"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stanje 31.12.2021</w:t>
            </w:r>
          </w:p>
        </w:tc>
      </w:tr>
      <w:tr w:rsidR="005E52E4" w:rsidRPr="00C43F76" w14:paraId="15463A7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B9FBF06" w14:textId="77777777" w:rsidR="005E52E4" w:rsidRPr="00C43F76"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18</w:t>
            </w:r>
          </w:p>
        </w:tc>
        <w:tc>
          <w:tcPr>
            <w:tcW w:w="2856" w:type="pct"/>
            <w:tcBorders>
              <w:top w:val="nil"/>
              <w:left w:val="nil"/>
              <w:bottom w:val="single" w:sz="8" w:space="0" w:color="auto"/>
              <w:right w:val="single" w:sz="8" w:space="0" w:color="auto"/>
            </w:tcBorders>
            <w:shd w:val="clear" w:color="auto" w:fill="auto"/>
            <w:vAlign w:val="center"/>
            <w:hideMark/>
          </w:tcPr>
          <w:p w14:paraId="1A7031B5" w14:textId="77777777" w:rsidR="005E52E4" w:rsidRPr="00C43F76"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 xml:space="preserve">NEPLAČANI ODHODKI </w:t>
            </w:r>
          </w:p>
        </w:tc>
        <w:tc>
          <w:tcPr>
            <w:tcW w:w="793" w:type="pct"/>
            <w:tcBorders>
              <w:top w:val="nil"/>
              <w:left w:val="nil"/>
              <w:bottom w:val="single" w:sz="8" w:space="0" w:color="auto"/>
              <w:right w:val="single" w:sz="8" w:space="0" w:color="auto"/>
            </w:tcBorders>
            <w:shd w:val="clear" w:color="auto" w:fill="auto"/>
            <w:noWrap/>
            <w:vAlign w:val="center"/>
            <w:hideMark/>
          </w:tcPr>
          <w:p w14:paraId="5D2FAF24" w14:textId="77777777" w:rsidR="005E52E4" w:rsidRPr="00C43F76"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347.114,19</w:t>
            </w:r>
          </w:p>
        </w:tc>
        <w:tc>
          <w:tcPr>
            <w:tcW w:w="793" w:type="pct"/>
            <w:tcBorders>
              <w:top w:val="nil"/>
              <w:left w:val="nil"/>
              <w:bottom w:val="single" w:sz="8" w:space="0" w:color="auto"/>
              <w:right w:val="single" w:sz="8" w:space="0" w:color="auto"/>
            </w:tcBorders>
            <w:shd w:val="clear" w:color="auto" w:fill="auto"/>
            <w:noWrap/>
            <w:vAlign w:val="center"/>
            <w:hideMark/>
          </w:tcPr>
          <w:p w14:paraId="095ECF60" w14:textId="77777777" w:rsidR="005E52E4" w:rsidRPr="00C43F76"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319.751,76</w:t>
            </w:r>
          </w:p>
        </w:tc>
      </w:tr>
      <w:tr w:rsidR="005E52E4" w:rsidRPr="00C43F76" w14:paraId="1AF9F2F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23CCD1A"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180</w:t>
            </w:r>
          </w:p>
        </w:tc>
        <w:tc>
          <w:tcPr>
            <w:tcW w:w="2856" w:type="pct"/>
            <w:tcBorders>
              <w:top w:val="nil"/>
              <w:left w:val="nil"/>
              <w:bottom w:val="single" w:sz="8" w:space="0" w:color="auto"/>
              <w:right w:val="single" w:sz="8" w:space="0" w:color="auto"/>
            </w:tcBorders>
            <w:shd w:val="clear" w:color="auto" w:fill="auto"/>
            <w:vAlign w:val="center"/>
            <w:hideMark/>
          </w:tcPr>
          <w:p w14:paraId="3195464C"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 xml:space="preserve">NEPLAČANI TEKOČI ODHODKI </w:t>
            </w:r>
          </w:p>
        </w:tc>
        <w:tc>
          <w:tcPr>
            <w:tcW w:w="793" w:type="pct"/>
            <w:tcBorders>
              <w:top w:val="nil"/>
              <w:left w:val="nil"/>
              <w:bottom w:val="single" w:sz="8" w:space="0" w:color="auto"/>
              <w:right w:val="single" w:sz="8" w:space="0" w:color="auto"/>
            </w:tcBorders>
            <w:shd w:val="clear" w:color="auto" w:fill="auto"/>
            <w:noWrap/>
            <w:vAlign w:val="center"/>
            <w:hideMark/>
          </w:tcPr>
          <w:p w14:paraId="46B6A202"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142.362,46</w:t>
            </w:r>
          </w:p>
        </w:tc>
        <w:tc>
          <w:tcPr>
            <w:tcW w:w="793" w:type="pct"/>
            <w:tcBorders>
              <w:top w:val="nil"/>
              <w:left w:val="nil"/>
              <w:bottom w:val="single" w:sz="8" w:space="0" w:color="auto"/>
              <w:right w:val="single" w:sz="8" w:space="0" w:color="auto"/>
            </w:tcBorders>
            <w:shd w:val="clear" w:color="auto" w:fill="auto"/>
            <w:noWrap/>
            <w:vAlign w:val="center"/>
            <w:hideMark/>
          </w:tcPr>
          <w:p w14:paraId="6771FCBE"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159.379,22</w:t>
            </w:r>
          </w:p>
        </w:tc>
      </w:tr>
      <w:tr w:rsidR="005E52E4" w:rsidRPr="00C43F76" w14:paraId="3C0FBAD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1E9F34D"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180000</w:t>
            </w:r>
          </w:p>
        </w:tc>
        <w:tc>
          <w:tcPr>
            <w:tcW w:w="2856" w:type="pct"/>
            <w:tcBorders>
              <w:top w:val="nil"/>
              <w:left w:val="nil"/>
              <w:bottom w:val="single" w:sz="8" w:space="0" w:color="auto"/>
              <w:right w:val="single" w:sz="8" w:space="0" w:color="auto"/>
            </w:tcBorders>
            <w:shd w:val="clear" w:color="auto" w:fill="auto"/>
            <w:vAlign w:val="center"/>
            <w:hideMark/>
          </w:tcPr>
          <w:p w14:paraId="07278C18"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 xml:space="preserve">NEPLAČANI TEKOČI ODHODKI </w:t>
            </w:r>
          </w:p>
        </w:tc>
        <w:tc>
          <w:tcPr>
            <w:tcW w:w="793" w:type="pct"/>
            <w:tcBorders>
              <w:top w:val="nil"/>
              <w:left w:val="nil"/>
              <w:bottom w:val="single" w:sz="8" w:space="0" w:color="auto"/>
              <w:right w:val="single" w:sz="8" w:space="0" w:color="auto"/>
            </w:tcBorders>
            <w:shd w:val="clear" w:color="auto" w:fill="auto"/>
            <w:noWrap/>
            <w:vAlign w:val="center"/>
            <w:hideMark/>
          </w:tcPr>
          <w:p w14:paraId="13363443"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114.478,03</w:t>
            </w:r>
          </w:p>
        </w:tc>
        <w:tc>
          <w:tcPr>
            <w:tcW w:w="793" w:type="pct"/>
            <w:tcBorders>
              <w:top w:val="nil"/>
              <w:left w:val="nil"/>
              <w:bottom w:val="single" w:sz="8" w:space="0" w:color="auto"/>
              <w:right w:val="single" w:sz="8" w:space="0" w:color="auto"/>
            </w:tcBorders>
            <w:shd w:val="clear" w:color="auto" w:fill="auto"/>
            <w:noWrap/>
            <w:vAlign w:val="center"/>
            <w:hideMark/>
          </w:tcPr>
          <w:p w14:paraId="217FBA03"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129.458,13</w:t>
            </w:r>
          </w:p>
        </w:tc>
      </w:tr>
      <w:tr w:rsidR="005E52E4" w:rsidRPr="00C43F76" w14:paraId="28D76FFE"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2801067"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180100</w:t>
            </w:r>
          </w:p>
        </w:tc>
        <w:tc>
          <w:tcPr>
            <w:tcW w:w="2856" w:type="pct"/>
            <w:tcBorders>
              <w:top w:val="nil"/>
              <w:left w:val="nil"/>
              <w:bottom w:val="single" w:sz="8" w:space="0" w:color="auto"/>
              <w:right w:val="single" w:sz="8" w:space="0" w:color="auto"/>
            </w:tcBorders>
            <w:shd w:val="clear" w:color="auto" w:fill="auto"/>
            <w:vAlign w:val="center"/>
            <w:hideMark/>
          </w:tcPr>
          <w:p w14:paraId="4602216D"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 xml:space="preserve">NEPLAČANI ODHODKI - PLAČE IN DRUGA IZPLAČILA </w:t>
            </w:r>
          </w:p>
        </w:tc>
        <w:tc>
          <w:tcPr>
            <w:tcW w:w="793" w:type="pct"/>
            <w:tcBorders>
              <w:top w:val="nil"/>
              <w:left w:val="nil"/>
              <w:bottom w:val="single" w:sz="8" w:space="0" w:color="auto"/>
              <w:right w:val="single" w:sz="8" w:space="0" w:color="auto"/>
            </w:tcBorders>
            <w:shd w:val="clear" w:color="auto" w:fill="auto"/>
            <w:noWrap/>
            <w:vAlign w:val="center"/>
            <w:hideMark/>
          </w:tcPr>
          <w:p w14:paraId="5AC91C8D"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27.884,43</w:t>
            </w:r>
          </w:p>
        </w:tc>
        <w:tc>
          <w:tcPr>
            <w:tcW w:w="793" w:type="pct"/>
            <w:tcBorders>
              <w:top w:val="nil"/>
              <w:left w:val="nil"/>
              <w:bottom w:val="single" w:sz="8" w:space="0" w:color="auto"/>
              <w:right w:val="single" w:sz="8" w:space="0" w:color="auto"/>
            </w:tcBorders>
            <w:shd w:val="clear" w:color="auto" w:fill="auto"/>
            <w:noWrap/>
            <w:vAlign w:val="center"/>
            <w:hideMark/>
          </w:tcPr>
          <w:p w14:paraId="705931C6"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29.921,09</w:t>
            </w:r>
          </w:p>
        </w:tc>
      </w:tr>
      <w:tr w:rsidR="005E52E4" w:rsidRPr="00C43F76" w14:paraId="66CFE62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BF02EE0"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181</w:t>
            </w:r>
          </w:p>
        </w:tc>
        <w:tc>
          <w:tcPr>
            <w:tcW w:w="2856" w:type="pct"/>
            <w:tcBorders>
              <w:top w:val="nil"/>
              <w:left w:val="nil"/>
              <w:bottom w:val="single" w:sz="8" w:space="0" w:color="auto"/>
              <w:right w:val="single" w:sz="8" w:space="0" w:color="auto"/>
            </w:tcBorders>
            <w:shd w:val="clear" w:color="auto" w:fill="auto"/>
            <w:vAlign w:val="center"/>
            <w:hideMark/>
          </w:tcPr>
          <w:p w14:paraId="78432BC7"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 xml:space="preserve">NEPLAČANI TEKOČI TRANSFERI </w:t>
            </w:r>
          </w:p>
        </w:tc>
        <w:tc>
          <w:tcPr>
            <w:tcW w:w="793" w:type="pct"/>
            <w:tcBorders>
              <w:top w:val="nil"/>
              <w:left w:val="nil"/>
              <w:bottom w:val="single" w:sz="8" w:space="0" w:color="auto"/>
              <w:right w:val="single" w:sz="8" w:space="0" w:color="auto"/>
            </w:tcBorders>
            <w:shd w:val="clear" w:color="auto" w:fill="auto"/>
            <w:noWrap/>
            <w:vAlign w:val="center"/>
            <w:hideMark/>
          </w:tcPr>
          <w:p w14:paraId="43F35A6B"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188.969,39</w:t>
            </w:r>
          </w:p>
        </w:tc>
        <w:tc>
          <w:tcPr>
            <w:tcW w:w="793" w:type="pct"/>
            <w:tcBorders>
              <w:top w:val="nil"/>
              <w:left w:val="nil"/>
              <w:bottom w:val="single" w:sz="8" w:space="0" w:color="auto"/>
              <w:right w:val="single" w:sz="8" w:space="0" w:color="auto"/>
            </w:tcBorders>
            <w:shd w:val="clear" w:color="auto" w:fill="auto"/>
            <w:noWrap/>
            <w:vAlign w:val="center"/>
            <w:hideMark/>
          </w:tcPr>
          <w:p w14:paraId="69E08EB7"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160.314,54</w:t>
            </w:r>
          </w:p>
        </w:tc>
      </w:tr>
      <w:tr w:rsidR="005E52E4" w:rsidRPr="00C43F76" w14:paraId="4FAA418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0BC9685"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181000</w:t>
            </w:r>
          </w:p>
        </w:tc>
        <w:tc>
          <w:tcPr>
            <w:tcW w:w="2856" w:type="pct"/>
            <w:tcBorders>
              <w:top w:val="nil"/>
              <w:left w:val="nil"/>
              <w:bottom w:val="single" w:sz="8" w:space="0" w:color="auto"/>
              <w:right w:val="single" w:sz="8" w:space="0" w:color="auto"/>
            </w:tcBorders>
            <w:shd w:val="clear" w:color="auto" w:fill="auto"/>
            <w:vAlign w:val="center"/>
            <w:hideMark/>
          </w:tcPr>
          <w:p w14:paraId="6DE742EE"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 xml:space="preserve">NEPLAČANI TEKOČI TRANSFERI </w:t>
            </w:r>
          </w:p>
        </w:tc>
        <w:tc>
          <w:tcPr>
            <w:tcW w:w="793" w:type="pct"/>
            <w:tcBorders>
              <w:top w:val="nil"/>
              <w:left w:val="nil"/>
              <w:bottom w:val="single" w:sz="8" w:space="0" w:color="auto"/>
              <w:right w:val="single" w:sz="8" w:space="0" w:color="auto"/>
            </w:tcBorders>
            <w:shd w:val="clear" w:color="auto" w:fill="auto"/>
            <w:noWrap/>
            <w:vAlign w:val="center"/>
            <w:hideMark/>
          </w:tcPr>
          <w:p w14:paraId="5BFFA3C3"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188.969,39</w:t>
            </w:r>
          </w:p>
        </w:tc>
        <w:tc>
          <w:tcPr>
            <w:tcW w:w="793" w:type="pct"/>
            <w:tcBorders>
              <w:top w:val="nil"/>
              <w:left w:val="nil"/>
              <w:bottom w:val="single" w:sz="8" w:space="0" w:color="auto"/>
              <w:right w:val="single" w:sz="8" w:space="0" w:color="auto"/>
            </w:tcBorders>
            <w:shd w:val="clear" w:color="auto" w:fill="auto"/>
            <w:noWrap/>
            <w:vAlign w:val="center"/>
            <w:hideMark/>
          </w:tcPr>
          <w:p w14:paraId="793A610E"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160.314,54</w:t>
            </w:r>
          </w:p>
        </w:tc>
      </w:tr>
      <w:tr w:rsidR="005E52E4" w:rsidRPr="00C43F76" w14:paraId="5C53792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1A0EA87"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182</w:t>
            </w:r>
          </w:p>
        </w:tc>
        <w:tc>
          <w:tcPr>
            <w:tcW w:w="2856" w:type="pct"/>
            <w:tcBorders>
              <w:top w:val="nil"/>
              <w:left w:val="nil"/>
              <w:bottom w:val="single" w:sz="8" w:space="0" w:color="auto"/>
              <w:right w:val="single" w:sz="8" w:space="0" w:color="auto"/>
            </w:tcBorders>
            <w:shd w:val="clear" w:color="auto" w:fill="auto"/>
            <w:vAlign w:val="center"/>
            <w:hideMark/>
          </w:tcPr>
          <w:p w14:paraId="25521B01"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 xml:space="preserve">NEPLAČANI INVESTICIJSKI ODHODKI </w:t>
            </w:r>
          </w:p>
        </w:tc>
        <w:tc>
          <w:tcPr>
            <w:tcW w:w="793" w:type="pct"/>
            <w:tcBorders>
              <w:top w:val="nil"/>
              <w:left w:val="nil"/>
              <w:bottom w:val="single" w:sz="8" w:space="0" w:color="auto"/>
              <w:right w:val="single" w:sz="8" w:space="0" w:color="auto"/>
            </w:tcBorders>
            <w:shd w:val="clear" w:color="auto" w:fill="auto"/>
            <w:noWrap/>
            <w:vAlign w:val="center"/>
            <w:hideMark/>
          </w:tcPr>
          <w:p w14:paraId="59E2C6A9"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15.782,34</w:t>
            </w:r>
          </w:p>
        </w:tc>
        <w:tc>
          <w:tcPr>
            <w:tcW w:w="793" w:type="pct"/>
            <w:tcBorders>
              <w:top w:val="nil"/>
              <w:left w:val="nil"/>
              <w:bottom w:val="single" w:sz="8" w:space="0" w:color="auto"/>
              <w:right w:val="single" w:sz="8" w:space="0" w:color="auto"/>
            </w:tcBorders>
            <w:shd w:val="clear" w:color="auto" w:fill="auto"/>
            <w:noWrap/>
            <w:vAlign w:val="center"/>
            <w:hideMark/>
          </w:tcPr>
          <w:p w14:paraId="6BEC1E4E"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58,00</w:t>
            </w:r>
          </w:p>
        </w:tc>
      </w:tr>
      <w:tr w:rsidR="005E52E4" w:rsidRPr="00C43F76" w14:paraId="3F220ECF"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95C3094"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182000</w:t>
            </w:r>
          </w:p>
        </w:tc>
        <w:tc>
          <w:tcPr>
            <w:tcW w:w="2856" w:type="pct"/>
            <w:tcBorders>
              <w:top w:val="nil"/>
              <w:left w:val="nil"/>
              <w:bottom w:val="single" w:sz="8" w:space="0" w:color="auto"/>
              <w:right w:val="single" w:sz="8" w:space="0" w:color="auto"/>
            </w:tcBorders>
            <w:shd w:val="clear" w:color="auto" w:fill="auto"/>
            <w:vAlign w:val="center"/>
            <w:hideMark/>
          </w:tcPr>
          <w:p w14:paraId="30C05BF5"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 xml:space="preserve">NEPLAČANI INVESTICIJSKI ODHODKI </w:t>
            </w:r>
          </w:p>
        </w:tc>
        <w:tc>
          <w:tcPr>
            <w:tcW w:w="793" w:type="pct"/>
            <w:tcBorders>
              <w:top w:val="nil"/>
              <w:left w:val="nil"/>
              <w:bottom w:val="single" w:sz="8" w:space="0" w:color="auto"/>
              <w:right w:val="single" w:sz="8" w:space="0" w:color="auto"/>
            </w:tcBorders>
            <w:shd w:val="clear" w:color="auto" w:fill="auto"/>
            <w:noWrap/>
            <w:vAlign w:val="center"/>
            <w:hideMark/>
          </w:tcPr>
          <w:p w14:paraId="5E9496B3"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15.782,34</w:t>
            </w:r>
          </w:p>
        </w:tc>
        <w:tc>
          <w:tcPr>
            <w:tcW w:w="793" w:type="pct"/>
            <w:tcBorders>
              <w:top w:val="nil"/>
              <w:left w:val="nil"/>
              <w:bottom w:val="single" w:sz="8" w:space="0" w:color="auto"/>
              <w:right w:val="single" w:sz="8" w:space="0" w:color="auto"/>
            </w:tcBorders>
            <w:shd w:val="clear" w:color="auto" w:fill="auto"/>
            <w:noWrap/>
            <w:vAlign w:val="center"/>
            <w:hideMark/>
          </w:tcPr>
          <w:p w14:paraId="056642EC"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58,00</w:t>
            </w:r>
          </w:p>
        </w:tc>
      </w:tr>
      <w:tr w:rsidR="005E52E4" w:rsidRPr="00C43F76" w14:paraId="37FC898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189EE216"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183</w:t>
            </w:r>
          </w:p>
        </w:tc>
        <w:tc>
          <w:tcPr>
            <w:tcW w:w="2856" w:type="pct"/>
            <w:tcBorders>
              <w:top w:val="nil"/>
              <w:left w:val="nil"/>
              <w:bottom w:val="single" w:sz="8" w:space="0" w:color="auto"/>
              <w:right w:val="single" w:sz="8" w:space="0" w:color="auto"/>
            </w:tcBorders>
            <w:shd w:val="clear" w:color="auto" w:fill="auto"/>
            <w:vAlign w:val="center"/>
            <w:hideMark/>
          </w:tcPr>
          <w:p w14:paraId="22541307"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 xml:space="preserve">NEPLAČANI INVESTICIJSKI TRANSFERI </w:t>
            </w:r>
          </w:p>
        </w:tc>
        <w:tc>
          <w:tcPr>
            <w:tcW w:w="793" w:type="pct"/>
            <w:tcBorders>
              <w:top w:val="nil"/>
              <w:left w:val="nil"/>
              <w:bottom w:val="single" w:sz="8" w:space="0" w:color="auto"/>
              <w:right w:val="single" w:sz="8" w:space="0" w:color="auto"/>
            </w:tcBorders>
            <w:shd w:val="clear" w:color="auto" w:fill="auto"/>
            <w:noWrap/>
            <w:vAlign w:val="center"/>
            <w:hideMark/>
          </w:tcPr>
          <w:p w14:paraId="0E6AAD64"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2D8A917F"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0,00</w:t>
            </w:r>
          </w:p>
        </w:tc>
      </w:tr>
      <w:tr w:rsidR="005E52E4" w:rsidRPr="00C43F76" w14:paraId="2DEED64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E3407EE"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183000</w:t>
            </w:r>
          </w:p>
        </w:tc>
        <w:tc>
          <w:tcPr>
            <w:tcW w:w="2856" w:type="pct"/>
            <w:tcBorders>
              <w:top w:val="nil"/>
              <w:left w:val="nil"/>
              <w:bottom w:val="single" w:sz="8" w:space="0" w:color="auto"/>
              <w:right w:val="single" w:sz="8" w:space="0" w:color="auto"/>
            </w:tcBorders>
            <w:shd w:val="clear" w:color="auto" w:fill="auto"/>
            <w:vAlign w:val="center"/>
            <w:hideMark/>
          </w:tcPr>
          <w:p w14:paraId="5D212F25"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 xml:space="preserve">NEPLAČANI INVESTICIJSKI TRANSFERI </w:t>
            </w:r>
          </w:p>
        </w:tc>
        <w:tc>
          <w:tcPr>
            <w:tcW w:w="793" w:type="pct"/>
            <w:tcBorders>
              <w:top w:val="nil"/>
              <w:left w:val="nil"/>
              <w:bottom w:val="single" w:sz="8" w:space="0" w:color="auto"/>
              <w:right w:val="single" w:sz="8" w:space="0" w:color="auto"/>
            </w:tcBorders>
            <w:shd w:val="clear" w:color="auto" w:fill="auto"/>
            <w:noWrap/>
            <w:vAlign w:val="center"/>
            <w:hideMark/>
          </w:tcPr>
          <w:p w14:paraId="5D1A77AE"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5B6E34DD"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0,00</w:t>
            </w:r>
          </w:p>
        </w:tc>
      </w:tr>
    </w:tbl>
    <w:p w14:paraId="3E9F5362" w14:textId="1517DCEE" w:rsidR="00986F70" w:rsidRDefault="00986F70" w:rsidP="005E52E4">
      <w:pPr>
        <w:widowControl w:val="0"/>
        <w:spacing w:after="0" w:line="276" w:lineRule="auto"/>
        <w:ind w:left="0"/>
        <w:jc w:val="both"/>
        <w:rPr>
          <w:rFonts w:ascii="Tahoma" w:hAnsi="Tahoma" w:cs="Tahoma"/>
          <w:highlight w:val="green"/>
          <w:lang w:val="x-none"/>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1905C78A" w14:textId="77777777" w:rsidTr="005E52E4">
        <w:tc>
          <w:tcPr>
            <w:tcW w:w="471" w:type="dxa"/>
            <w:tcBorders>
              <w:bottom w:val="single" w:sz="4" w:space="0" w:color="auto"/>
            </w:tcBorders>
          </w:tcPr>
          <w:p w14:paraId="014EBE88" w14:textId="77777777" w:rsidR="005E52E4" w:rsidRPr="00E90BDD" w:rsidRDefault="005E52E4" w:rsidP="00530FFD">
            <w:pPr>
              <w:overflowPunct/>
              <w:autoSpaceDE/>
              <w:autoSpaceDN/>
              <w:adjustRightInd/>
              <w:spacing w:before="0" w:after="0"/>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44F0186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49E5460B"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7BBCE763"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01B994DD" w14:textId="77777777" w:rsidTr="005E52E4">
        <w:tc>
          <w:tcPr>
            <w:tcW w:w="471" w:type="dxa"/>
            <w:tcBorders>
              <w:top w:val="single" w:sz="4" w:space="0" w:color="auto"/>
              <w:bottom w:val="single" w:sz="4" w:space="0" w:color="auto"/>
            </w:tcBorders>
            <w:shd w:val="clear" w:color="auto" w:fill="DBE5F1" w:themeFill="accent1" w:themeFillTint="33"/>
          </w:tcPr>
          <w:p w14:paraId="0DC4B54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19</w:t>
            </w:r>
          </w:p>
        </w:tc>
        <w:tc>
          <w:tcPr>
            <w:tcW w:w="4495" w:type="dxa"/>
            <w:tcBorders>
              <w:top w:val="single" w:sz="4" w:space="0" w:color="auto"/>
              <w:bottom w:val="single" w:sz="4" w:space="0" w:color="auto"/>
            </w:tcBorders>
            <w:shd w:val="clear" w:color="auto" w:fill="DBE5F1" w:themeFill="accent1" w:themeFillTint="33"/>
          </w:tcPr>
          <w:p w14:paraId="4E6C1F5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Aktivne časovne razmejitve</w:t>
            </w:r>
          </w:p>
        </w:tc>
        <w:tc>
          <w:tcPr>
            <w:tcW w:w="2160" w:type="dxa"/>
            <w:tcBorders>
              <w:top w:val="single" w:sz="4" w:space="0" w:color="auto"/>
              <w:bottom w:val="single" w:sz="4" w:space="0" w:color="auto"/>
            </w:tcBorders>
            <w:shd w:val="clear" w:color="auto" w:fill="DBE5F1" w:themeFill="accent1" w:themeFillTint="33"/>
          </w:tcPr>
          <w:p w14:paraId="24FB3AAD"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w:t>
            </w:r>
          </w:p>
        </w:tc>
        <w:tc>
          <w:tcPr>
            <w:tcW w:w="2513" w:type="dxa"/>
            <w:tcBorders>
              <w:top w:val="single" w:sz="4" w:space="0" w:color="auto"/>
              <w:bottom w:val="single" w:sz="4" w:space="0" w:color="auto"/>
            </w:tcBorders>
            <w:shd w:val="clear" w:color="auto" w:fill="DBE5F1" w:themeFill="accent1" w:themeFillTint="33"/>
          </w:tcPr>
          <w:p w14:paraId="5506D22B"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686</w:t>
            </w:r>
          </w:p>
        </w:tc>
      </w:tr>
    </w:tbl>
    <w:p w14:paraId="4790A293" w14:textId="77777777" w:rsidR="005E52E4" w:rsidRPr="00C43F76" w:rsidRDefault="005E52E4" w:rsidP="005E52E4">
      <w:pPr>
        <w:overflowPunct/>
        <w:autoSpaceDE/>
        <w:autoSpaceDN/>
        <w:adjustRightInd/>
        <w:ind w:left="0"/>
        <w:jc w:val="both"/>
        <w:textAlignment w:val="auto"/>
        <w:rPr>
          <w:rFonts w:ascii="Tahoma" w:hAnsi="Tahoma" w:cs="Tahoma"/>
          <w:lang w:eastAsia="sl-SI"/>
        </w:rPr>
      </w:pPr>
      <w:r w:rsidRPr="00C43F76">
        <w:rPr>
          <w:rFonts w:ascii="Tahoma" w:hAnsi="Tahoma" w:cs="Tahoma"/>
          <w:lang w:eastAsia="sl-SI"/>
        </w:rPr>
        <w:t>Na kontu so evidentirani javnofinančni prihodki iz podračuna 845 in 846 pri FURS, ki so bili vplačani zadnji dan proračunskega leta 2022 in razdeljeni po blagajnah javnega financiranja prva dva delovna dneva v letu 2023 in se štejejo kot prihodki leta 2022, v katerem so bili plačani.</w:t>
      </w:r>
    </w:p>
    <w:tbl>
      <w:tblPr>
        <w:tblStyle w:val="Tabelamrea"/>
        <w:tblW w:w="5000" w:type="pct"/>
        <w:tblLook w:val="04A0" w:firstRow="1" w:lastRow="0" w:firstColumn="1" w:lastColumn="0" w:noHBand="0" w:noVBand="1"/>
      </w:tblPr>
      <w:tblGrid>
        <w:gridCol w:w="747"/>
        <w:gridCol w:w="4529"/>
        <w:gridCol w:w="2176"/>
        <w:gridCol w:w="2176"/>
      </w:tblGrid>
      <w:tr w:rsidR="005E52E4" w:rsidRPr="00C43F76" w14:paraId="6A946D99" w14:textId="77777777" w:rsidTr="00530FFD">
        <w:trPr>
          <w:trHeight w:val="315"/>
        </w:trPr>
        <w:tc>
          <w:tcPr>
            <w:tcW w:w="388" w:type="pct"/>
            <w:noWrap/>
            <w:hideMark/>
          </w:tcPr>
          <w:p w14:paraId="12B9B567"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konto</w:t>
            </w:r>
          </w:p>
        </w:tc>
        <w:tc>
          <w:tcPr>
            <w:tcW w:w="2352" w:type="pct"/>
            <w:noWrap/>
            <w:hideMark/>
          </w:tcPr>
          <w:p w14:paraId="7970EC48"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naziv konta</w:t>
            </w:r>
          </w:p>
        </w:tc>
        <w:tc>
          <w:tcPr>
            <w:tcW w:w="1130" w:type="pct"/>
            <w:noWrap/>
            <w:hideMark/>
          </w:tcPr>
          <w:p w14:paraId="7C258B60"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stanje 31.12.2022</w:t>
            </w:r>
          </w:p>
        </w:tc>
        <w:tc>
          <w:tcPr>
            <w:tcW w:w="1130" w:type="pct"/>
            <w:noWrap/>
            <w:hideMark/>
          </w:tcPr>
          <w:p w14:paraId="4760E094" w14:textId="77777777" w:rsidR="005E52E4" w:rsidRPr="00C43F76"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stanje 31.12.2021</w:t>
            </w:r>
          </w:p>
        </w:tc>
      </w:tr>
      <w:tr w:rsidR="005E52E4" w:rsidRPr="00C43F76" w14:paraId="6B249C04" w14:textId="77777777" w:rsidTr="00530FFD">
        <w:trPr>
          <w:trHeight w:val="315"/>
        </w:trPr>
        <w:tc>
          <w:tcPr>
            <w:tcW w:w="388" w:type="pct"/>
            <w:noWrap/>
            <w:hideMark/>
          </w:tcPr>
          <w:p w14:paraId="5B3D6CA2" w14:textId="77777777" w:rsidR="005E52E4" w:rsidRPr="00C43F76"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19</w:t>
            </w:r>
          </w:p>
        </w:tc>
        <w:tc>
          <w:tcPr>
            <w:tcW w:w="2352" w:type="pct"/>
            <w:hideMark/>
          </w:tcPr>
          <w:p w14:paraId="5E7D6BD3" w14:textId="77777777" w:rsidR="005E52E4" w:rsidRPr="00C43F76"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 xml:space="preserve">AKTIVNE ČASOVNE RAZMEJITVE </w:t>
            </w:r>
          </w:p>
        </w:tc>
        <w:tc>
          <w:tcPr>
            <w:tcW w:w="1130" w:type="pct"/>
            <w:noWrap/>
            <w:hideMark/>
          </w:tcPr>
          <w:p w14:paraId="0C9E69DA" w14:textId="77777777" w:rsidR="005E52E4" w:rsidRPr="00C43F76"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1,03</w:t>
            </w:r>
          </w:p>
        </w:tc>
        <w:tc>
          <w:tcPr>
            <w:tcW w:w="1130" w:type="pct"/>
            <w:noWrap/>
            <w:hideMark/>
          </w:tcPr>
          <w:p w14:paraId="344F8EC3" w14:textId="77777777" w:rsidR="005E52E4" w:rsidRPr="00C43F76"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C43F76">
              <w:rPr>
                <w:rFonts w:ascii="Tahoma" w:hAnsi="Tahoma" w:cs="Tahoma"/>
                <w:b/>
                <w:bCs/>
                <w:color w:val="000000"/>
                <w:sz w:val="16"/>
                <w:szCs w:val="16"/>
                <w:lang w:eastAsia="sl-SI"/>
              </w:rPr>
              <w:t>685,81</w:t>
            </w:r>
          </w:p>
        </w:tc>
      </w:tr>
      <w:tr w:rsidR="005E52E4" w:rsidRPr="00C43F76" w14:paraId="748354DD" w14:textId="77777777" w:rsidTr="00530FFD">
        <w:trPr>
          <w:trHeight w:val="315"/>
        </w:trPr>
        <w:tc>
          <w:tcPr>
            <w:tcW w:w="388" w:type="pct"/>
            <w:noWrap/>
            <w:hideMark/>
          </w:tcPr>
          <w:p w14:paraId="768222BC"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190</w:t>
            </w:r>
          </w:p>
        </w:tc>
        <w:tc>
          <w:tcPr>
            <w:tcW w:w="2352" w:type="pct"/>
            <w:hideMark/>
          </w:tcPr>
          <w:p w14:paraId="797B8C0A"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 xml:space="preserve">KRATKOROČNO ODLOŽENI ODHODKI </w:t>
            </w:r>
          </w:p>
        </w:tc>
        <w:tc>
          <w:tcPr>
            <w:tcW w:w="1130" w:type="pct"/>
            <w:noWrap/>
            <w:hideMark/>
          </w:tcPr>
          <w:p w14:paraId="13B864AE"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0,00</w:t>
            </w:r>
          </w:p>
        </w:tc>
        <w:tc>
          <w:tcPr>
            <w:tcW w:w="1130" w:type="pct"/>
            <w:noWrap/>
            <w:hideMark/>
          </w:tcPr>
          <w:p w14:paraId="23FB233B"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685,78</w:t>
            </w:r>
          </w:p>
        </w:tc>
      </w:tr>
      <w:tr w:rsidR="005E52E4" w:rsidRPr="00C43F76" w14:paraId="134ACF02" w14:textId="77777777" w:rsidTr="00530FFD">
        <w:trPr>
          <w:trHeight w:val="315"/>
        </w:trPr>
        <w:tc>
          <w:tcPr>
            <w:tcW w:w="388" w:type="pct"/>
            <w:noWrap/>
            <w:hideMark/>
          </w:tcPr>
          <w:p w14:paraId="6D5B9898"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190100</w:t>
            </w:r>
          </w:p>
        </w:tc>
        <w:tc>
          <w:tcPr>
            <w:tcW w:w="2352" w:type="pct"/>
            <w:hideMark/>
          </w:tcPr>
          <w:p w14:paraId="6DF9F83A"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 xml:space="preserve">KRATKOROČNO ODLOŽENI ODHODKI - </w:t>
            </w:r>
            <w:proofErr w:type="spellStart"/>
            <w:r w:rsidRPr="00C43F76">
              <w:rPr>
                <w:rFonts w:ascii="Tahoma" w:hAnsi="Tahoma" w:cs="Tahoma"/>
                <w:color w:val="000000"/>
                <w:sz w:val="16"/>
                <w:szCs w:val="16"/>
                <w:lang w:eastAsia="sl-SI"/>
              </w:rPr>
              <w:t>prefakturiranje</w:t>
            </w:r>
            <w:proofErr w:type="spellEnd"/>
            <w:r w:rsidRPr="00C43F76">
              <w:rPr>
                <w:rFonts w:ascii="Tahoma" w:hAnsi="Tahoma" w:cs="Tahoma"/>
                <w:color w:val="000000"/>
                <w:sz w:val="16"/>
                <w:szCs w:val="16"/>
                <w:lang w:eastAsia="sl-SI"/>
              </w:rPr>
              <w:t xml:space="preserve"> OŠ, ZTK </w:t>
            </w:r>
          </w:p>
        </w:tc>
        <w:tc>
          <w:tcPr>
            <w:tcW w:w="1130" w:type="pct"/>
            <w:noWrap/>
            <w:hideMark/>
          </w:tcPr>
          <w:p w14:paraId="29B4B066"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0,00</w:t>
            </w:r>
          </w:p>
        </w:tc>
        <w:tc>
          <w:tcPr>
            <w:tcW w:w="1130" w:type="pct"/>
            <w:noWrap/>
            <w:hideMark/>
          </w:tcPr>
          <w:p w14:paraId="13DFFF1E"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685,78</w:t>
            </w:r>
          </w:p>
        </w:tc>
      </w:tr>
      <w:tr w:rsidR="005E52E4" w:rsidRPr="00C43F76" w14:paraId="0BA1C7FC" w14:textId="77777777" w:rsidTr="00530FFD">
        <w:trPr>
          <w:trHeight w:val="315"/>
        </w:trPr>
        <w:tc>
          <w:tcPr>
            <w:tcW w:w="388" w:type="pct"/>
            <w:noWrap/>
            <w:hideMark/>
          </w:tcPr>
          <w:p w14:paraId="37F4408A"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193</w:t>
            </w:r>
          </w:p>
        </w:tc>
        <w:tc>
          <w:tcPr>
            <w:tcW w:w="2352" w:type="pct"/>
            <w:hideMark/>
          </w:tcPr>
          <w:p w14:paraId="305CCC8B"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 xml:space="preserve">VRAČUNANI PRIHODKI ZARADI PODALJŠANJA PRORAČUNSKEGA LETA </w:t>
            </w:r>
          </w:p>
        </w:tc>
        <w:tc>
          <w:tcPr>
            <w:tcW w:w="1130" w:type="pct"/>
            <w:noWrap/>
            <w:hideMark/>
          </w:tcPr>
          <w:p w14:paraId="731FC53D"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1,03</w:t>
            </w:r>
          </w:p>
        </w:tc>
        <w:tc>
          <w:tcPr>
            <w:tcW w:w="1130" w:type="pct"/>
            <w:noWrap/>
            <w:hideMark/>
          </w:tcPr>
          <w:p w14:paraId="24DE9FB6"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C43F76">
              <w:rPr>
                <w:rFonts w:ascii="Tahoma" w:hAnsi="Tahoma" w:cs="Tahoma"/>
                <w:color w:val="000000"/>
                <w:sz w:val="16"/>
                <w:szCs w:val="16"/>
                <w:u w:val="single"/>
                <w:lang w:eastAsia="sl-SI"/>
              </w:rPr>
              <w:t>0,03</w:t>
            </w:r>
          </w:p>
        </w:tc>
      </w:tr>
      <w:tr w:rsidR="005E52E4" w:rsidRPr="00C43F76" w14:paraId="2C9EE794" w14:textId="77777777" w:rsidTr="00530FFD">
        <w:trPr>
          <w:trHeight w:val="315"/>
        </w:trPr>
        <w:tc>
          <w:tcPr>
            <w:tcW w:w="388" w:type="pct"/>
            <w:noWrap/>
            <w:hideMark/>
          </w:tcPr>
          <w:p w14:paraId="5881D13B"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193000</w:t>
            </w:r>
          </w:p>
        </w:tc>
        <w:tc>
          <w:tcPr>
            <w:tcW w:w="2352" w:type="pct"/>
            <w:hideMark/>
          </w:tcPr>
          <w:p w14:paraId="0744B79A" w14:textId="77777777" w:rsidR="005E52E4" w:rsidRPr="00C43F76"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 xml:space="preserve">PDP - PREHODNI KONTO </w:t>
            </w:r>
          </w:p>
        </w:tc>
        <w:tc>
          <w:tcPr>
            <w:tcW w:w="1130" w:type="pct"/>
            <w:noWrap/>
            <w:hideMark/>
          </w:tcPr>
          <w:p w14:paraId="72444963"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1,03</w:t>
            </w:r>
          </w:p>
        </w:tc>
        <w:tc>
          <w:tcPr>
            <w:tcW w:w="1130" w:type="pct"/>
            <w:noWrap/>
            <w:hideMark/>
          </w:tcPr>
          <w:p w14:paraId="40C04EE1" w14:textId="77777777" w:rsidR="005E52E4" w:rsidRPr="00C43F76"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C43F76">
              <w:rPr>
                <w:rFonts w:ascii="Tahoma" w:hAnsi="Tahoma" w:cs="Tahoma"/>
                <w:color w:val="000000"/>
                <w:sz w:val="16"/>
                <w:szCs w:val="16"/>
                <w:lang w:eastAsia="sl-SI"/>
              </w:rPr>
              <w:t>0,03</w:t>
            </w:r>
          </w:p>
        </w:tc>
      </w:tr>
    </w:tbl>
    <w:p w14:paraId="12B8C2DF" w14:textId="2F4A8247" w:rsidR="00986F70" w:rsidRDefault="00986F70" w:rsidP="005E52E4">
      <w:pPr>
        <w:overflowPunct/>
        <w:autoSpaceDE/>
        <w:autoSpaceDN/>
        <w:adjustRightInd/>
        <w:spacing w:before="0" w:after="0"/>
        <w:ind w:left="0"/>
        <w:jc w:val="both"/>
        <w:textAlignment w:val="auto"/>
        <w:rPr>
          <w:rFonts w:ascii="Tahoma" w:hAnsi="Tahoma"/>
          <w:lang w:eastAsia="sl-SI"/>
        </w:rPr>
      </w:pPr>
    </w:p>
    <w:p w14:paraId="5874AB7E" w14:textId="0EE3E87A" w:rsidR="00986F70" w:rsidRDefault="00986F70" w:rsidP="005E52E4">
      <w:pPr>
        <w:overflowPunct/>
        <w:autoSpaceDE/>
        <w:autoSpaceDN/>
        <w:adjustRightInd/>
        <w:spacing w:before="0" w:after="0"/>
        <w:ind w:left="0"/>
        <w:jc w:val="both"/>
        <w:textAlignment w:val="auto"/>
        <w:rPr>
          <w:rFonts w:ascii="Tahoma" w:hAnsi="Tahoma"/>
          <w:lang w:eastAsia="sl-SI"/>
        </w:rPr>
      </w:pPr>
    </w:p>
    <w:p w14:paraId="585A52C8" w14:textId="77777777" w:rsidR="00986F70" w:rsidRDefault="00986F70" w:rsidP="005E52E4">
      <w:pPr>
        <w:overflowPunct/>
        <w:autoSpaceDE/>
        <w:autoSpaceDN/>
        <w:adjustRightInd/>
        <w:spacing w:before="0" w:after="0"/>
        <w:ind w:left="0"/>
        <w:jc w:val="both"/>
        <w:textAlignment w:val="auto"/>
        <w:rPr>
          <w:rFonts w:ascii="Tahoma" w:hAnsi="Tahoma"/>
          <w:lang w:eastAsia="sl-SI"/>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
        <w:gridCol w:w="4534"/>
        <w:gridCol w:w="2178"/>
        <w:gridCol w:w="2178"/>
      </w:tblGrid>
      <w:tr w:rsidR="00986F70" w:rsidRPr="00E90BDD" w14:paraId="0F66FEE9" w14:textId="77777777" w:rsidTr="00530FFD">
        <w:tc>
          <w:tcPr>
            <w:tcW w:w="388" w:type="pct"/>
            <w:tcBorders>
              <w:bottom w:val="single" w:sz="4" w:space="0" w:color="auto"/>
            </w:tcBorders>
          </w:tcPr>
          <w:p w14:paraId="5D7C6175" w14:textId="77777777" w:rsidR="00986F70" w:rsidRPr="00E90BDD" w:rsidRDefault="00986F70"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352" w:type="pct"/>
            <w:tcBorders>
              <w:bottom w:val="single" w:sz="4" w:space="0" w:color="auto"/>
            </w:tcBorders>
          </w:tcPr>
          <w:p w14:paraId="07B3AA36" w14:textId="77777777" w:rsidR="00986F70" w:rsidRPr="00E90BDD" w:rsidRDefault="00986F70"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1130" w:type="pct"/>
            <w:tcBorders>
              <w:bottom w:val="single" w:sz="4" w:space="0" w:color="auto"/>
            </w:tcBorders>
          </w:tcPr>
          <w:p w14:paraId="0F0A9B1E" w14:textId="77777777" w:rsidR="00986F70" w:rsidRPr="00E90BDD" w:rsidRDefault="00986F70"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1130" w:type="pct"/>
            <w:tcBorders>
              <w:bottom w:val="single" w:sz="4" w:space="0" w:color="auto"/>
            </w:tcBorders>
          </w:tcPr>
          <w:p w14:paraId="472FCA0C" w14:textId="77777777" w:rsidR="00986F70" w:rsidRPr="00E90BDD" w:rsidRDefault="00986F70"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986F70" w:rsidRPr="009E0779" w14:paraId="2C2C01B7" w14:textId="77777777" w:rsidTr="00530FFD">
        <w:tc>
          <w:tcPr>
            <w:tcW w:w="388" w:type="pct"/>
            <w:tcBorders>
              <w:top w:val="single" w:sz="4" w:space="0" w:color="auto"/>
              <w:bottom w:val="single" w:sz="4" w:space="0" w:color="auto"/>
            </w:tcBorders>
            <w:shd w:val="clear" w:color="auto" w:fill="DBE5F1" w:themeFill="accent1" w:themeFillTint="33"/>
          </w:tcPr>
          <w:p w14:paraId="7D4DEE3B" w14:textId="77777777" w:rsidR="00986F70" w:rsidRPr="00E90BDD" w:rsidRDefault="00986F70"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99</w:t>
            </w:r>
          </w:p>
        </w:tc>
        <w:tc>
          <w:tcPr>
            <w:tcW w:w="2352" w:type="pct"/>
            <w:tcBorders>
              <w:top w:val="single" w:sz="4" w:space="0" w:color="auto"/>
              <w:bottom w:val="single" w:sz="4" w:space="0" w:color="auto"/>
            </w:tcBorders>
            <w:shd w:val="clear" w:color="auto" w:fill="DBE5F1" w:themeFill="accent1" w:themeFillTint="33"/>
          </w:tcPr>
          <w:p w14:paraId="31B9597A" w14:textId="77777777" w:rsidR="00986F70" w:rsidRPr="00E90BDD" w:rsidRDefault="00986F70"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 xml:space="preserve">Aktivni konti </w:t>
            </w:r>
            <w:proofErr w:type="spellStart"/>
            <w:r w:rsidRPr="00E90BDD">
              <w:rPr>
                <w:rFonts w:ascii="Tahoma" w:hAnsi="Tahoma" w:cs="Tahoma"/>
                <w:b/>
                <w:color w:val="0070C0"/>
                <w:lang w:eastAsia="sl-SI"/>
              </w:rPr>
              <w:t>izvenbilančne</w:t>
            </w:r>
            <w:proofErr w:type="spellEnd"/>
            <w:r w:rsidRPr="00E90BDD">
              <w:rPr>
                <w:rFonts w:ascii="Tahoma" w:hAnsi="Tahoma" w:cs="Tahoma"/>
                <w:b/>
                <w:color w:val="0070C0"/>
                <w:lang w:eastAsia="sl-SI"/>
              </w:rPr>
              <w:t xml:space="preserve"> evidence</w:t>
            </w:r>
          </w:p>
        </w:tc>
        <w:tc>
          <w:tcPr>
            <w:tcW w:w="1130" w:type="pct"/>
            <w:tcBorders>
              <w:top w:val="single" w:sz="4" w:space="0" w:color="auto"/>
              <w:bottom w:val="single" w:sz="4" w:space="0" w:color="auto"/>
            </w:tcBorders>
            <w:shd w:val="clear" w:color="auto" w:fill="DBE5F1" w:themeFill="accent1" w:themeFillTint="33"/>
          </w:tcPr>
          <w:p w14:paraId="2EAA6388" w14:textId="77777777" w:rsidR="00986F70" w:rsidRPr="00E90BDD" w:rsidRDefault="00986F70"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1.877.646</w:t>
            </w:r>
          </w:p>
        </w:tc>
        <w:tc>
          <w:tcPr>
            <w:tcW w:w="1130" w:type="pct"/>
            <w:tcBorders>
              <w:top w:val="single" w:sz="4" w:space="0" w:color="auto"/>
              <w:bottom w:val="single" w:sz="4" w:space="0" w:color="auto"/>
            </w:tcBorders>
            <w:shd w:val="clear" w:color="auto" w:fill="DBE5F1" w:themeFill="accent1" w:themeFillTint="33"/>
          </w:tcPr>
          <w:p w14:paraId="59B91373" w14:textId="77777777" w:rsidR="00986F70" w:rsidRPr="00E90BDD" w:rsidRDefault="00986F70"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1.586.129</w:t>
            </w:r>
          </w:p>
        </w:tc>
      </w:tr>
    </w:tbl>
    <w:p w14:paraId="2531685E" w14:textId="55189CFB" w:rsidR="005E52E4" w:rsidRPr="003B106C" w:rsidRDefault="005E52E4" w:rsidP="005E52E4">
      <w:pPr>
        <w:overflowPunct/>
        <w:autoSpaceDE/>
        <w:autoSpaceDN/>
        <w:adjustRightInd/>
        <w:spacing w:before="0" w:after="0"/>
        <w:ind w:left="0"/>
        <w:jc w:val="both"/>
        <w:textAlignment w:val="auto"/>
        <w:rPr>
          <w:rFonts w:ascii="Tahoma" w:hAnsi="Tahoma"/>
          <w:lang w:eastAsia="sl-SI"/>
        </w:rPr>
      </w:pPr>
      <w:r w:rsidRPr="003B106C">
        <w:rPr>
          <w:rFonts w:ascii="Tahoma" w:hAnsi="Tahoma"/>
          <w:lang w:eastAsia="sl-SI"/>
        </w:rPr>
        <w:t xml:space="preserve">V okviru proračuna Občine Žirovnica se vodijo </w:t>
      </w:r>
      <w:proofErr w:type="spellStart"/>
      <w:r w:rsidRPr="003B106C">
        <w:rPr>
          <w:rFonts w:ascii="Tahoma" w:hAnsi="Tahoma"/>
          <w:lang w:eastAsia="sl-SI"/>
        </w:rPr>
        <w:t>zunajbilančne</w:t>
      </w:r>
      <w:proofErr w:type="spellEnd"/>
      <w:r w:rsidRPr="003B106C">
        <w:rPr>
          <w:rFonts w:ascii="Tahoma" w:hAnsi="Tahoma"/>
          <w:lang w:eastAsia="sl-SI"/>
        </w:rPr>
        <w:t xml:space="preserve"> evidence prejetih garancij iz naslova dobre in pravočasne izvedbe del oziroma za odpravo napak v garancijski dobi, terjatev iz naslova doplačil za socialnovarstvene storitve, podeljene stavbne pravice in poraba namenskih prihodkov proračuna.</w:t>
      </w:r>
    </w:p>
    <w:p w14:paraId="737D9BD0" w14:textId="77777777" w:rsidR="005E52E4" w:rsidRPr="003B106C" w:rsidRDefault="005E52E4" w:rsidP="005E52E4">
      <w:pPr>
        <w:overflowPunct/>
        <w:autoSpaceDE/>
        <w:autoSpaceDN/>
        <w:adjustRightInd/>
        <w:spacing w:before="0" w:after="0"/>
        <w:ind w:left="0"/>
        <w:jc w:val="both"/>
        <w:textAlignment w:val="auto"/>
        <w:rPr>
          <w:rFonts w:ascii="Tahoma" w:hAnsi="Tahoma"/>
          <w:lang w:eastAsia="sl-SI"/>
        </w:rPr>
      </w:pPr>
      <w:r w:rsidRPr="003B106C">
        <w:rPr>
          <w:rFonts w:ascii="Tahoma" w:hAnsi="Tahoma"/>
          <w:lang w:eastAsia="sl-SI"/>
        </w:rPr>
        <w:t>Na dan 31.12.2022 je evidentirano:</w:t>
      </w:r>
    </w:p>
    <w:p w14:paraId="34CF6736"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szCs w:val="24"/>
          <w:highlight w:val="green"/>
          <w:lang w:eastAsia="sl-SI"/>
        </w:rPr>
      </w:pP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3B106C" w14:paraId="11D2E47D" w14:textId="77777777" w:rsidTr="00530FFD">
        <w:trPr>
          <w:trHeight w:val="315"/>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B744C8" w14:textId="77777777" w:rsidR="005E52E4" w:rsidRPr="003B106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konto</w:t>
            </w:r>
          </w:p>
        </w:tc>
        <w:tc>
          <w:tcPr>
            <w:tcW w:w="2856" w:type="pct"/>
            <w:tcBorders>
              <w:top w:val="single" w:sz="8" w:space="0" w:color="auto"/>
              <w:left w:val="nil"/>
              <w:bottom w:val="single" w:sz="8" w:space="0" w:color="auto"/>
              <w:right w:val="single" w:sz="8" w:space="0" w:color="auto"/>
            </w:tcBorders>
            <w:shd w:val="clear" w:color="auto" w:fill="auto"/>
            <w:noWrap/>
            <w:vAlign w:val="center"/>
            <w:hideMark/>
          </w:tcPr>
          <w:p w14:paraId="78D66F0A" w14:textId="77777777" w:rsidR="005E52E4" w:rsidRPr="003B106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naziv konta</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556ED049" w14:textId="77777777" w:rsidR="005E52E4" w:rsidRPr="003B106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stanje 31.12.2022</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173971E4" w14:textId="77777777" w:rsidR="005E52E4" w:rsidRPr="003B106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stanje 31.12.2021</w:t>
            </w:r>
          </w:p>
        </w:tc>
      </w:tr>
      <w:tr w:rsidR="005E52E4" w:rsidRPr="003B106C" w14:paraId="431A2B9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2944CC6" w14:textId="77777777" w:rsidR="005E52E4" w:rsidRPr="003B106C"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99</w:t>
            </w:r>
          </w:p>
        </w:tc>
        <w:tc>
          <w:tcPr>
            <w:tcW w:w="2856" w:type="pct"/>
            <w:tcBorders>
              <w:top w:val="nil"/>
              <w:left w:val="nil"/>
              <w:bottom w:val="single" w:sz="8" w:space="0" w:color="auto"/>
              <w:right w:val="single" w:sz="8" w:space="0" w:color="auto"/>
            </w:tcBorders>
            <w:shd w:val="clear" w:color="auto" w:fill="auto"/>
            <w:vAlign w:val="center"/>
            <w:hideMark/>
          </w:tcPr>
          <w:p w14:paraId="6E523F10" w14:textId="77777777" w:rsidR="005E52E4" w:rsidRPr="003B106C"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 xml:space="preserve">IZVENBILANČNA EVIDENCA </w:t>
            </w:r>
          </w:p>
        </w:tc>
        <w:tc>
          <w:tcPr>
            <w:tcW w:w="793" w:type="pct"/>
            <w:tcBorders>
              <w:top w:val="nil"/>
              <w:left w:val="nil"/>
              <w:bottom w:val="single" w:sz="8" w:space="0" w:color="auto"/>
              <w:right w:val="single" w:sz="8" w:space="0" w:color="auto"/>
            </w:tcBorders>
            <w:shd w:val="clear" w:color="auto" w:fill="auto"/>
            <w:noWrap/>
            <w:vAlign w:val="center"/>
            <w:hideMark/>
          </w:tcPr>
          <w:p w14:paraId="644A41AC" w14:textId="77777777" w:rsidR="005E52E4" w:rsidRPr="003B106C"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0FC63CE1" w14:textId="77777777" w:rsidR="005E52E4" w:rsidRPr="003B106C"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B106C">
              <w:rPr>
                <w:rFonts w:ascii="Tahoma" w:hAnsi="Tahoma" w:cs="Tahoma"/>
                <w:b/>
                <w:bCs/>
                <w:color w:val="000000"/>
                <w:sz w:val="16"/>
                <w:szCs w:val="16"/>
                <w:lang w:eastAsia="sl-SI"/>
              </w:rPr>
              <w:t>0,00</w:t>
            </w:r>
          </w:p>
        </w:tc>
      </w:tr>
      <w:tr w:rsidR="005E52E4" w:rsidRPr="003B106C" w14:paraId="65A4F46C"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E077EB2"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B106C">
              <w:rPr>
                <w:rFonts w:ascii="Tahoma" w:hAnsi="Tahoma" w:cs="Tahoma"/>
                <w:color w:val="000000"/>
                <w:sz w:val="16"/>
                <w:szCs w:val="16"/>
                <w:u w:val="single"/>
                <w:lang w:eastAsia="sl-SI"/>
              </w:rPr>
              <w:t>990</w:t>
            </w:r>
          </w:p>
        </w:tc>
        <w:tc>
          <w:tcPr>
            <w:tcW w:w="2856" w:type="pct"/>
            <w:tcBorders>
              <w:top w:val="nil"/>
              <w:left w:val="nil"/>
              <w:bottom w:val="single" w:sz="8" w:space="0" w:color="auto"/>
              <w:right w:val="single" w:sz="8" w:space="0" w:color="auto"/>
            </w:tcBorders>
            <w:shd w:val="clear" w:color="auto" w:fill="auto"/>
            <w:vAlign w:val="center"/>
            <w:hideMark/>
          </w:tcPr>
          <w:p w14:paraId="60946501"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B106C">
              <w:rPr>
                <w:rFonts w:ascii="Tahoma" w:hAnsi="Tahoma" w:cs="Tahoma"/>
                <w:color w:val="000000"/>
                <w:sz w:val="16"/>
                <w:szCs w:val="16"/>
                <w:u w:val="single"/>
                <w:lang w:eastAsia="sl-SI"/>
              </w:rPr>
              <w:t xml:space="preserve">AKTIVNI KONTI IZVENBILANČNE EVIDENCE </w:t>
            </w:r>
          </w:p>
        </w:tc>
        <w:tc>
          <w:tcPr>
            <w:tcW w:w="793" w:type="pct"/>
            <w:tcBorders>
              <w:top w:val="nil"/>
              <w:left w:val="nil"/>
              <w:bottom w:val="single" w:sz="8" w:space="0" w:color="auto"/>
              <w:right w:val="single" w:sz="8" w:space="0" w:color="auto"/>
            </w:tcBorders>
            <w:shd w:val="clear" w:color="auto" w:fill="auto"/>
            <w:noWrap/>
            <w:vAlign w:val="center"/>
            <w:hideMark/>
          </w:tcPr>
          <w:p w14:paraId="37F3B83F"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B106C">
              <w:rPr>
                <w:rFonts w:ascii="Tahoma" w:hAnsi="Tahoma" w:cs="Tahoma"/>
                <w:color w:val="000000"/>
                <w:sz w:val="16"/>
                <w:szCs w:val="16"/>
                <w:u w:val="single"/>
                <w:lang w:eastAsia="sl-SI"/>
              </w:rPr>
              <w:t>1.877.645,69</w:t>
            </w:r>
          </w:p>
        </w:tc>
        <w:tc>
          <w:tcPr>
            <w:tcW w:w="793" w:type="pct"/>
            <w:tcBorders>
              <w:top w:val="nil"/>
              <w:left w:val="nil"/>
              <w:bottom w:val="single" w:sz="8" w:space="0" w:color="auto"/>
              <w:right w:val="single" w:sz="8" w:space="0" w:color="auto"/>
            </w:tcBorders>
            <w:shd w:val="clear" w:color="auto" w:fill="auto"/>
            <w:noWrap/>
            <w:vAlign w:val="center"/>
            <w:hideMark/>
          </w:tcPr>
          <w:p w14:paraId="1BF01D69"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B106C">
              <w:rPr>
                <w:rFonts w:ascii="Tahoma" w:hAnsi="Tahoma" w:cs="Tahoma"/>
                <w:color w:val="000000"/>
                <w:sz w:val="16"/>
                <w:szCs w:val="16"/>
                <w:u w:val="single"/>
                <w:lang w:eastAsia="sl-SI"/>
              </w:rPr>
              <w:t>1.586.129,28</w:t>
            </w:r>
          </w:p>
        </w:tc>
      </w:tr>
      <w:tr w:rsidR="005E52E4" w:rsidRPr="003B106C" w14:paraId="225E417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441C4AE"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990100</w:t>
            </w:r>
          </w:p>
        </w:tc>
        <w:tc>
          <w:tcPr>
            <w:tcW w:w="2856" w:type="pct"/>
            <w:tcBorders>
              <w:top w:val="nil"/>
              <w:left w:val="nil"/>
              <w:bottom w:val="single" w:sz="8" w:space="0" w:color="auto"/>
              <w:right w:val="single" w:sz="8" w:space="0" w:color="auto"/>
            </w:tcBorders>
            <w:shd w:val="clear" w:color="auto" w:fill="auto"/>
            <w:vAlign w:val="center"/>
            <w:hideMark/>
          </w:tcPr>
          <w:p w14:paraId="6A22FAD6"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Prejete bančne garancije za odpravo napak v garancijski dobi </w:t>
            </w:r>
          </w:p>
        </w:tc>
        <w:tc>
          <w:tcPr>
            <w:tcW w:w="793" w:type="pct"/>
            <w:tcBorders>
              <w:top w:val="nil"/>
              <w:left w:val="nil"/>
              <w:bottom w:val="single" w:sz="8" w:space="0" w:color="auto"/>
              <w:right w:val="single" w:sz="8" w:space="0" w:color="auto"/>
            </w:tcBorders>
            <w:shd w:val="clear" w:color="auto" w:fill="auto"/>
            <w:noWrap/>
            <w:vAlign w:val="center"/>
            <w:hideMark/>
          </w:tcPr>
          <w:p w14:paraId="5AFDC359"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70.263,68</w:t>
            </w:r>
          </w:p>
        </w:tc>
        <w:tc>
          <w:tcPr>
            <w:tcW w:w="793" w:type="pct"/>
            <w:tcBorders>
              <w:top w:val="nil"/>
              <w:left w:val="nil"/>
              <w:bottom w:val="single" w:sz="8" w:space="0" w:color="auto"/>
              <w:right w:val="single" w:sz="8" w:space="0" w:color="auto"/>
            </w:tcBorders>
            <w:shd w:val="clear" w:color="auto" w:fill="auto"/>
            <w:noWrap/>
            <w:vAlign w:val="center"/>
            <w:hideMark/>
          </w:tcPr>
          <w:p w14:paraId="543C24D7"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174.665,03</w:t>
            </w:r>
          </w:p>
        </w:tc>
      </w:tr>
      <w:tr w:rsidR="005E52E4" w:rsidRPr="003B106C" w14:paraId="597B9894"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15017720"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990110</w:t>
            </w:r>
          </w:p>
        </w:tc>
        <w:tc>
          <w:tcPr>
            <w:tcW w:w="2856" w:type="pct"/>
            <w:tcBorders>
              <w:top w:val="nil"/>
              <w:left w:val="nil"/>
              <w:bottom w:val="single" w:sz="8" w:space="0" w:color="auto"/>
              <w:right w:val="single" w:sz="8" w:space="0" w:color="auto"/>
            </w:tcBorders>
            <w:shd w:val="clear" w:color="auto" w:fill="auto"/>
            <w:vAlign w:val="center"/>
            <w:hideMark/>
          </w:tcPr>
          <w:p w14:paraId="7443CFC1"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Prejete bančne garancije za dobro in pravočasno izvedbo del </w:t>
            </w:r>
          </w:p>
        </w:tc>
        <w:tc>
          <w:tcPr>
            <w:tcW w:w="793" w:type="pct"/>
            <w:tcBorders>
              <w:top w:val="nil"/>
              <w:left w:val="nil"/>
              <w:bottom w:val="single" w:sz="8" w:space="0" w:color="auto"/>
              <w:right w:val="single" w:sz="8" w:space="0" w:color="auto"/>
            </w:tcBorders>
            <w:shd w:val="clear" w:color="auto" w:fill="auto"/>
            <w:noWrap/>
            <w:vAlign w:val="center"/>
            <w:hideMark/>
          </w:tcPr>
          <w:p w14:paraId="688603BD"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7.146,52</w:t>
            </w:r>
          </w:p>
        </w:tc>
        <w:tc>
          <w:tcPr>
            <w:tcW w:w="793" w:type="pct"/>
            <w:tcBorders>
              <w:top w:val="nil"/>
              <w:left w:val="nil"/>
              <w:bottom w:val="single" w:sz="8" w:space="0" w:color="auto"/>
              <w:right w:val="single" w:sz="8" w:space="0" w:color="auto"/>
            </w:tcBorders>
            <w:shd w:val="clear" w:color="auto" w:fill="auto"/>
            <w:noWrap/>
            <w:vAlign w:val="center"/>
            <w:hideMark/>
          </w:tcPr>
          <w:p w14:paraId="784A67C3"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52.352,57</w:t>
            </w:r>
          </w:p>
        </w:tc>
      </w:tr>
      <w:tr w:rsidR="005E52E4" w:rsidRPr="003B106C" w14:paraId="70756D05"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5993F9A"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990200</w:t>
            </w:r>
          </w:p>
        </w:tc>
        <w:tc>
          <w:tcPr>
            <w:tcW w:w="2856" w:type="pct"/>
            <w:tcBorders>
              <w:top w:val="nil"/>
              <w:left w:val="nil"/>
              <w:bottom w:val="single" w:sz="8" w:space="0" w:color="auto"/>
              <w:right w:val="single" w:sz="8" w:space="0" w:color="auto"/>
            </w:tcBorders>
            <w:shd w:val="clear" w:color="auto" w:fill="auto"/>
            <w:vAlign w:val="center"/>
            <w:hideMark/>
          </w:tcPr>
          <w:p w14:paraId="1329EEFC"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Institucionalno varstvo - Medved Doroteja </w:t>
            </w:r>
          </w:p>
        </w:tc>
        <w:tc>
          <w:tcPr>
            <w:tcW w:w="793" w:type="pct"/>
            <w:tcBorders>
              <w:top w:val="nil"/>
              <w:left w:val="nil"/>
              <w:bottom w:val="single" w:sz="8" w:space="0" w:color="auto"/>
              <w:right w:val="single" w:sz="8" w:space="0" w:color="auto"/>
            </w:tcBorders>
            <w:shd w:val="clear" w:color="auto" w:fill="auto"/>
            <w:noWrap/>
            <w:vAlign w:val="center"/>
            <w:hideMark/>
          </w:tcPr>
          <w:p w14:paraId="4AC1ECB9"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212.518,20</w:t>
            </w:r>
          </w:p>
        </w:tc>
        <w:tc>
          <w:tcPr>
            <w:tcW w:w="793" w:type="pct"/>
            <w:tcBorders>
              <w:top w:val="nil"/>
              <w:left w:val="nil"/>
              <w:bottom w:val="single" w:sz="8" w:space="0" w:color="auto"/>
              <w:right w:val="single" w:sz="8" w:space="0" w:color="auto"/>
            </w:tcBorders>
            <w:shd w:val="clear" w:color="auto" w:fill="auto"/>
            <w:noWrap/>
            <w:vAlign w:val="center"/>
            <w:hideMark/>
          </w:tcPr>
          <w:p w14:paraId="0CA3515F"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201.414,64</w:t>
            </w:r>
          </w:p>
        </w:tc>
      </w:tr>
      <w:tr w:rsidR="005E52E4" w:rsidRPr="003B106C" w14:paraId="20BEC54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3E44BE8"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990210</w:t>
            </w:r>
          </w:p>
        </w:tc>
        <w:tc>
          <w:tcPr>
            <w:tcW w:w="2856" w:type="pct"/>
            <w:tcBorders>
              <w:top w:val="nil"/>
              <w:left w:val="nil"/>
              <w:bottom w:val="single" w:sz="8" w:space="0" w:color="auto"/>
              <w:right w:val="single" w:sz="8" w:space="0" w:color="auto"/>
            </w:tcBorders>
            <w:shd w:val="clear" w:color="auto" w:fill="auto"/>
            <w:vAlign w:val="center"/>
            <w:hideMark/>
          </w:tcPr>
          <w:p w14:paraId="4840DD1F"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DRUŽINSKI POMOČNIK - GRUMEREC </w:t>
            </w:r>
          </w:p>
        </w:tc>
        <w:tc>
          <w:tcPr>
            <w:tcW w:w="793" w:type="pct"/>
            <w:tcBorders>
              <w:top w:val="nil"/>
              <w:left w:val="nil"/>
              <w:bottom w:val="single" w:sz="8" w:space="0" w:color="auto"/>
              <w:right w:val="single" w:sz="8" w:space="0" w:color="auto"/>
            </w:tcBorders>
            <w:shd w:val="clear" w:color="auto" w:fill="auto"/>
            <w:noWrap/>
            <w:vAlign w:val="center"/>
            <w:hideMark/>
          </w:tcPr>
          <w:p w14:paraId="7B6FBFEE"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137.105,08</w:t>
            </w:r>
          </w:p>
        </w:tc>
        <w:tc>
          <w:tcPr>
            <w:tcW w:w="793" w:type="pct"/>
            <w:tcBorders>
              <w:top w:val="nil"/>
              <w:left w:val="nil"/>
              <w:bottom w:val="single" w:sz="8" w:space="0" w:color="auto"/>
              <w:right w:val="single" w:sz="8" w:space="0" w:color="auto"/>
            </w:tcBorders>
            <w:shd w:val="clear" w:color="auto" w:fill="auto"/>
            <w:noWrap/>
            <w:vAlign w:val="center"/>
            <w:hideMark/>
          </w:tcPr>
          <w:p w14:paraId="09230D38"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137.105,08</w:t>
            </w:r>
          </w:p>
        </w:tc>
      </w:tr>
      <w:tr w:rsidR="005E52E4" w:rsidRPr="003B106C" w14:paraId="029AFF9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1A32DE0"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990220</w:t>
            </w:r>
          </w:p>
        </w:tc>
        <w:tc>
          <w:tcPr>
            <w:tcW w:w="2856" w:type="pct"/>
            <w:tcBorders>
              <w:top w:val="nil"/>
              <w:left w:val="nil"/>
              <w:bottom w:val="single" w:sz="8" w:space="0" w:color="auto"/>
              <w:right w:val="single" w:sz="8" w:space="0" w:color="auto"/>
            </w:tcBorders>
            <w:shd w:val="clear" w:color="auto" w:fill="auto"/>
            <w:vAlign w:val="center"/>
            <w:hideMark/>
          </w:tcPr>
          <w:p w14:paraId="7C23D897"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DRUŽINSKI POMOČNIK - KLANČAR </w:t>
            </w:r>
          </w:p>
        </w:tc>
        <w:tc>
          <w:tcPr>
            <w:tcW w:w="793" w:type="pct"/>
            <w:tcBorders>
              <w:top w:val="nil"/>
              <w:left w:val="nil"/>
              <w:bottom w:val="single" w:sz="8" w:space="0" w:color="auto"/>
              <w:right w:val="single" w:sz="8" w:space="0" w:color="auto"/>
            </w:tcBorders>
            <w:shd w:val="clear" w:color="auto" w:fill="auto"/>
            <w:noWrap/>
            <w:vAlign w:val="center"/>
            <w:hideMark/>
          </w:tcPr>
          <w:p w14:paraId="0639207B"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48.474,76</w:t>
            </w:r>
          </w:p>
        </w:tc>
        <w:tc>
          <w:tcPr>
            <w:tcW w:w="793" w:type="pct"/>
            <w:tcBorders>
              <w:top w:val="nil"/>
              <w:left w:val="nil"/>
              <w:bottom w:val="single" w:sz="8" w:space="0" w:color="auto"/>
              <w:right w:val="single" w:sz="8" w:space="0" w:color="auto"/>
            </w:tcBorders>
            <w:shd w:val="clear" w:color="auto" w:fill="auto"/>
            <w:noWrap/>
            <w:vAlign w:val="center"/>
            <w:hideMark/>
          </w:tcPr>
          <w:p w14:paraId="589FB977"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48.474,76</w:t>
            </w:r>
          </w:p>
        </w:tc>
      </w:tr>
      <w:tr w:rsidR="005E52E4" w:rsidRPr="003B106C" w14:paraId="258538D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F4B48C0"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990230</w:t>
            </w:r>
          </w:p>
        </w:tc>
        <w:tc>
          <w:tcPr>
            <w:tcW w:w="2856" w:type="pct"/>
            <w:tcBorders>
              <w:top w:val="nil"/>
              <w:left w:val="nil"/>
              <w:bottom w:val="single" w:sz="8" w:space="0" w:color="auto"/>
              <w:right w:val="single" w:sz="8" w:space="0" w:color="auto"/>
            </w:tcBorders>
            <w:shd w:val="clear" w:color="auto" w:fill="auto"/>
            <w:vAlign w:val="center"/>
            <w:hideMark/>
          </w:tcPr>
          <w:p w14:paraId="5632B6E2"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Izvršba MIR - Omejec Hinko, Hočevar Bojan </w:t>
            </w:r>
          </w:p>
        </w:tc>
        <w:tc>
          <w:tcPr>
            <w:tcW w:w="793" w:type="pct"/>
            <w:tcBorders>
              <w:top w:val="nil"/>
              <w:left w:val="nil"/>
              <w:bottom w:val="single" w:sz="8" w:space="0" w:color="auto"/>
              <w:right w:val="single" w:sz="8" w:space="0" w:color="auto"/>
            </w:tcBorders>
            <w:shd w:val="clear" w:color="auto" w:fill="auto"/>
            <w:noWrap/>
            <w:vAlign w:val="center"/>
            <w:hideMark/>
          </w:tcPr>
          <w:p w14:paraId="729ED15E"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5.611,94</w:t>
            </w:r>
          </w:p>
        </w:tc>
        <w:tc>
          <w:tcPr>
            <w:tcW w:w="793" w:type="pct"/>
            <w:tcBorders>
              <w:top w:val="nil"/>
              <w:left w:val="nil"/>
              <w:bottom w:val="single" w:sz="8" w:space="0" w:color="auto"/>
              <w:right w:val="single" w:sz="8" w:space="0" w:color="auto"/>
            </w:tcBorders>
            <w:shd w:val="clear" w:color="auto" w:fill="auto"/>
            <w:noWrap/>
            <w:vAlign w:val="center"/>
            <w:hideMark/>
          </w:tcPr>
          <w:p w14:paraId="51D2F81C"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5.611,94</w:t>
            </w:r>
          </w:p>
        </w:tc>
      </w:tr>
      <w:tr w:rsidR="005E52E4" w:rsidRPr="003B106C" w14:paraId="3F99A01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2E274D0"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990250</w:t>
            </w:r>
          </w:p>
        </w:tc>
        <w:tc>
          <w:tcPr>
            <w:tcW w:w="2856" w:type="pct"/>
            <w:tcBorders>
              <w:top w:val="nil"/>
              <w:left w:val="nil"/>
              <w:bottom w:val="single" w:sz="8" w:space="0" w:color="auto"/>
              <w:right w:val="single" w:sz="8" w:space="0" w:color="auto"/>
            </w:tcBorders>
            <w:shd w:val="clear" w:color="auto" w:fill="auto"/>
            <w:vAlign w:val="center"/>
            <w:hideMark/>
          </w:tcPr>
          <w:p w14:paraId="44A807D5"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LEGAT KRISTINA </w:t>
            </w:r>
          </w:p>
        </w:tc>
        <w:tc>
          <w:tcPr>
            <w:tcW w:w="793" w:type="pct"/>
            <w:tcBorders>
              <w:top w:val="nil"/>
              <w:left w:val="nil"/>
              <w:bottom w:val="single" w:sz="8" w:space="0" w:color="auto"/>
              <w:right w:val="single" w:sz="8" w:space="0" w:color="auto"/>
            </w:tcBorders>
            <w:shd w:val="clear" w:color="auto" w:fill="auto"/>
            <w:noWrap/>
            <w:vAlign w:val="center"/>
            <w:hideMark/>
          </w:tcPr>
          <w:p w14:paraId="7D416007"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69.857,20</w:t>
            </w:r>
          </w:p>
        </w:tc>
        <w:tc>
          <w:tcPr>
            <w:tcW w:w="793" w:type="pct"/>
            <w:tcBorders>
              <w:top w:val="nil"/>
              <w:left w:val="nil"/>
              <w:bottom w:val="single" w:sz="8" w:space="0" w:color="auto"/>
              <w:right w:val="single" w:sz="8" w:space="0" w:color="auto"/>
            </w:tcBorders>
            <w:shd w:val="clear" w:color="auto" w:fill="auto"/>
            <w:noWrap/>
            <w:vAlign w:val="center"/>
            <w:hideMark/>
          </w:tcPr>
          <w:p w14:paraId="500DE1BB"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65.819,86</w:t>
            </w:r>
          </w:p>
        </w:tc>
      </w:tr>
      <w:tr w:rsidR="005E52E4" w:rsidRPr="003B106C" w14:paraId="53DB003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39EA3EA"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990260</w:t>
            </w:r>
          </w:p>
        </w:tc>
        <w:tc>
          <w:tcPr>
            <w:tcW w:w="2856" w:type="pct"/>
            <w:tcBorders>
              <w:top w:val="nil"/>
              <w:left w:val="nil"/>
              <w:bottom w:val="single" w:sz="8" w:space="0" w:color="auto"/>
              <w:right w:val="single" w:sz="8" w:space="0" w:color="auto"/>
            </w:tcBorders>
            <w:shd w:val="clear" w:color="auto" w:fill="auto"/>
            <w:vAlign w:val="center"/>
            <w:hideMark/>
          </w:tcPr>
          <w:p w14:paraId="78030585"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Dolinšek Maks </w:t>
            </w:r>
          </w:p>
        </w:tc>
        <w:tc>
          <w:tcPr>
            <w:tcW w:w="793" w:type="pct"/>
            <w:tcBorders>
              <w:top w:val="nil"/>
              <w:left w:val="nil"/>
              <w:bottom w:val="single" w:sz="8" w:space="0" w:color="auto"/>
              <w:right w:val="single" w:sz="8" w:space="0" w:color="auto"/>
            </w:tcBorders>
            <w:shd w:val="clear" w:color="auto" w:fill="auto"/>
            <w:noWrap/>
            <w:vAlign w:val="center"/>
            <w:hideMark/>
          </w:tcPr>
          <w:p w14:paraId="26F7C464"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94.697,56</w:t>
            </w:r>
          </w:p>
        </w:tc>
        <w:tc>
          <w:tcPr>
            <w:tcW w:w="793" w:type="pct"/>
            <w:tcBorders>
              <w:top w:val="nil"/>
              <w:left w:val="nil"/>
              <w:bottom w:val="single" w:sz="8" w:space="0" w:color="auto"/>
              <w:right w:val="single" w:sz="8" w:space="0" w:color="auto"/>
            </w:tcBorders>
            <w:shd w:val="clear" w:color="auto" w:fill="auto"/>
            <w:noWrap/>
            <w:vAlign w:val="center"/>
            <w:hideMark/>
          </w:tcPr>
          <w:p w14:paraId="0A35FA96"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82.938,37</w:t>
            </w:r>
          </w:p>
        </w:tc>
      </w:tr>
      <w:tr w:rsidR="005E52E4" w:rsidRPr="003B106C" w14:paraId="1EDAB63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13A33E61"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990270</w:t>
            </w:r>
          </w:p>
        </w:tc>
        <w:tc>
          <w:tcPr>
            <w:tcW w:w="2856" w:type="pct"/>
            <w:tcBorders>
              <w:top w:val="nil"/>
              <w:left w:val="nil"/>
              <w:bottom w:val="single" w:sz="8" w:space="0" w:color="auto"/>
              <w:right w:val="single" w:sz="8" w:space="0" w:color="auto"/>
            </w:tcBorders>
            <w:shd w:val="clear" w:color="auto" w:fill="auto"/>
            <w:vAlign w:val="center"/>
            <w:hideMark/>
          </w:tcPr>
          <w:p w14:paraId="789CDC43"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Institucionalno varstvo - Petrič Poldka </w:t>
            </w:r>
          </w:p>
        </w:tc>
        <w:tc>
          <w:tcPr>
            <w:tcW w:w="793" w:type="pct"/>
            <w:tcBorders>
              <w:top w:val="nil"/>
              <w:left w:val="nil"/>
              <w:bottom w:val="single" w:sz="8" w:space="0" w:color="auto"/>
              <w:right w:val="single" w:sz="8" w:space="0" w:color="auto"/>
            </w:tcBorders>
            <w:shd w:val="clear" w:color="auto" w:fill="auto"/>
            <w:noWrap/>
            <w:vAlign w:val="center"/>
            <w:hideMark/>
          </w:tcPr>
          <w:p w14:paraId="34BAEC0E"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76.608,22</w:t>
            </w:r>
          </w:p>
        </w:tc>
        <w:tc>
          <w:tcPr>
            <w:tcW w:w="793" w:type="pct"/>
            <w:tcBorders>
              <w:top w:val="nil"/>
              <w:left w:val="nil"/>
              <w:bottom w:val="single" w:sz="8" w:space="0" w:color="auto"/>
              <w:right w:val="single" w:sz="8" w:space="0" w:color="auto"/>
            </w:tcBorders>
            <w:shd w:val="clear" w:color="auto" w:fill="auto"/>
            <w:noWrap/>
            <w:vAlign w:val="center"/>
            <w:hideMark/>
          </w:tcPr>
          <w:p w14:paraId="01FE965A"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69.750,72</w:t>
            </w:r>
          </w:p>
        </w:tc>
      </w:tr>
      <w:tr w:rsidR="005E52E4" w:rsidRPr="003B106C" w14:paraId="4AE1A8F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78C31D2"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990280</w:t>
            </w:r>
          </w:p>
        </w:tc>
        <w:tc>
          <w:tcPr>
            <w:tcW w:w="2856" w:type="pct"/>
            <w:tcBorders>
              <w:top w:val="nil"/>
              <w:left w:val="nil"/>
              <w:bottom w:val="single" w:sz="8" w:space="0" w:color="auto"/>
              <w:right w:val="single" w:sz="8" w:space="0" w:color="auto"/>
            </w:tcBorders>
            <w:shd w:val="clear" w:color="auto" w:fill="auto"/>
            <w:vAlign w:val="center"/>
            <w:hideMark/>
          </w:tcPr>
          <w:p w14:paraId="686022B9"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Miladinović Dušan </w:t>
            </w:r>
          </w:p>
        </w:tc>
        <w:tc>
          <w:tcPr>
            <w:tcW w:w="793" w:type="pct"/>
            <w:tcBorders>
              <w:top w:val="nil"/>
              <w:left w:val="nil"/>
              <w:bottom w:val="single" w:sz="8" w:space="0" w:color="auto"/>
              <w:right w:val="single" w:sz="8" w:space="0" w:color="auto"/>
            </w:tcBorders>
            <w:shd w:val="clear" w:color="auto" w:fill="auto"/>
            <w:noWrap/>
            <w:vAlign w:val="center"/>
            <w:hideMark/>
          </w:tcPr>
          <w:p w14:paraId="4B210074"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30.636,51</w:t>
            </w:r>
          </w:p>
        </w:tc>
        <w:tc>
          <w:tcPr>
            <w:tcW w:w="793" w:type="pct"/>
            <w:tcBorders>
              <w:top w:val="nil"/>
              <w:left w:val="nil"/>
              <w:bottom w:val="single" w:sz="8" w:space="0" w:color="auto"/>
              <w:right w:val="single" w:sz="8" w:space="0" w:color="auto"/>
            </w:tcBorders>
            <w:shd w:val="clear" w:color="auto" w:fill="auto"/>
            <w:noWrap/>
            <w:vAlign w:val="center"/>
            <w:hideMark/>
          </w:tcPr>
          <w:p w14:paraId="4C1B3589"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25.178,85</w:t>
            </w:r>
          </w:p>
        </w:tc>
      </w:tr>
      <w:tr w:rsidR="005E52E4" w:rsidRPr="003B106C" w14:paraId="0FA6467B"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E1C615A"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990290</w:t>
            </w:r>
          </w:p>
        </w:tc>
        <w:tc>
          <w:tcPr>
            <w:tcW w:w="2856" w:type="pct"/>
            <w:tcBorders>
              <w:top w:val="nil"/>
              <w:left w:val="nil"/>
              <w:bottom w:val="single" w:sz="8" w:space="0" w:color="auto"/>
              <w:right w:val="single" w:sz="8" w:space="0" w:color="auto"/>
            </w:tcBorders>
            <w:shd w:val="clear" w:color="auto" w:fill="auto"/>
            <w:vAlign w:val="center"/>
            <w:hideMark/>
          </w:tcPr>
          <w:p w14:paraId="31CF8E11"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DRUŽINSKI POMOČNIK - KEMPERLE </w:t>
            </w:r>
          </w:p>
        </w:tc>
        <w:tc>
          <w:tcPr>
            <w:tcW w:w="793" w:type="pct"/>
            <w:tcBorders>
              <w:top w:val="nil"/>
              <w:left w:val="nil"/>
              <w:bottom w:val="single" w:sz="8" w:space="0" w:color="auto"/>
              <w:right w:val="single" w:sz="8" w:space="0" w:color="auto"/>
            </w:tcBorders>
            <w:shd w:val="clear" w:color="auto" w:fill="auto"/>
            <w:noWrap/>
            <w:vAlign w:val="center"/>
            <w:hideMark/>
          </w:tcPr>
          <w:p w14:paraId="0289E9E3"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53.513,74</w:t>
            </w:r>
          </w:p>
        </w:tc>
        <w:tc>
          <w:tcPr>
            <w:tcW w:w="793" w:type="pct"/>
            <w:tcBorders>
              <w:top w:val="nil"/>
              <w:left w:val="nil"/>
              <w:bottom w:val="single" w:sz="8" w:space="0" w:color="auto"/>
              <w:right w:val="single" w:sz="8" w:space="0" w:color="auto"/>
            </w:tcBorders>
            <w:shd w:val="clear" w:color="auto" w:fill="auto"/>
            <w:noWrap/>
            <w:vAlign w:val="center"/>
            <w:hideMark/>
          </w:tcPr>
          <w:p w14:paraId="7FDE566B"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53.513,74</w:t>
            </w:r>
          </w:p>
        </w:tc>
      </w:tr>
      <w:tr w:rsidR="005E52E4" w:rsidRPr="003B106C" w14:paraId="4817E4A0"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8EA8D9C"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990300</w:t>
            </w:r>
          </w:p>
        </w:tc>
        <w:tc>
          <w:tcPr>
            <w:tcW w:w="2856" w:type="pct"/>
            <w:tcBorders>
              <w:top w:val="nil"/>
              <w:left w:val="nil"/>
              <w:bottom w:val="single" w:sz="8" w:space="0" w:color="auto"/>
              <w:right w:val="single" w:sz="8" w:space="0" w:color="auto"/>
            </w:tcBorders>
            <w:shd w:val="clear" w:color="auto" w:fill="auto"/>
            <w:vAlign w:val="center"/>
            <w:hideMark/>
          </w:tcPr>
          <w:p w14:paraId="59478AF6"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DRUŽINSKI POMOČNIK - LANGUS MATEJA </w:t>
            </w:r>
          </w:p>
        </w:tc>
        <w:tc>
          <w:tcPr>
            <w:tcW w:w="793" w:type="pct"/>
            <w:tcBorders>
              <w:top w:val="nil"/>
              <w:left w:val="nil"/>
              <w:bottom w:val="single" w:sz="8" w:space="0" w:color="auto"/>
              <w:right w:val="single" w:sz="8" w:space="0" w:color="auto"/>
            </w:tcBorders>
            <w:shd w:val="clear" w:color="auto" w:fill="auto"/>
            <w:noWrap/>
            <w:vAlign w:val="center"/>
            <w:hideMark/>
          </w:tcPr>
          <w:p w14:paraId="28AAF1C9"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20.195,97</w:t>
            </w:r>
          </w:p>
        </w:tc>
        <w:tc>
          <w:tcPr>
            <w:tcW w:w="793" w:type="pct"/>
            <w:tcBorders>
              <w:top w:val="nil"/>
              <w:left w:val="nil"/>
              <w:bottom w:val="single" w:sz="8" w:space="0" w:color="auto"/>
              <w:right w:val="single" w:sz="8" w:space="0" w:color="auto"/>
            </w:tcBorders>
            <w:shd w:val="clear" w:color="auto" w:fill="auto"/>
            <w:noWrap/>
            <w:vAlign w:val="center"/>
            <w:hideMark/>
          </w:tcPr>
          <w:p w14:paraId="410A6D82"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20.195,97</w:t>
            </w:r>
          </w:p>
        </w:tc>
      </w:tr>
      <w:tr w:rsidR="005E52E4" w:rsidRPr="003B106C" w14:paraId="2C90E88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7AAA424"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990340</w:t>
            </w:r>
          </w:p>
        </w:tc>
        <w:tc>
          <w:tcPr>
            <w:tcW w:w="2856" w:type="pct"/>
            <w:tcBorders>
              <w:top w:val="nil"/>
              <w:left w:val="nil"/>
              <w:bottom w:val="single" w:sz="8" w:space="0" w:color="auto"/>
              <w:right w:val="single" w:sz="8" w:space="0" w:color="auto"/>
            </w:tcBorders>
            <w:shd w:val="clear" w:color="auto" w:fill="auto"/>
            <w:vAlign w:val="center"/>
            <w:hideMark/>
          </w:tcPr>
          <w:p w14:paraId="4867E6FF"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DRUŽINSKI POMOČNIK - NOČ SONJA </w:t>
            </w:r>
          </w:p>
        </w:tc>
        <w:tc>
          <w:tcPr>
            <w:tcW w:w="793" w:type="pct"/>
            <w:tcBorders>
              <w:top w:val="nil"/>
              <w:left w:val="nil"/>
              <w:bottom w:val="single" w:sz="8" w:space="0" w:color="auto"/>
              <w:right w:val="single" w:sz="8" w:space="0" w:color="auto"/>
            </w:tcBorders>
            <w:shd w:val="clear" w:color="auto" w:fill="auto"/>
            <w:noWrap/>
            <w:vAlign w:val="center"/>
            <w:hideMark/>
          </w:tcPr>
          <w:p w14:paraId="5515B062"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32.036,24</w:t>
            </w:r>
          </w:p>
        </w:tc>
        <w:tc>
          <w:tcPr>
            <w:tcW w:w="793" w:type="pct"/>
            <w:tcBorders>
              <w:top w:val="nil"/>
              <w:left w:val="nil"/>
              <w:bottom w:val="single" w:sz="8" w:space="0" w:color="auto"/>
              <w:right w:val="single" w:sz="8" w:space="0" w:color="auto"/>
            </w:tcBorders>
            <w:shd w:val="clear" w:color="auto" w:fill="auto"/>
            <w:noWrap/>
            <w:vAlign w:val="center"/>
            <w:hideMark/>
          </w:tcPr>
          <w:p w14:paraId="3C1C8115"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32.036,24</w:t>
            </w:r>
          </w:p>
        </w:tc>
      </w:tr>
      <w:tr w:rsidR="005E52E4" w:rsidRPr="003B106C" w14:paraId="5B4323E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E358472"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990360</w:t>
            </w:r>
          </w:p>
        </w:tc>
        <w:tc>
          <w:tcPr>
            <w:tcW w:w="2856" w:type="pct"/>
            <w:tcBorders>
              <w:top w:val="nil"/>
              <w:left w:val="nil"/>
              <w:bottom w:val="single" w:sz="8" w:space="0" w:color="auto"/>
              <w:right w:val="single" w:sz="8" w:space="0" w:color="auto"/>
            </w:tcBorders>
            <w:shd w:val="clear" w:color="auto" w:fill="auto"/>
            <w:vAlign w:val="center"/>
            <w:hideMark/>
          </w:tcPr>
          <w:p w14:paraId="7626D77D"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w:t>
            </w:r>
            <w:proofErr w:type="spellStart"/>
            <w:r w:rsidRPr="003B106C">
              <w:rPr>
                <w:rFonts w:ascii="Tahoma" w:hAnsi="Tahoma" w:cs="Tahoma"/>
                <w:color w:val="000000"/>
                <w:sz w:val="16"/>
                <w:szCs w:val="16"/>
                <w:lang w:eastAsia="sl-SI"/>
              </w:rPr>
              <w:t>Gruba</w:t>
            </w:r>
            <w:proofErr w:type="spellEnd"/>
            <w:r w:rsidRPr="003B106C">
              <w:rPr>
                <w:rFonts w:ascii="Tahoma" w:hAnsi="Tahoma" w:cs="Tahoma"/>
                <w:color w:val="000000"/>
                <w:sz w:val="16"/>
                <w:szCs w:val="16"/>
                <w:lang w:eastAsia="sl-SI"/>
              </w:rPr>
              <w:t xml:space="preserve"> Ana </w:t>
            </w:r>
          </w:p>
        </w:tc>
        <w:tc>
          <w:tcPr>
            <w:tcW w:w="793" w:type="pct"/>
            <w:tcBorders>
              <w:top w:val="nil"/>
              <w:left w:val="nil"/>
              <w:bottom w:val="single" w:sz="8" w:space="0" w:color="auto"/>
              <w:right w:val="single" w:sz="8" w:space="0" w:color="auto"/>
            </w:tcBorders>
            <w:shd w:val="clear" w:color="auto" w:fill="auto"/>
            <w:noWrap/>
            <w:vAlign w:val="center"/>
            <w:hideMark/>
          </w:tcPr>
          <w:p w14:paraId="4B25BA97"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20.485,87</w:t>
            </w:r>
          </w:p>
        </w:tc>
        <w:tc>
          <w:tcPr>
            <w:tcW w:w="793" w:type="pct"/>
            <w:tcBorders>
              <w:top w:val="nil"/>
              <w:left w:val="nil"/>
              <w:bottom w:val="single" w:sz="8" w:space="0" w:color="auto"/>
              <w:right w:val="single" w:sz="8" w:space="0" w:color="auto"/>
            </w:tcBorders>
            <w:shd w:val="clear" w:color="auto" w:fill="auto"/>
            <w:noWrap/>
            <w:vAlign w:val="center"/>
            <w:hideMark/>
          </w:tcPr>
          <w:p w14:paraId="01740727"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14.877,19</w:t>
            </w:r>
          </w:p>
        </w:tc>
      </w:tr>
      <w:tr w:rsidR="005E52E4" w:rsidRPr="003B106C" w14:paraId="6F8F493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9C552B9"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990370</w:t>
            </w:r>
          </w:p>
        </w:tc>
        <w:tc>
          <w:tcPr>
            <w:tcW w:w="2856" w:type="pct"/>
            <w:tcBorders>
              <w:top w:val="nil"/>
              <w:left w:val="nil"/>
              <w:bottom w:val="single" w:sz="8" w:space="0" w:color="auto"/>
              <w:right w:val="single" w:sz="8" w:space="0" w:color="auto"/>
            </w:tcBorders>
            <w:shd w:val="clear" w:color="auto" w:fill="auto"/>
            <w:vAlign w:val="center"/>
            <w:hideMark/>
          </w:tcPr>
          <w:p w14:paraId="62036789"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Brezar </w:t>
            </w:r>
            <w:proofErr w:type="spellStart"/>
            <w:r w:rsidRPr="003B106C">
              <w:rPr>
                <w:rFonts w:ascii="Tahoma" w:hAnsi="Tahoma" w:cs="Tahoma"/>
                <w:color w:val="000000"/>
                <w:sz w:val="16"/>
                <w:szCs w:val="16"/>
                <w:lang w:eastAsia="sl-SI"/>
              </w:rPr>
              <w:t>Grbavac</w:t>
            </w:r>
            <w:proofErr w:type="spellEnd"/>
            <w:r w:rsidRPr="003B106C">
              <w:rPr>
                <w:rFonts w:ascii="Tahoma" w:hAnsi="Tahoma" w:cs="Tahoma"/>
                <w:color w:val="000000"/>
                <w:sz w:val="16"/>
                <w:szCs w:val="16"/>
                <w:lang w:eastAsia="sl-SI"/>
              </w:rPr>
              <w:t xml:space="preserve"> Rozalija </w:t>
            </w:r>
          </w:p>
        </w:tc>
        <w:tc>
          <w:tcPr>
            <w:tcW w:w="793" w:type="pct"/>
            <w:tcBorders>
              <w:top w:val="nil"/>
              <w:left w:val="nil"/>
              <w:bottom w:val="single" w:sz="8" w:space="0" w:color="auto"/>
              <w:right w:val="single" w:sz="8" w:space="0" w:color="auto"/>
            </w:tcBorders>
            <w:shd w:val="clear" w:color="auto" w:fill="auto"/>
            <w:noWrap/>
            <w:vAlign w:val="center"/>
            <w:hideMark/>
          </w:tcPr>
          <w:p w14:paraId="37A7D4ED"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5.714,54</w:t>
            </w:r>
          </w:p>
        </w:tc>
        <w:tc>
          <w:tcPr>
            <w:tcW w:w="793" w:type="pct"/>
            <w:tcBorders>
              <w:top w:val="nil"/>
              <w:left w:val="nil"/>
              <w:bottom w:val="single" w:sz="8" w:space="0" w:color="auto"/>
              <w:right w:val="single" w:sz="8" w:space="0" w:color="auto"/>
            </w:tcBorders>
            <w:shd w:val="clear" w:color="auto" w:fill="auto"/>
            <w:noWrap/>
            <w:vAlign w:val="center"/>
            <w:hideMark/>
          </w:tcPr>
          <w:p w14:paraId="3CA05FFD"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5.714,54</w:t>
            </w:r>
          </w:p>
        </w:tc>
      </w:tr>
      <w:tr w:rsidR="005E52E4" w:rsidRPr="003B106C" w14:paraId="0BF6249D"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6F8E127"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990380</w:t>
            </w:r>
          </w:p>
        </w:tc>
        <w:tc>
          <w:tcPr>
            <w:tcW w:w="2856" w:type="pct"/>
            <w:tcBorders>
              <w:top w:val="nil"/>
              <w:left w:val="nil"/>
              <w:bottom w:val="single" w:sz="8" w:space="0" w:color="auto"/>
              <w:right w:val="single" w:sz="8" w:space="0" w:color="auto"/>
            </w:tcBorders>
            <w:shd w:val="clear" w:color="auto" w:fill="auto"/>
            <w:vAlign w:val="center"/>
            <w:hideMark/>
          </w:tcPr>
          <w:p w14:paraId="74E28016"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w:t>
            </w:r>
            <w:proofErr w:type="spellStart"/>
            <w:r w:rsidRPr="003B106C">
              <w:rPr>
                <w:rFonts w:ascii="Tahoma" w:hAnsi="Tahoma" w:cs="Tahoma"/>
                <w:color w:val="000000"/>
                <w:sz w:val="16"/>
                <w:szCs w:val="16"/>
                <w:lang w:eastAsia="sl-SI"/>
              </w:rPr>
              <w:t>Grbavac</w:t>
            </w:r>
            <w:proofErr w:type="spellEnd"/>
            <w:r w:rsidRPr="003B106C">
              <w:rPr>
                <w:rFonts w:ascii="Tahoma" w:hAnsi="Tahoma" w:cs="Tahoma"/>
                <w:color w:val="000000"/>
                <w:sz w:val="16"/>
                <w:szCs w:val="16"/>
                <w:lang w:eastAsia="sl-SI"/>
              </w:rPr>
              <w:t xml:space="preserve"> Drago </w:t>
            </w:r>
          </w:p>
        </w:tc>
        <w:tc>
          <w:tcPr>
            <w:tcW w:w="793" w:type="pct"/>
            <w:tcBorders>
              <w:top w:val="nil"/>
              <w:left w:val="nil"/>
              <w:bottom w:val="single" w:sz="8" w:space="0" w:color="auto"/>
              <w:right w:val="single" w:sz="8" w:space="0" w:color="auto"/>
            </w:tcBorders>
            <w:shd w:val="clear" w:color="auto" w:fill="auto"/>
            <w:noWrap/>
            <w:vAlign w:val="center"/>
            <w:hideMark/>
          </w:tcPr>
          <w:p w14:paraId="3058D3EA"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5AC67EAA"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5.401,80</w:t>
            </w:r>
          </w:p>
        </w:tc>
      </w:tr>
      <w:tr w:rsidR="005E52E4" w:rsidRPr="003B106C" w14:paraId="7CB46F0B"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CE7613D"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990390</w:t>
            </w:r>
          </w:p>
        </w:tc>
        <w:tc>
          <w:tcPr>
            <w:tcW w:w="2856" w:type="pct"/>
            <w:tcBorders>
              <w:top w:val="nil"/>
              <w:left w:val="nil"/>
              <w:bottom w:val="single" w:sz="8" w:space="0" w:color="auto"/>
              <w:right w:val="single" w:sz="8" w:space="0" w:color="auto"/>
            </w:tcBorders>
            <w:shd w:val="clear" w:color="auto" w:fill="auto"/>
            <w:vAlign w:val="center"/>
            <w:hideMark/>
          </w:tcPr>
          <w:p w14:paraId="538A68EE"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DRUŽINSKI POMOČNIK - LAZIĆ SLOBODAN </w:t>
            </w:r>
          </w:p>
        </w:tc>
        <w:tc>
          <w:tcPr>
            <w:tcW w:w="793" w:type="pct"/>
            <w:tcBorders>
              <w:top w:val="nil"/>
              <w:left w:val="nil"/>
              <w:bottom w:val="single" w:sz="8" w:space="0" w:color="auto"/>
              <w:right w:val="single" w:sz="8" w:space="0" w:color="auto"/>
            </w:tcBorders>
            <w:shd w:val="clear" w:color="auto" w:fill="auto"/>
            <w:noWrap/>
            <w:vAlign w:val="center"/>
            <w:hideMark/>
          </w:tcPr>
          <w:p w14:paraId="7FE85164"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27.875,61</w:t>
            </w:r>
          </w:p>
        </w:tc>
        <w:tc>
          <w:tcPr>
            <w:tcW w:w="793" w:type="pct"/>
            <w:tcBorders>
              <w:top w:val="nil"/>
              <w:left w:val="nil"/>
              <w:bottom w:val="single" w:sz="8" w:space="0" w:color="auto"/>
              <w:right w:val="single" w:sz="8" w:space="0" w:color="auto"/>
            </w:tcBorders>
            <w:shd w:val="clear" w:color="auto" w:fill="auto"/>
            <w:noWrap/>
            <w:vAlign w:val="center"/>
            <w:hideMark/>
          </w:tcPr>
          <w:p w14:paraId="0E876EDB"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27.875,61</w:t>
            </w:r>
          </w:p>
        </w:tc>
      </w:tr>
      <w:tr w:rsidR="005E52E4" w:rsidRPr="003B106C" w14:paraId="0A9947B7"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114EEA2"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990410</w:t>
            </w:r>
          </w:p>
        </w:tc>
        <w:tc>
          <w:tcPr>
            <w:tcW w:w="2856" w:type="pct"/>
            <w:tcBorders>
              <w:top w:val="nil"/>
              <w:left w:val="nil"/>
              <w:bottom w:val="single" w:sz="8" w:space="0" w:color="auto"/>
              <w:right w:val="single" w:sz="8" w:space="0" w:color="auto"/>
            </w:tcBorders>
            <w:shd w:val="clear" w:color="auto" w:fill="auto"/>
            <w:vAlign w:val="center"/>
            <w:hideMark/>
          </w:tcPr>
          <w:p w14:paraId="0B139D96"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Hrušovar Frančiška </w:t>
            </w:r>
          </w:p>
        </w:tc>
        <w:tc>
          <w:tcPr>
            <w:tcW w:w="793" w:type="pct"/>
            <w:tcBorders>
              <w:top w:val="nil"/>
              <w:left w:val="nil"/>
              <w:bottom w:val="single" w:sz="8" w:space="0" w:color="auto"/>
              <w:right w:val="single" w:sz="8" w:space="0" w:color="auto"/>
            </w:tcBorders>
            <w:shd w:val="clear" w:color="auto" w:fill="auto"/>
            <w:noWrap/>
            <w:vAlign w:val="center"/>
            <w:hideMark/>
          </w:tcPr>
          <w:p w14:paraId="0A914A14"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02D398CB"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3.754,34</w:t>
            </w:r>
          </w:p>
        </w:tc>
      </w:tr>
      <w:tr w:rsidR="005E52E4" w:rsidRPr="003B106C" w14:paraId="3252588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560F227"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990420</w:t>
            </w:r>
          </w:p>
        </w:tc>
        <w:tc>
          <w:tcPr>
            <w:tcW w:w="2856" w:type="pct"/>
            <w:tcBorders>
              <w:top w:val="nil"/>
              <w:left w:val="nil"/>
              <w:bottom w:val="single" w:sz="8" w:space="0" w:color="auto"/>
              <w:right w:val="single" w:sz="8" w:space="0" w:color="auto"/>
            </w:tcBorders>
            <w:shd w:val="clear" w:color="auto" w:fill="auto"/>
            <w:vAlign w:val="center"/>
            <w:hideMark/>
          </w:tcPr>
          <w:p w14:paraId="63369541"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Lamberger Marjan </w:t>
            </w:r>
          </w:p>
        </w:tc>
        <w:tc>
          <w:tcPr>
            <w:tcW w:w="793" w:type="pct"/>
            <w:tcBorders>
              <w:top w:val="nil"/>
              <w:left w:val="nil"/>
              <w:bottom w:val="single" w:sz="8" w:space="0" w:color="auto"/>
              <w:right w:val="single" w:sz="8" w:space="0" w:color="auto"/>
            </w:tcBorders>
            <w:shd w:val="clear" w:color="auto" w:fill="auto"/>
            <w:noWrap/>
            <w:vAlign w:val="center"/>
            <w:hideMark/>
          </w:tcPr>
          <w:p w14:paraId="4008BA10"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41.762,20</w:t>
            </w:r>
          </w:p>
        </w:tc>
        <w:tc>
          <w:tcPr>
            <w:tcW w:w="793" w:type="pct"/>
            <w:tcBorders>
              <w:top w:val="nil"/>
              <w:left w:val="nil"/>
              <w:bottom w:val="single" w:sz="8" w:space="0" w:color="auto"/>
              <w:right w:val="single" w:sz="8" w:space="0" w:color="auto"/>
            </w:tcBorders>
            <w:shd w:val="clear" w:color="auto" w:fill="auto"/>
            <w:noWrap/>
            <w:vAlign w:val="center"/>
            <w:hideMark/>
          </w:tcPr>
          <w:p w14:paraId="29D6D912"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27.727,47</w:t>
            </w:r>
          </w:p>
        </w:tc>
      </w:tr>
      <w:tr w:rsidR="005E52E4" w:rsidRPr="003B106C" w14:paraId="64EE80EB"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1C1B672C"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990430</w:t>
            </w:r>
          </w:p>
        </w:tc>
        <w:tc>
          <w:tcPr>
            <w:tcW w:w="2856" w:type="pct"/>
            <w:tcBorders>
              <w:top w:val="nil"/>
              <w:left w:val="nil"/>
              <w:bottom w:val="single" w:sz="8" w:space="0" w:color="auto"/>
              <w:right w:val="single" w:sz="8" w:space="0" w:color="auto"/>
            </w:tcBorders>
            <w:shd w:val="clear" w:color="auto" w:fill="auto"/>
            <w:vAlign w:val="center"/>
            <w:hideMark/>
          </w:tcPr>
          <w:p w14:paraId="6251CFEF"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Omejec Hinko </w:t>
            </w:r>
          </w:p>
        </w:tc>
        <w:tc>
          <w:tcPr>
            <w:tcW w:w="793" w:type="pct"/>
            <w:tcBorders>
              <w:top w:val="nil"/>
              <w:left w:val="nil"/>
              <w:bottom w:val="single" w:sz="8" w:space="0" w:color="auto"/>
              <w:right w:val="single" w:sz="8" w:space="0" w:color="auto"/>
            </w:tcBorders>
            <w:shd w:val="clear" w:color="auto" w:fill="auto"/>
            <w:noWrap/>
            <w:vAlign w:val="center"/>
            <w:hideMark/>
          </w:tcPr>
          <w:p w14:paraId="77A2F291"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15.874,23</w:t>
            </w:r>
          </w:p>
        </w:tc>
        <w:tc>
          <w:tcPr>
            <w:tcW w:w="793" w:type="pct"/>
            <w:tcBorders>
              <w:top w:val="nil"/>
              <w:left w:val="nil"/>
              <w:bottom w:val="single" w:sz="8" w:space="0" w:color="auto"/>
              <w:right w:val="single" w:sz="8" w:space="0" w:color="auto"/>
            </w:tcBorders>
            <w:shd w:val="clear" w:color="auto" w:fill="auto"/>
            <w:noWrap/>
            <w:vAlign w:val="center"/>
            <w:hideMark/>
          </w:tcPr>
          <w:p w14:paraId="41409059"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7.899,10</w:t>
            </w:r>
          </w:p>
        </w:tc>
      </w:tr>
      <w:tr w:rsidR="005E52E4" w:rsidRPr="003B106C" w14:paraId="12354A9F"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2CD4A85D"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990440</w:t>
            </w:r>
          </w:p>
        </w:tc>
        <w:tc>
          <w:tcPr>
            <w:tcW w:w="2856" w:type="pct"/>
            <w:tcBorders>
              <w:top w:val="nil"/>
              <w:left w:val="nil"/>
              <w:bottom w:val="single" w:sz="8" w:space="0" w:color="auto"/>
              <w:right w:val="single" w:sz="8" w:space="0" w:color="auto"/>
            </w:tcBorders>
            <w:shd w:val="clear" w:color="auto" w:fill="auto"/>
            <w:vAlign w:val="center"/>
            <w:hideMark/>
          </w:tcPr>
          <w:p w14:paraId="754BCE53"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Šlibar Jožefa </w:t>
            </w:r>
          </w:p>
        </w:tc>
        <w:tc>
          <w:tcPr>
            <w:tcW w:w="793" w:type="pct"/>
            <w:tcBorders>
              <w:top w:val="nil"/>
              <w:left w:val="nil"/>
              <w:bottom w:val="single" w:sz="8" w:space="0" w:color="auto"/>
              <w:right w:val="single" w:sz="8" w:space="0" w:color="auto"/>
            </w:tcBorders>
            <w:shd w:val="clear" w:color="auto" w:fill="auto"/>
            <w:noWrap/>
            <w:vAlign w:val="center"/>
            <w:hideMark/>
          </w:tcPr>
          <w:p w14:paraId="78373E7C"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5.010,71</w:t>
            </w:r>
          </w:p>
        </w:tc>
        <w:tc>
          <w:tcPr>
            <w:tcW w:w="793" w:type="pct"/>
            <w:tcBorders>
              <w:top w:val="nil"/>
              <w:left w:val="nil"/>
              <w:bottom w:val="single" w:sz="8" w:space="0" w:color="auto"/>
              <w:right w:val="single" w:sz="8" w:space="0" w:color="auto"/>
            </w:tcBorders>
            <w:shd w:val="clear" w:color="auto" w:fill="auto"/>
            <w:noWrap/>
            <w:vAlign w:val="center"/>
            <w:hideMark/>
          </w:tcPr>
          <w:p w14:paraId="7A651075"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2.390,48</w:t>
            </w:r>
          </w:p>
        </w:tc>
      </w:tr>
      <w:tr w:rsidR="005E52E4" w:rsidRPr="003B106C" w14:paraId="0171B589"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217C81D1"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990450</w:t>
            </w:r>
          </w:p>
        </w:tc>
        <w:tc>
          <w:tcPr>
            <w:tcW w:w="2856" w:type="pct"/>
            <w:tcBorders>
              <w:top w:val="nil"/>
              <w:left w:val="nil"/>
              <w:bottom w:val="single" w:sz="8" w:space="0" w:color="auto"/>
              <w:right w:val="single" w:sz="8" w:space="0" w:color="auto"/>
            </w:tcBorders>
            <w:shd w:val="clear" w:color="auto" w:fill="auto"/>
            <w:vAlign w:val="center"/>
            <w:hideMark/>
          </w:tcPr>
          <w:p w14:paraId="408CF06A"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w:t>
            </w:r>
            <w:proofErr w:type="spellStart"/>
            <w:r w:rsidRPr="003B106C">
              <w:rPr>
                <w:rFonts w:ascii="Tahoma" w:hAnsi="Tahoma" w:cs="Tahoma"/>
                <w:color w:val="000000"/>
                <w:sz w:val="16"/>
                <w:szCs w:val="16"/>
                <w:lang w:eastAsia="sl-SI"/>
              </w:rPr>
              <w:t>Šokčevič</w:t>
            </w:r>
            <w:proofErr w:type="spellEnd"/>
            <w:r w:rsidRPr="003B106C">
              <w:rPr>
                <w:rFonts w:ascii="Tahoma" w:hAnsi="Tahoma" w:cs="Tahoma"/>
                <w:color w:val="000000"/>
                <w:sz w:val="16"/>
                <w:szCs w:val="16"/>
                <w:lang w:eastAsia="sl-SI"/>
              </w:rPr>
              <w:t xml:space="preserve"> Anica </w:t>
            </w:r>
          </w:p>
        </w:tc>
        <w:tc>
          <w:tcPr>
            <w:tcW w:w="793" w:type="pct"/>
            <w:tcBorders>
              <w:top w:val="nil"/>
              <w:left w:val="nil"/>
              <w:bottom w:val="single" w:sz="8" w:space="0" w:color="auto"/>
              <w:right w:val="single" w:sz="8" w:space="0" w:color="auto"/>
            </w:tcBorders>
            <w:shd w:val="clear" w:color="auto" w:fill="auto"/>
            <w:noWrap/>
            <w:vAlign w:val="center"/>
            <w:hideMark/>
          </w:tcPr>
          <w:p w14:paraId="79EFE2E7"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1.337,94</w:t>
            </w:r>
          </w:p>
        </w:tc>
        <w:tc>
          <w:tcPr>
            <w:tcW w:w="793" w:type="pct"/>
            <w:tcBorders>
              <w:top w:val="nil"/>
              <w:left w:val="nil"/>
              <w:bottom w:val="single" w:sz="8" w:space="0" w:color="auto"/>
              <w:right w:val="single" w:sz="8" w:space="0" w:color="auto"/>
            </w:tcBorders>
            <w:shd w:val="clear" w:color="auto" w:fill="auto"/>
            <w:noWrap/>
            <w:vAlign w:val="center"/>
            <w:hideMark/>
          </w:tcPr>
          <w:p w14:paraId="02E0B44E"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532,36</w:t>
            </w:r>
          </w:p>
        </w:tc>
      </w:tr>
      <w:tr w:rsidR="005E52E4" w:rsidRPr="003B106C" w14:paraId="57C48758"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24DE7CC"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990460</w:t>
            </w:r>
          </w:p>
        </w:tc>
        <w:tc>
          <w:tcPr>
            <w:tcW w:w="2856" w:type="pct"/>
            <w:tcBorders>
              <w:top w:val="nil"/>
              <w:left w:val="nil"/>
              <w:bottom w:val="single" w:sz="8" w:space="0" w:color="auto"/>
              <w:right w:val="single" w:sz="8" w:space="0" w:color="auto"/>
            </w:tcBorders>
            <w:shd w:val="clear" w:color="auto" w:fill="auto"/>
            <w:vAlign w:val="center"/>
            <w:hideMark/>
          </w:tcPr>
          <w:p w14:paraId="01C228DE"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w:t>
            </w:r>
            <w:proofErr w:type="spellStart"/>
            <w:r w:rsidRPr="003B106C">
              <w:rPr>
                <w:rFonts w:ascii="Tahoma" w:hAnsi="Tahoma" w:cs="Tahoma"/>
                <w:color w:val="000000"/>
                <w:sz w:val="16"/>
                <w:szCs w:val="16"/>
                <w:lang w:eastAsia="sl-SI"/>
              </w:rPr>
              <w:t>Žvelc</w:t>
            </w:r>
            <w:proofErr w:type="spellEnd"/>
            <w:r w:rsidRPr="003B106C">
              <w:rPr>
                <w:rFonts w:ascii="Tahoma" w:hAnsi="Tahoma" w:cs="Tahoma"/>
                <w:color w:val="000000"/>
                <w:sz w:val="16"/>
                <w:szCs w:val="16"/>
                <w:lang w:eastAsia="sl-SI"/>
              </w:rPr>
              <w:t xml:space="preserve"> Jure </w:t>
            </w:r>
          </w:p>
        </w:tc>
        <w:tc>
          <w:tcPr>
            <w:tcW w:w="793" w:type="pct"/>
            <w:tcBorders>
              <w:top w:val="nil"/>
              <w:left w:val="nil"/>
              <w:bottom w:val="single" w:sz="8" w:space="0" w:color="auto"/>
              <w:right w:val="single" w:sz="8" w:space="0" w:color="auto"/>
            </w:tcBorders>
            <w:shd w:val="clear" w:color="auto" w:fill="auto"/>
            <w:noWrap/>
            <w:vAlign w:val="center"/>
            <w:hideMark/>
          </w:tcPr>
          <w:p w14:paraId="10A67000"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3.276,12</w:t>
            </w:r>
          </w:p>
        </w:tc>
        <w:tc>
          <w:tcPr>
            <w:tcW w:w="793" w:type="pct"/>
            <w:tcBorders>
              <w:top w:val="nil"/>
              <w:left w:val="nil"/>
              <w:bottom w:val="single" w:sz="8" w:space="0" w:color="auto"/>
              <w:right w:val="single" w:sz="8" w:space="0" w:color="auto"/>
            </w:tcBorders>
            <w:shd w:val="clear" w:color="auto" w:fill="auto"/>
            <w:noWrap/>
            <w:vAlign w:val="center"/>
            <w:hideMark/>
          </w:tcPr>
          <w:p w14:paraId="5C237822"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r>
      <w:tr w:rsidR="005E52E4" w:rsidRPr="003B106C" w14:paraId="12EBF1ED"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29891064"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990470</w:t>
            </w:r>
          </w:p>
        </w:tc>
        <w:tc>
          <w:tcPr>
            <w:tcW w:w="2856" w:type="pct"/>
            <w:tcBorders>
              <w:top w:val="nil"/>
              <w:left w:val="nil"/>
              <w:bottom w:val="single" w:sz="8" w:space="0" w:color="auto"/>
              <w:right w:val="single" w:sz="8" w:space="0" w:color="auto"/>
            </w:tcBorders>
            <w:shd w:val="clear" w:color="auto" w:fill="auto"/>
            <w:vAlign w:val="center"/>
            <w:hideMark/>
          </w:tcPr>
          <w:p w14:paraId="0A468281"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Oskrba v domu - Brejc Stanislava </w:t>
            </w:r>
          </w:p>
        </w:tc>
        <w:tc>
          <w:tcPr>
            <w:tcW w:w="793" w:type="pct"/>
            <w:tcBorders>
              <w:top w:val="nil"/>
              <w:left w:val="nil"/>
              <w:bottom w:val="single" w:sz="8" w:space="0" w:color="auto"/>
              <w:right w:val="single" w:sz="8" w:space="0" w:color="auto"/>
            </w:tcBorders>
            <w:shd w:val="clear" w:color="auto" w:fill="auto"/>
            <w:noWrap/>
            <w:vAlign w:val="center"/>
            <w:hideMark/>
          </w:tcPr>
          <w:p w14:paraId="4E094EDA"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366,63</w:t>
            </w:r>
          </w:p>
        </w:tc>
        <w:tc>
          <w:tcPr>
            <w:tcW w:w="793" w:type="pct"/>
            <w:tcBorders>
              <w:top w:val="nil"/>
              <w:left w:val="nil"/>
              <w:bottom w:val="single" w:sz="8" w:space="0" w:color="auto"/>
              <w:right w:val="single" w:sz="8" w:space="0" w:color="auto"/>
            </w:tcBorders>
            <w:shd w:val="clear" w:color="auto" w:fill="auto"/>
            <w:noWrap/>
            <w:vAlign w:val="center"/>
            <w:hideMark/>
          </w:tcPr>
          <w:p w14:paraId="5622DFAE"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r>
      <w:tr w:rsidR="005E52E4" w:rsidRPr="003B106C" w14:paraId="2F9E6AE3"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0ACD12A"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990500</w:t>
            </w:r>
          </w:p>
        </w:tc>
        <w:tc>
          <w:tcPr>
            <w:tcW w:w="2856" w:type="pct"/>
            <w:tcBorders>
              <w:top w:val="nil"/>
              <w:left w:val="nil"/>
              <w:bottom w:val="single" w:sz="8" w:space="0" w:color="auto"/>
              <w:right w:val="single" w:sz="8" w:space="0" w:color="auto"/>
            </w:tcBorders>
            <w:shd w:val="clear" w:color="auto" w:fill="auto"/>
            <w:vAlign w:val="center"/>
            <w:hideMark/>
          </w:tcPr>
          <w:p w14:paraId="00E0F75A"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Podelitev stavbne pravice </w:t>
            </w:r>
          </w:p>
        </w:tc>
        <w:tc>
          <w:tcPr>
            <w:tcW w:w="793" w:type="pct"/>
            <w:tcBorders>
              <w:top w:val="nil"/>
              <w:left w:val="nil"/>
              <w:bottom w:val="single" w:sz="8" w:space="0" w:color="auto"/>
              <w:right w:val="single" w:sz="8" w:space="0" w:color="auto"/>
            </w:tcBorders>
            <w:shd w:val="clear" w:color="auto" w:fill="auto"/>
            <w:noWrap/>
            <w:vAlign w:val="center"/>
            <w:hideMark/>
          </w:tcPr>
          <w:p w14:paraId="517DE8EC"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196.036,48</w:t>
            </w:r>
          </w:p>
        </w:tc>
        <w:tc>
          <w:tcPr>
            <w:tcW w:w="793" w:type="pct"/>
            <w:tcBorders>
              <w:top w:val="nil"/>
              <w:left w:val="nil"/>
              <w:bottom w:val="single" w:sz="8" w:space="0" w:color="auto"/>
              <w:right w:val="single" w:sz="8" w:space="0" w:color="auto"/>
            </w:tcBorders>
            <w:shd w:val="clear" w:color="auto" w:fill="auto"/>
            <w:noWrap/>
            <w:vAlign w:val="center"/>
            <w:hideMark/>
          </w:tcPr>
          <w:p w14:paraId="665D9808"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196.036,48</w:t>
            </w:r>
          </w:p>
        </w:tc>
      </w:tr>
      <w:tr w:rsidR="005E52E4" w:rsidRPr="003B106C" w14:paraId="360FB8FD"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B77433B"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990510</w:t>
            </w:r>
          </w:p>
        </w:tc>
        <w:tc>
          <w:tcPr>
            <w:tcW w:w="2856" w:type="pct"/>
            <w:tcBorders>
              <w:top w:val="nil"/>
              <w:left w:val="nil"/>
              <w:bottom w:val="single" w:sz="8" w:space="0" w:color="auto"/>
              <w:right w:val="single" w:sz="8" w:space="0" w:color="auto"/>
            </w:tcBorders>
            <w:shd w:val="clear" w:color="auto" w:fill="auto"/>
            <w:vAlign w:val="center"/>
            <w:hideMark/>
          </w:tcPr>
          <w:p w14:paraId="595B142F"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Sanacija strehe Večnamenska dvorana - zalaganje tožba </w:t>
            </w:r>
          </w:p>
        </w:tc>
        <w:tc>
          <w:tcPr>
            <w:tcW w:w="793" w:type="pct"/>
            <w:tcBorders>
              <w:top w:val="nil"/>
              <w:left w:val="nil"/>
              <w:bottom w:val="single" w:sz="8" w:space="0" w:color="auto"/>
              <w:right w:val="single" w:sz="8" w:space="0" w:color="auto"/>
            </w:tcBorders>
            <w:shd w:val="clear" w:color="auto" w:fill="auto"/>
            <w:noWrap/>
            <w:vAlign w:val="center"/>
            <w:hideMark/>
          </w:tcPr>
          <w:p w14:paraId="162242B1"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4.000,00</w:t>
            </w:r>
          </w:p>
        </w:tc>
        <w:tc>
          <w:tcPr>
            <w:tcW w:w="793" w:type="pct"/>
            <w:tcBorders>
              <w:top w:val="nil"/>
              <w:left w:val="nil"/>
              <w:bottom w:val="single" w:sz="8" w:space="0" w:color="auto"/>
              <w:right w:val="single" w:sz="8" w:space="0" w:color="auto"/>
            </w:tcBorders>
            <w:shd w:val="clear" w:color="auto" w:fill="auto"/>
            <w:noWrap/>
            <w:vAlign w:val="center"/>
            <w:hideMark/>
          </w:tcPr>
          <w:p w14:paraId="3B653E31"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4.000,00</w:t>
            </w:r>
          </w:p>
        </w:tc>
      </w:tr>
      <w:tr w:rsidR="005E52E4" w:rsidRPr="003B106C" w14:paraId="016E1C3A" w14:textId="77777777" w:rsidTr="00530FFD">
        <w:trPr>
          <w:trHeight w:val="43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14389DED"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990520</w:t>
            </w:r>
          </w:p>
        </w:tc>
        <w:tc>
          <w:tcPr>
            <w:tcW w:w="2856" w:type="pct"/>
            <w:tcBorders>
              <w:top w:val="nil"/>
              <w:left w:val="nil"/>
              <w:bottom w:val="single" w:sz="8" w:space="0" w:color="auto"/>
              <w:right w:val="single" w:sz="8" w:space="0" w:color="auto"/>
            </w:tcBorders>
            <w:shd w:val="clear" w:color="auto" w:fill="auto"/>
            <w:vAlign w:val="center"/>
            <w:hideMark/>
          </w:tcPr>
          <w:p w14:paraId="5B0F42AC"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Rekonstrukcija ceste R3 638/1131 (Zabreznica - križišče Breznica)_zalaganje za zemljišča </w:t>
            </w:r>
          </w:p>
        </w:tc>
        <w:tc>
          <w:tcPr>
            <w:tcW w:w="793" w:type="pct"/>
            <w:tcBorders>
              <w:top w:val="nil"/>
              <w:left w:val="nil"/>
              <w:bottom w:val="single" w:sz="8" w:space="0" w:color="auto"/>
              <w:right w:val="single" w:sz="8" w:space="0" w:color="auto"/>
            </w:tcBorders>
            <w:shd w:val="clear" w:color="auto" w:fill="auto"/>
            <w:noWrap/>
            <w:vAlign w:val="center"/>
            <w:hideMark/>
          </w:tcPr>
          <w:p w14:paraId="737D9573"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396.932,02</w:t>
            </w:r>
          </w:p>
        </w:tc>
        <w:tc>
          <w:tcPr>
            <w:tcW w:w="793" w:type="pct"/>
            <w:tcBorders>
              <w:top w:val="nil"/>
              <w:left w:val="nil"/>
              <w:bottom w:val="single" w:sz="8" w:space="0" w:color="auto"/>
              <w:right w:val="single" w:sz="8" w:space="0" w:color="auto"/>
            </w:tcBorders>
            <w:shd w:val="clear" w:color="auto" w:fill="auto"/>
            <w:noWrap/>
            <w:vAlign w:val="center"/>
            <w:hideMark/>
          </w:tcPr>
          <w:p w14:paraId="33DB5C3B"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319.699,40</w:t>
            </w:r>
          </w:p>
        </w:tc>
      </w:tr>
      <w:tr w:rsidR="005E52E4" w:rsidRPr="003B106C" w14:paraId="086DCB0C"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83D99E9"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990530</w:t>
            </w:r>
          </w:p>
        </w:tc>
        <w:tc>
          <w:tcPr>
            <w:tcW w:w="2856" w:type="pct"/>
            <w:tcBorders>
              <w:top w:val="nil"/>
              <w:left w:val="nil"/>
              <w:bottom w:val="single" w:sz="8" w:space="0" w:color="auto"/>
              <w:right w:val="single" w:sz="8" w:space="0" w:color="auto"/>
            </w:tcBorders>
            <w:shd w:val="clear" w:color="auto" w:fill="auto"/>
            <w:vAlign w:val="center"/>
            <w:hideMark/>
          </w:tcPr>
          <w:p w14:paraId="6E466C5D"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ZTK - zalaganje sredstev projekt LAS </w:t>
            </w:r>
          </w:p>
        </w:tc>
        <w:tc>
          <w:tcPr>
            <w:tcW w:w="793" w:type="pct"/>
            <w:tcBorders>
              <w:top w:val="nil"/>
              <w:left w:val="nil"/>
              <w:bottom w:val="single" w:sz="8" w:space="0" w:color="auto"/>
              <w:right w:val="single" w:sz="8" w:space="0" w:color="auto"/>
            </w:tcBorders>
            <w:shd w:val="clear" w:color="auto" w:fill="auto"/>
            <w:noWrap/>
            <w:vAlign w:val="center"/>
            <w:hideMark/>
          </w:tcPr>
          <w:p w14:paraId="1EB826BF"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27.726,48</w:t>
            </w:r>
          </w:p>
        </w:tc>
        <w:tc>
          <w:tcPr>
            <w:tcW w:w="793" w:type="pct"/>
            <w:tcBorders>
              <w:top w:val="nil"/>
              <w:left w:val="nil"/>
              <w:bottom w:val="single" w:sz="8" w:space="0" w:color="auto"/>
              <w:right w:val="single" w:sz="8" w:space="0" w:color="auto"/>
            </w:tcBorders>
            <w:shd w:val="clear" w:color="auto" w:fill="auto"/>
            <w:noWrap/>
            <w:vAlign w:val="center"/>
            <w:hideMark/>
          </w:tcPr>
          <w:p w14:paraId="19B323B6"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r>
      <w:tr w:rsidR="005E52E4" w:rsidRPr="003B106C" w14:paraId="097727A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7133B3C"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990610</w:t>
            </w:r>
          </w:p>
        </w:tc>
        <w:tc>
          <w:tcPr>
            <w:tcW w:w="2856" w:type="pct"/>
            <w:tcBorders>
              <w:top w:val="nil"/>
              <w:left w:val="nil"/>
              <w:bottom w:val="single" w:sz="8" w:space="0" w:color="auto"/>
              <w:right w:val="single" w:sz="8" w:space="0" w:color="auto"/>
            </w:tcBorders>
            <w:shd w:val="clear" w:color="auto" w:fill="auto"/>
            <w:vAlign w:val="center"/>
            <w:hideMark/>
          </w:tcPr>
          <w:p w14:paraId="37D46F9F"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Namenski prihodki - NAJEMNINE </w:t>
            </w:r>
          </w:p>
        </w:tc>
        <w:tc>
          <w:tcPr>
            <w:tcW w:w="793" w:type="pct"/>
            <w:tcBorders>
              <w:top w:val="nil"/>
              <w:left w:val="nil"/>
              <w:bottom w:val="single" w:sz="8" w:space="0" w:color="auto"/>
              <w:right w:val="single" w:sz="8" w:space="0" w:color="auto"/>
            </w:tcBorders>
            <w:shd w:val="clear" w:color="auto" w:fill="auto"/>
            <w:noWrap/>
            <w:vAlign w:val="center"/>
            <w:hideMark/>
          </w:tcPr>
          <w:p w14:paraId="6BCB064B"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36.581,16</w:t>
            </w:r>
          </w:p>
        </w:tc>
        <w:tc>
          <w:tcPr>
            <w:tcW w:w="793" w:type="pct"/>
            <w:tcBorders>
              <w:top w:val="nil"/>
              <w:left w:val="nil"/>
              <w:bottom w:val="single" w:sz="8" w:space="0" w:color="auto"/>
              <w:right w:val="single" w:sz="8" w:space="0" w:color="auto"/>
            </w:tcBorders>
            <w:shd w:val="clear" w:color="auto" w:fill="auto"/>
            <w:noWrap/>
            <w:vAlign w:val="center"/>
            <w:hideMark/>
          </w:tcPr>
          <w:p w14:paraId="66BD5BC9"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r>
      <w:tr w:rsidR="005E52E4" w:rsidRPr="003B106C" w14:paraId="273A9C0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B381DC3"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990614</w:t>
            </w:r>
          </w:p>
        </w:tc>
        <w:tc>
          <w:tcPr>
            <w:tcW w:w="2856" w:type="pct"/>
            <w:tcBorders>
              <w:top w:val="nil"/>
              <w:left w:val="nil"/>
              <w:bottom w:val="single" w:sz="8" w:space="0" w:color="auto"/>
              <w:right w:val="single" w:sz="8" w:space="0" w:color="auto"/>
            </w:tcBorders>
            <w:shd w:val="clear" w:color="auto" w:fill="auto"/>
            <w:vAlign w:val="center"/>
            <w:hideMark/>
          </w:tcPr>
          <w:p w14:paraId="72DA863F"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Namenski prihodki - KONCESIJA LOVCI </w:t>
            </w:r>
          </w:p>
        </w:tc>
        <w:tc>
          <w:tcPr>
            <w:tcW w:w="793" w:type="pct"/>
            <w:tcBorders>
              <w:top w:val="nil"/>
              <w:left w:val="nil"/>
              <w:bottom w:val="single" w:sz="8" w:space="0" w:color="auto"/>
              <w:right w:val="single" w:sz="8" w:space="0" w:color="auto"/>
            </w:tcBorders>
            <w:shd w:val="clear" w:color="auto" w:fill="auto"/>
            <w:noWrap/>
            <w:vAlign w:val="center"/>
            <w:hideMark/>
          </w:tcPr>
          <w:p w14:paraId="445D18DF"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109,26</w:t>
            </w:r>
          </w:p>
        </w:tc>
        <w:tc>
          <w:tcPr>
            <w:tcW w:w="793" w:type="pct"/>
            <w:tcBorders>
              <w:top w:val="nil"/>
              <w:left w:val="nil"/>
              <w:bottom w:val="single" w:sz="8" w:space="0" w:color="auto"/>
              <w:right w:val="single" w:sz="8" w:space="0" w:color="auto"/>
            </w:tcBorders>
            <w:shd w:val="clear" w:color="auto" w:fill="auto"/>
            <w:noWrap/>
            <w:vAlign w:val="center"/>
            <w:hideMark/>
          </w:tcPr>
          <w:p w14:paraId="428FF1C3"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417,33</w:t>
            </w:r>
          </w:p>
        </w:tc>
      </w:tr>
      <w:tr w:rsidR="005E52E4" w:rsidRPr="003B106C" w14:paraId="1696C2AE"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E7FCE39"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990615</w:t>
            </w:r>
          </w:p>
        </w:tc>
        <w:tc>
          <w:tcPr>
            <w:tcW w:w="2856" w:type="pct"/>
            <w:tcBorders>
              <w:top w:val="nil"/>
              <w:left w:val="nil"/>
              <w:bottom w:val="single" w:sz="8" w:space="0" w:color="auto"/>
              <w:right w:val="single" w:sz="8" w:space="0" w:color="auto"/>
            </w:tcBorders>
            <w:shd w:val="clear" w:color="auto" w:fill="auto"/>
            <w:vAlign w:val="center"/>
            <w:hideMark/>
          </w:tcPr>
          <w:p w14:paraId="58171DD9"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Namenski prihodki - PRODAJA PREMOŽENJA </w:t>
            </w:r>
          </w:p>
        </w:tc>
        <w:tc>
          <w:tcPr>
            <w:tcW w:w="793" w:type="pct"/>
            <w:tcBorders>
              <w:top w:val="nil"/>
              <w:left w:val="nil"/>
              <w:bottom w:val="single" w:sz="8" w:space="0" w:color="auto"/>
              <w:right w:val="single" w:sz="8" w:space="0" w:color="auto"/>
            </w:tcBorders>
            <w:shd w:val="clear" w:color="auto" w:fill="auto"/>
            <w:noWrap/>
            <w:vAlign w:val="center"/>
            <w:hideMark/>
          </w:tcPr>
          <w:p w14:paraId="09E0F011"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235.890,82</w:t>
            </w:r>
          </w:p>
        </w:tc>
        <w:tc>
          <w:tcPr>
            <w:tcW w:w="793" w:type="pct"/>
            <w:tcBorders>
              <w:top w:val="nil"/>
              <w:left w:val="nil"/>
              <w:bottom w:val="single" w:sz="8" w:space="0" w:color="auto"/>
              <w:right w:val="single" w:sz="8" w:space="0" w:color="auto"/>
            </w:tcBorders>
            <w:shd w:val="clear" w:color="auto" w:fill="auto"/>
            <w:noWrap/>
            <w:vAlign w:val="center"/>
            <w:hideMark/>
          </w:tcPr>
          <w:p w14:paraId="156674AD"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r>
      <w:tr w:rsidR="005E52E4" w:rsidRPr="003B106C" w14:paraId="49BCF7C4"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0B738AC"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990617</w:t>
            </w:r>
          </w:p>
        </w:tc>
        <w:tc>
          <w:tcPr>
            <w:tcW w:w="2856" w:type="pct"/>
            <w:tcBorders>
              <w:top w:val="nil"/>
              <w:left w:val="nil"/>
              <w:bottom w:val="single" w:sz="8" w:space="0" w:color="auto"/>
              <w:right w:val="single" w:sz="8" w:space="0" w:color="auto"/>
            </w:tcBorders>
            <w:shd w:val="clear" w:color="auto" w:fill="auto"/>
            <w:vAlign w:val="center"/>
            <w:hideMark/>
          </w:tcPr>
          <w:p w14:paraId="0005DF74" w14:textId="77777777" w:rsidR="005E52E4" w:rsidRPr="003B106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 xml:space="preserve">Namenski prihodki - POŽARNA TAKSA </w:t>
            </w:r>
          </w:p>
        </w:tc>
        <w:tc>
          <w:tcPr>
            <w:tcW w:w="793" w:type="pct"/>
            <w:tcBorders>
              <w:top w:val="nil"/>
              <w:left w:val="nil"/>
              <w:bottom w:val="single" w:sz="8" w:space="0" w:color="auto"/>
              <w:right w:val="single" w:sz="8" w:space="0" w:color="auto"/>
            </w:tcBorders>
            <w:shd w:val="clear" w:color="auto" w:fill="auto"/>
            <w:noWrap/>
            <w:vAlign w:val="center"/>
            <w:hideMark/>
          </w:tcPr>
          <w:p w14:paraId="7C5A04C2"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24757958" w14:textId="77777777" w:rsidR="005E52E4" w:rsidRPr="003B106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B106C">
              <w:rPr>
                <w:rFonts w:ascii="Tahoma" w:hAnsi="Tahoma" w:cs="Tahoma"/>
                <w:color w:val="000000"/>
                <w:sz w:val="16"/>
                <w:szCs w:val="16"/>
                <w:lang w:eastAsia="sl-SI"/>
              </w:rPr>
              <w:t>745,41</w:t>
            </w:r>
          </w:p>
        </w:tc>
      </w:tr>
    </w:tbl>
    <w:p w14:paraId="7179E906" w14:textId="77777777" w:rsidR="005E52E4" w:rsidRPr="009E0779" w:rsidRDefault="005E52E4" w:rsidP="005E52E4">
      <w:pPr>
        <w:overflowPunct/>
        <w:autoSpaceDE/>
        <w:autoSpaceDN/>
        <w:adjustRightInd/>
        <w:spacing w:before="0" w:after="0"/>
        <w:ind w:left="0"/>
        <w:textAlignment w:val="auto"/>
        <w:rPr>
          <w:rFonts w:asciiTheme="majorHAnsi" w:hAnsiTheme="majorHAnsi" w:cs="Tahoma"/>
          <w:b/>
          <w:i/>
          <w:color w:val="0070C0"/>
          <w:sz w:val="24"/>
          <w:szCs w:val="24"/>
          <w:highlight w:val="green"/>
          <w:lang w:eastAsia="sl-SI"/>
        </w:rPr>
      </w:pPr>
      <w:r w:rsidRPr="009E0779">
        <w:rPr>
          <w:rFonts w:asciiTheme="majorHAnsi" w:hAnsiTheme="majorHAnsi" w:cs="Tahoma"/>
          <w:b/>
          <w:i/>
          <w:color w:val="0070C0"/>
          <w:sz w:val="24"/>
          <w:szCs w:val="24"/>
          <w:highlight w:val="green"/>
          <w:lang w:eastAsia="sl-SI"/>
        </w:rPr>
        <w:br w:type="page"/>
      </w:r>
    </w:p>
    <w:p w14:paraId="6CED8EAD" w14:textId="77777777" w:rsidR="005E52E4" w:rsidRPr="005F7D00" w:rsidRDefault="005E52E4" w:rsidP="005E52E4">
      <w:pPr>
        <w:overflowPunct/>
        <w:autoSpaceDE/>
        <w:autoSpaceDN/>
        <w:adjustRightInd/>
        <w:spacing w:before="0" w:after="0" w:line="276" w:lineRule="auto"/>
        <w:ind w:left="0"/>
        <w:jc w:val="both"/>
        <w:textAlignment w:val="auto"/>
        <w:rPr>
          <w:rFonts w:asciiTheme="majorHAnsi" w:hAnsiTheme="majorHAnsi" w:cs="Tahoma"/>
          <w:b/>
          <w:i/>
          <w:color w:val="0070C0"/>
          <w:sz w:val="24"/>
          <w:szCs w:val="24"/>
          <w:lang w:eastAsia="sl-SI"/>
        </w:rPr>
      </w:pPr>
      <w:r w:rsidRPr="005F7D00">
        <w:rPr>
          <w:rFonts w:asciiTheme="majorHAnsi" w:hAnsiTheme="majorHAnsi" w:cs="Tahoma"/>
          <w:b/>
          <w:i/>
          <w:color w:val="0070C0"/>
          <w:sz w:val="24"/>
          <w:szCs w:val="24"/>
          <w:lang w:eastAsia="sl-SI"/>
        </w:rPr>
        <w:lastRenderedPageBreak/>
        <w:t>OBVEZNOSTI DO VIROV SREDSTEV</w:t>
      </w:r>
    </w:p>
    <w:p w14:paraId="70877AA8" w14:textId="77777777" w:rsidR="005E52E4" w:rsidRPr="009E0779" w:rsidRDefault="005E52E4" w:rsidP="005E52E4">
      <w:pPr>
        <w:overflowPunct/>
        <w:autoSpaceDE/>
        <w:autoSpaceDN/>
        <w:adjustRightInd/>
        <w:spacing w:before="0" w:after="0" w:line="276" w:lineRule="auto"/>
        <w:ind w:left="0"/>
        <w:jc w:val="both"/>
        <w:textAlignment w:val="auto"/>
        <w:rPr>
          <w:rFonts w:asciiTheme="majorHAnsi" w:hAnsiTheme="majorHAnsi" w:cs="Tahoma"/>
          <w:b/>
          <w:i/>
          <w:color w:val="0070C0"/>
          <w:sz w:val="24"/>
          <w:szCs w:val="24"/>
          <w:highlight w:val="green"/>
          <w:lang w:eastAsia="sl-SI"/>
        </w:rPr>
      </w:pPr>
    </w:p>
    <w:p w14:paraId="187969F5"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color w:val="0070C0"/>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2B3D6D7E" w14:textId="77777777" w:rsidTr="005E52E4">
        <w:tc>
          <w:tcPr>
            <w:tcW w:w="471" w:type="dxa"/>
            <w:tcBorders>
              <w:bottom w:val="single" w:sz="4" w:space="0" w:color="auto"/>
            </w:tcBorders>
          </w:tcPr>
          <w:p w14:paraId="04E2974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03D225E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30050814"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4C13B61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3F09E711" w14:textId="77777777" w:rsidTr="005E52E4">
        <w:tc>
          <w:tcPr>
            <w:tcW w:w="471" w:type="dxa"/>
            <w:tcBorders>
              <w:top w:val="single" w:sz="4" w:space="0" w:color="auto"/>
              <w:bottom w:val="single" w:sz="4" w:space="0" w:color="auto"/>
            </w:tcBorders>
            <w:shd w:val="clear" w:color="auto" w:fill="DBE5F1" w:themeFill="accent1" w:themeFillTint="33"/>
          </w:tcPr>
          <w:p w14:paraId="6E9E4C2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21</w:t>
            </w:r>
          </w:p>
        </w:tc>
        <w:tc>
          <w:tcPr>
            <w:tcW w:w="4495" w:type="dxa"/>
            <w:tcBorders>
              <w:top w:val="single" w:sz="4" w:space="0" w:color="auto"/>
              <w:bottom w:val="single" w:sz="4" w:space="0" w:color="auto"/>
            </w:tcBorders>
            <w:shd w:val="clear" w:color="auto" w:fill="DBE5F1" w:themeFill="accent1" w:themeFillTint="33"/>
          </w:tcPr>
          <w:p w14:paraId="49DC0B5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Kratkoročne obveznosti do zaposlenih</w:t>
            </w:r>
          </w:p>
        </w:tc>
        <w:tc>
          <w:tcPr>
            <w:tcW w:w="2160" w:type="dxa"/>
            <w:tcBorders>
              <w:top w:val="single" w:sz="4" w:space="0" w:color="auto"/>
              <w:bottom w:val="single" w:sz="4" w:space="0" w:color="auto"/>
            </w:tcBorders>
            <w:shd w:val="clear" w:color="auto" w:fill="DBE5F1" w:themeFill="accent1" w:themeFillTint="33"/>
          </w:tcPr>
          <w:p w14:paraId="19AB2793"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20.621</w:t>
            </w:r>
          </w:p>
        </w:tc>
        <w:tc>
          <w:tcPr>
            <w:tcW w:w="2513" w:type="dxa"/>
            <w:tcBorders>
              <w:top w:val="single" w:sz="4" w:space="0" w:color="auto"/>
              <w:bottom w:val="single" w:sz="4" w:space="0" w:color="auto"/>
            </w:tcBorders>
            <w:shd w:val="clear" w:color="auto" w:fill="DBE5F1" w:themeFill="accent1" w:themeFillTint="33"/>
          </w:tcPr>
          <w:p w14:paraId="561A03A0"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21.358</w:t>
            </w:r>
          </w:p>
        </w:tc>
      </w:tr>
    </w:tbl>
    <w:p w14:paraId="79F25E20" w14:textId="77777777" w:rsidR="005E52E4" w:rsidRDefault="005E52E4" w:rsidP="005E52E4">
      <w:pPr>
        <w:widowControl w:val="0"/>
        <w:spacing w:after="0" w:line="276" w:lineRule="auto"/>
        <w:ind w:left="0"/>
        <w:jc w:val="both"/>
        <w:rPr>
          <w:rFonts w:ascii="Tahoma" w:hAnsi="Tahoma" w:cs="Tahoma"/>
          <w:lang w:val="x-none"/>
        </w:rPr>
      </w:pPr>
      <w:r w:rsidRPr="001F29B6">
        <w:rPr>
          <w:rFonts w:ascii="Tahoma" w:hAnsi="Tahoma" w:cs="Tahoma"/>
          <w:lang w:val="x-none"/>
        </w:rPr>
        <w:t>Postavka zajema neplačane obveznosti za december 2022 za plače zaposlenih, nagrade funkcionarjev ter ostala izplačila na podlagi drugih pogodbenih razmerij in sicer:</w:t>
      </w:r>
    </w:p>
    <w:p w14:paraId="6211E17E" w14:textId="77777777" w:rsidR="005E52E4" w:rsidRPr="001F29B6" w:rsidRDefault="005E52E4" w:rsidP="005E52E4">
      <w:pPr>
        <w:widowControl w:val="0"/>
        <w:spacing w:after="0" w:line="276" w:lineRule="auto"/>
        <w:ind w:left="0"/>
        <w:jc w:val="both"/>
        <w:rPr>
          <w:rFonts w:ascii="Tahoma" w:hAnsi="Tahoma" w:cs="Tahoma"/>
          <w:lang w:val="x-none"/>
        </w:rPr>
      </w:pP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5F7D00" w14:paraId="67346408" w14:textId="77777777" w:rsidTr="00530FFD">
        <w:trPr>
          <w:trHeight w:val="315"/>
        </w:trPr>
        <w:tc>
          <w:tcPr>
            <w:tcW w:w="55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47FF4"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konto</w:t>
            </w:r>
          </w:p>
        </w:tc>
        <w:tc>
          <w:tcPr>
            <w:tcW w:w="2856" w:type="pct"/>
            <w:tcBorders>
              <w:top w:val="single" w:sz="8" w:space="0" w:color="auto"/>
              <w:left w:val="nil"/>
              <w:bottom w:val="single" w:sz="8" w:space="0" w:color="auto"/>
              <w:right w:val="single" w:sz="8" w:space="0" w:color="auto"/>
            </w:tcBorders>
            <w:shd w:val="clear" w:color="auto" w:fill="auto"/>
            <w:noWrap/>
            <w:vAlign w:val="center"/>
            <w:hideMark/>
          </w:tcPr>
          <w:p w14:paraId="3EADA409"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naziv konta</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267AB26E"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stanje 31.12.2022</w:t>
            </w:r>
          </w:p>
        </w:tc>
        <w:tc>
          <w:tcPr>
            <w:tcW w:w="793" w:type="pct"/>
            <w:tcBorders>
              <w:top w:val="single" w:sz="8" w:space="0" w:color="auto"/>
              <w:left w:val="nil"/>
              <w:bottom w:val="single" w:sz="8" w:space="0" w:color="auto"/>
              <w:right w:val="single" w:sz="8" w:space="0" w:color="auto"/>
            </w:tcBorders>
            <w:shd w:val="clear" w:color="auto" w:fill="auto"/>
            <w:noWrap/>
            <w:vAlign w:val="center"/>
            <w:hideMark/>
          </w:tcPr>
          <w:p w14:paraId="4C1BF28A"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stanje 31.12.2021</w:t>
            </w:r>
          </w:p>
        </w:tc>
      </w:tr>
      <w:tr w:rsidR="005E52E4" w:rsidRPr="005F7D00" w14:paraId="028DB7EE"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5FEE872F" w14:textId="77777777" w:rsidR="005E52E4" w:rsidRPr="005F7D00"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21</w:t>
            </w:r>
          </w:p>
        </w:tc>
        <w:tc>
          <w:tcPr>
            <w:tcW w:w="2856" w:type="pct"/>
            <w:tcBorders>
              <w:top w:val="nil"/>
              <w:left w:val="nil"/>
              <w:bottom w:val="single" w:sz="8" w:space="0" w:color="auto"/>
              <w:right w:val="single" w:sz="8" w:space="0" w:color="auto"/>
            </w:tcBorders>
            <w:shd w:val="clear" w:color="auto" w:fill="auto"/>
            <w:vAlign w:val="center"/>
            <w:hideMark/>
          </w:tcPr>
          <w:p w14:paraId="5CC4EEB7" w14:textId="77777777" w:rsidR="005E52E4" w:rsidRPr="005F7D00"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 xml:space="preserve">KRATKOROČNE OBVEZNOSTI DO ZAPOSLENIH </w:t>
            </w:r>
          </w:p>
        </w:tc>
        <w:tc>
          <w:tcPr>
            <w:tcW w:w="793" w:type="pct"/>
            <w:tcBorders>
              <w:top w:val="nil"/>
              <w:left w:val="nil"/>
              <w:bottom w:val="single" w:sz="8" w:space="0" w:color="auto"/>
              <w:right w:val="single" w:sz="8" w:space="0" w:color="auto"/>
            </w:tcBorders>
            <w:shd w:val="clear" w:color="auto" w:fill="auto"/>
            <w:noWrap/>
            <w:vAlign w:val="center"/>
            <w:hideMark/>
          </w:tcPr>
          <w:p w14:paraId="0A06B7C1" w14:textId="77777777" w:rsidR="005E52E4" w:rsidRPr="005F7D00"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20.620,63</w:t>
            </w:r>
          </w:p>
        </w:tc>
        <w:tc>
          <w:tcPr>
            <w:tcW w:w="793" w:type="pct"/>
            <w:tcBorders>
              <w:top w:val="nil"/>
              <w:left w:val="nil"/>
              <w:bottom w:val="single" w:sz="8" w:space="0" w:color="auto"/>
              <w:right w:val="single" w:sz="8" w:space="0" w:color="auto"/>
            </w:tcBorders>
            <w:shd w:val="clear" w:color="auto" w:fill="auto"/>
            <w:noWrap/>
            <w:vAlign w:val="center"/>
            <w:hideMark/>
          </w:tcPr>
          <w:p w14:paraId="3EC40F5A" w14:textId="77777777" w:rsidR="005E52E4" w:rsidRPr="005F7D00"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21.357,62</w:t>
            </w:r>
          </w:p>
        </w:tc>
      </w:tr>
      <w:tr w:rsidR="005E52E4" w:rsidRPr="005F7D00" w14:paraId="674FB64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11D5DCD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210</w:t>
            </w:r>
          </w:p>
        </w:tc>
        <w:tc>
          <w:tcPr>
            <w:tcW w:w="2856" w:type="pct"/>
            <w:tcBorders>
              <w:top w:val="nil"/>
              <w:left w:val="nil"/>
              <w:bottom w:val="single" w:sz="8" w:space="0" w:color="auto"/>
              <w:right w:val="single" w:sz="8" w:space="0" w:color="auto"/>
            </w:tcBorders>
            <w:shd w:val="clear" w:color="auto" w:fill="auto"/>
            <w:vAlign w:val="center"/>
            <w:hideMark/>
          </w:tcPr>
          <w:p w14:paraId="5485BA2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ČISTE PLAČE IN NADOMESTILA PLAČ </w:t>
            </w:r>
          </w:p>
        </w:tc>
        <w:tc>
          <w:tcPr>
            <w:tcW w:w="793" w:type="pct"/>
            <w:tcBorders>
              <w:top w:val="nil"/>
              <w:left w:val="nil"/>
              <w:bottom w:val="single" w:sz="8" w:space="0" w:color="auto"/>
              <w:right w:val="single" w:sz="8" w:space="0" w:color="auto"/>
            </w:tcBorders>
            <w:shd w:val="clear" w:color="auto" w:fill="auto"/>
            <w:noWrap/>
            <w:vAlign w:val="center"/>
            <w:hideMark/>
          </w:tcPr>
          <w:p w14:paraId="2942AAA1"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11.937,92</w:t>
            </w:r>
          </w:p>
        </w:tc>
        <w:tc>
          <w:tcPr>
            <w:tcW w:w="793" w:type="pct"/>
            <w:tcBorders>
              <w:top w:val="nil"/>
              <w:left w:val="nil"/>
              <w:bottom w:val="single" w:sz="8" w:space="0" w:color="auto"/>
              <w:right w:val="single" w:sz="8" w:space="0" w:color="auto"/>
            </w:tcBorders>
            <w:shd w:val="clear" w:color="auto" w:fill="auto"/>
            <w:noWrap/>
            <w:vAlign w:val="center"/>
            <w:hideMark/>
          </w:tcPr>
          <w:p w14:paraId="7D98BB20"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12.116,91</w:t>
            </w:r>
          </w:p>
        </w:tc>
      </w:tr>
      <w:tr w:rsidR="005E52E4" w:rsidRPr="005F7D00" w14:paraId="08E82C80"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80FD0B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210000</w:t>
            </w:r>
          </w:p>
        </w:tc>
        <w:tc>
          <w:tcPr>
            <w:tcW w:w="2856" w:type="pct"/>
            <w:tcBorders>
              <w:top w:val="nil"/>
              <w:left w:val="nil"/>
              <w:bottom w:val="single" w:sz="8" w:space="0" w:color="auto"/>
              <w:right w:val="single" w:sz="8" w:space="0" w:color="auto"/>
            </w:tcBorders>
            <w:shd w:val="clear" w:color="auto" w:fill="auto"/>
            <w:vAlign w:val="center"/>
            <w:hideMark/>
          </w:tcPr>
          <w:p w14:paraId="11C745B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ČISTE PLAČE </w:t>
            </w:r>
          </w:p>
        </w:tc>
        <w:tc>
          <w:tcPr>
            <w:tcW w:w="793" w:type="pct"/>
            <w:tcBorders>
              <w:top w:val="nil"/>
              <w:left w:val="nil"/>
              <w:bottom w:val="single" w:sz="8" w:space="0" w:color="auto"/>
              <w:right w:val="single" w:sz="8" w:space="0" w:color="auto"/>
            </w:tcBorders>
            <w:shd w:val="clear" w:color="auto" w:fill="auto"/>
            <w:noWrap/>
            <w:vAlign w:val="center"/>
            <w:hideMark/>
          </w:tcPr>
          <w:p w14:paraId="24CB394E"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11.307,92</w:t>
            </w:r>
          </w:p>
        </w:tc>
        <w:tc>
          <w:tcPr>
            <w:tcW w:w="793" w:type="pct"/>
            <w:tcBorders>
              <w:top w:val="nil"/>
              <w:left w:val="nil"/>
              <w:bottom w:val="single" w:sz="8" w:space="0" w:color="auto"/>
              <w:right w:val="single" w:sz="8" w:space="0" w:color="auto"/>
            </w:tcBorders>
            <w:shd w:val="clear" w:color="auto" w:fill="auto"/>
            <w:noWrap/>
            <w:vAlign w:val="center"/>
            <w:hideMark/>
          </w:tcPr>
          <w:p w14:paraId="2362306B"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12.058,99</w:t>
            </w:r>
          </w:p>
        </w:tc>
      </w:tr>
      <w:tr w:rsidR="005E52E4" w:rsidRPr="005F7D00" w14:paraId="6B2EA4F3"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DFFE3BF"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210300</w:t>
            </w:r>
          </w:p>
        </w:tc>
        <w:tc>
          <w:tcPr>
            <w:tcW w:w="2856" w:type="pct"/>
            <w:tcBorders>
              <w:top w:val="nil"/>
              <w:left w:val="nil"/>
              <w:bottom w:val="single" w:sz="8" w:space="0" w:color="auto"/>
              <w:right w:val="single" w:sz="8" w:space="0" w:color="auto"/>
            </w:tcBorders>
            <w:shd w:val="clear" w:color="auto" w:fill="auto"/>
            <w:vAlign w:val="center"/>
            <w:hideMark/>
          </w:tcPr>
          <w:p w14:paraId="6CD0E788"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 ZA OSNOVNA NADOMESTILA ZA NEGO, INVALIDNINE </w:t>
            </w:r>
          </w:p>
        </w:tc>
        <w:tc>
          <w:tcPr>
            <w:tcW w:w="793" w:type="pct"/>
            <w:tcBorders>
              <w:top w:val="nil"/>
              <w:left w:val="nil"/>
              <w:bottom w:val="single" w:sz="8" w:space="0" w:color="auto"/>
              <w:right w:val="single" w:sz="8" w:space="0" w:color="auto"/>
            </w:tcBorders>
            <w:shd w:val="clear" w:color="auto" w:fill="auto"/>
            <w:noWrap/>
            <w:vAlign w:val="center"/>
            <w:hideMark/>
          </w:tcPr>
          <w:p w14:paraId="254F41B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630,00</w:t>
            </w:r>
          </w:p>
        </w:tc>
        <w:tc>
          <w:tcPr>
            <w:tcW w:w="793" w:type="pct"/>
            <w:tcBorders>
              <w:top w:val="nil"/>
              <w:left w:val="nil"/>
              <w:bottom w:val="single" w:sz="8" w:space="0" w:color="auto"/>
              <w:right w:val="single" w:sz="8" w:space="0" w:color="auto"/>
            </w:tcBorders>
            <w:shd w:val="clear" w:color="auto" w:fill="auto"/>
            <w:noWrap/>
            <w:vAlign w:val="center"/>
            <w:hideMark/>
          </w:tcPr>
          <w:p w14:paraId="6C9A013E"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57,92</w:t>
            </w:r>
          </w:p>
        </w:tc>
      </w:tr>
      <w:tr w:rsidR="005E52E4" w:rsidRPr="005F7D00" w14:paraId="1D32917F"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77B012D"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w:t>
            </w:r>
          </w:p>
        </w:tc>
        <w:tc>
          <w:tcPr>
            <w:tcW w:w="2856" w:type="pct"/>
            <w:tcBorders>
              <w:top w:val="nil"/>
              <w:left w:val="nil"/>
              <w:bottom w:val="single" w:sz="8" w:space="0" w:color="auto"/>
              <w:right w:val="single" w:sz="8" w:space="0" w:color="auto"/>
            </w:tcBorders>
            <w:shd w:val="clear" w:color="auto" w:fill="auto"/>
            <w:vAlign w:val="center"/>
            <w:hideMark/>
          </w:tcPr>
          <w:p w14:paraId="44E901C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PRISPEVKE IZ KOSMATIH PLAČ IN NADOMESTIL PLAČ </w:t>
            </w:r>
          </w:p>
        </w:tc>
        <w:tc>
          <w:tcPr>
            <w:tcW w:w="793" w:type="pct"/>
            <w:tcBorders>
              <w:top w:val="nil"/>
              <w:left w:val="nil"/>
              <w:bottom w:val="single" w:sz="8" w:space="0" w:color="auto"/>
              <w:right w:val="single" w:sz="8" w:space="0" w:color="auto"/>
            </w:tcBorders>
            <w:shd w:val="clear" w:color="auto" w:fill="auto"/>
            <w:noWrap/>
            <w:vAlign w:val="center"/>
            <w:hideMark/>
          </w:tcPr>
          <w:p w14:paraId="39F5EE75"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4.320,27</w:t>
            </w:r>
          </w:p>
        </w:tc>
        <w:tc>
          <w:tcPr>
            <w:tcW w:w="793" w:type="pct"/>
            <w:tcBorders>
              <w:top w:val="nil"/>
              <w:left w:val="nil"/>
              <w:bottom w:val="single" w:sz="8" w:space="0" w:color="auto"/>
              <w:right w:val="single" w:sz="8" w:space="0" w:color="auto"/>
            </w:tcBorders>
            <w:shd w:val="clear" w:color="auto" w:fill="auto"/>
            <w:noWrap/>
            <w:vAlign w:val="center"/>
            <w:hideMark/>
          </w:tcPr>
          <w:p w14:paraId="2AC9DD11"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4.647,15</w:t>
            </w:r>
          </w:p>
        </w:tc>
      </w:tr>
      <w:tr w:rsidR="005E52E4" w:rsidRPr="005F7D00" w14:paraId="2923F29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804711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212000</w:t>
            </w:r>
          </w:p>
        </w:tc>
        <w:tc>
          <w:tcPr>
            <w:tcW w:w="2856" w:type="pct"/>
            <w:tcBorders>
              <w:top w:val="nil"/>
              <w:left w:val="nil"/>
              <w:bottom w:val="single" w:sz="8" w:space="0" w:color="auto"/>
              <w:right w:val="single" w:sz="8" w:space="0" w:color="auto"/>
            </w:tcBorders>
            <w:shd w:val="clear" w:color="auto" w:fill="auto"/>
            <w:vAlign w:val="center"/>
            <w:hideMark/>
          </w:tcPr>
          <w:p w14:paraId="1D72F218"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 ZA PRISPEVEK IZ BRUTO PLAČE - ZPIZ </w:t>
            </w:r>
          </w:p>
        </w:tc>
        <w:tc>
          <w:tcPr>
            <w:tcW w:w="793" w:type="pct"/>
            <w:tcBorders>
              <w:top w:val="nil"/>
              <w:left w:val="nil"/>
              <w:bottom w:val="single" w:sz="8" w:space="0" w:color="auto"/>
              <w:right w:val="single" w:sz="8" w:space="0" w:color="auto"/>
            </w:tcBorders>
            <w:shd w:val="clear" w:color="auto" w:fill="auto"/>
            <w:noWrap/>
            <w:vAlign w:val="center"/>
            <w:hideMark/>
          </w:tcPr>
          <w:p w14:paraId="5DBE56C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3.030,06</w:t>
            </w:r>
          </w:p>
        </w:tc>
        <w:tc>
          <w:tcPr>
            <w:tcW w:w="793" w:type="pct"/>
            <w:tcBorders>
              <w:top w:val="nil"/>
              <w:left w:val="nil"/>
              <w:bottom w:val="single" w:sz="8" w:space="0" w:color="auto"/>
              <w:right w:val="single" w:sz="8" w:space="0" w:color="auto"/>
            </w:tcBorders>
            <w:shd w:val="clear" w:color="auto" w:fill="auto"/>
            <w:noWrap/>
            <w:vAlign w:val="center"/>
            <w:hideMark/>
          </w:tcPr>
          <w:p w14:paraId="6A14559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3.133,52</w:t>
            </w:r>
          </w:p>
        </w:tc>
      </w:tr>
      <w:tr w:rsidR="005E52E4" w:rsidRPr="005F7D00" w14:paraId="63E6FA0F"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31DA2C7"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212001</w:t>
            </w:r>
          </w:p>
        </w:tc>
        <w:tc>
          <w:tcPr>
            <w:tcW w:w="2856" w:type="pct"/>
            <w:tcBorders>
              <w:top w:val="nil"/>
              <w:left w:val="nil"/>
              <w:bottom w:val="single" w:sz="8" w:space="0" w:color="auto"/>
              <w:right w:val="single" w:sz="8" w:space="0" w:color="auto"/>
            </w:tcBorders>
            <w:shd w:val="clear" w:color="auto" w:fill="auto"/>
            <w:vAlign w:val="center"/>
            <w:hideMark/>
          </w:tcPr>
          <w:p w14:paraId="02FAA10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 ZA PRISPEVEK IZ BRUTO PLAČE - ZPIZ - DRUŽ.POMOČ. </w:t>
            </w:r>
          </w:p>
        </w:tc>
        <w:tc>
          <w:tcPr>
            <w:tcW w:w="793" w:type="pct"/>
            <w:tcBorders>
              <w:top w:val="nil"/>
              <w:left w:val="nil"/>
              <w:bottom w:val="single" w:sz="8" w:space="0" w:color="auto"/>
              <w:right w:val="single" w:sz="8" w:space="0" w:color="auto"/>
            </w:tcBorders>
            <w:shd w:val="clear" w:color="auto" w:fill="auto"/>
            <w:noWrap/>
            <w:vAlign w:val="center"/>
            <w:hideMark/>
          </w:tcPr>
          <w:p w14:paraId="64008998"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03AB765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116,52</w:t>
            </w:r>
          </w:p>
        </w:tc>
      </w:tr>
      <w:tr w:rsidR="005E52E4" w:rsidRPr="005F7D00" w14:paraId="6B804D8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2F13FC3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212100</w:t>
            </w:r>
          </w:p>
        </w:tc>
        <w:tc>
          <w:tcPr>
            <w:tcW w:w="2856" w:type="pct"/>
            <w:tcBorders>
              <w:top w:val="nil"/>
              <w:left w:val="nil"/>
              <w:bottom w:val="single" w:sz="8" w:space="0" w:color="auto"/>
              <w:right w:val="single" w:sz="8" w:space="0" w:color="auto"/>
            </w:tcBorders>
            <w:shd w:val="clear" w:color="auto" w:fill="auto"/>
            <w:vAlign w:val="center"/>
            <w:hideMark/>
          </w:tcPr>
          <w:p w14:paraId="2CBFEA54"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 ZA PRISPEVEK IZ BRUTO PLAČE - ZDRAV.ZAVAR. </w:t>
            </w:r>
          </w:p>
        </w:tc>
        <w:tc>
          <w:tcPr>
            <w:tcW w:w="793" w:type="pct"/>
            <w:tcBorders>
              <w:top w:val="nil"/>
              <w:left w:val="nil"/>
              <w:bottom w:val="single" w:sz="8" w:space="0" w:color="auto"/>
              <w:right w:val="single" w:sz="8" w:space="0" w:color="auto"/>
            </w:tcBorders>
            <w:shd w:val="clear" w:color="auto" w:fill="auto"/>
            <w:noWrap/>
            <w:vAlign w:val="center"/>
            <w:hideMark/>
          </w:tcPr>
          <w:p w14:paraId="598D674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1.243,30</w:t>
            </w:r>
          </w:p>
        </w:tc>
        <w:tc>
          <w:tcPr>
            <w:tcW w:w="793" w:type="pct"/>
            <w:tcBorders>
              <w:top w:val="nil"/>
              <w:left w:val="nil"/>
              <w:bottom w:val="single" w:sz="8" w:space="0" w:color="auto"/>
              <w:right w:val="single" w:sz="8" w:space="0" w:color="auto"/>
            </w:tcBorders>
            <w:shd w:val="clear" w:color="auto" w:fill="auto"/>
            <w:noWrap/>
            <w:vAlign w:val="center"/>
            <w:hideMark/>
          </w:tcPr>
          <w:p w14:paraId="20BF71D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1.285,75</w:t>
            </w:r>
          </w:p>
        </w:tc>
      </w:tr>
      <w:tr w:rsidR="005E52E4" w:rsidRPr="005F7D00" w14:paraId="3444AB4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42A315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212101</w:t>
            </w:r>
          </w:p>
        </w:tc>
        <w:tc>
          <w:tcPr>
            <w:tcW w:w="2856" w:type="pct"/>
            <w:tcBorders>
              <w:top w:val="nil"/>
              <w:left w:val="nil"/>
              <w:bottom w:val="single" w:sz="8" w:space="0" w:color="auto"/>
              <w:right w:val="single" w:sz="8" w:space="0" w:color="auto"/>
            </w:tcBorders>
            <w:shd w:val="clear" w:color="auto" w:fill="auto"/>
            <w:vAlign w:val="center"/>
            <w:hideMark/>
          </w:tcPr>
          <w:p w14:paraId="51B4C56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 ZA PRISPEVEK IZ BRUTO PLAČE - ZDRAV.ZAVAR. DRUŽ.P. </w:t>
            </w:r>
          </w:p>
        </w:tc>
        <w:tc>
          <w:tcPr>
            <w:tcW w:w="793" w:type="pct"/>
            <w:tcBorders>
              <w:top w:val="nil"/>
              <w:left w:val="nil"/>
              <w:bottom w:val="single" w:sz="8" w:space="0" w:color="auto"/>
              <w:right w:val="single" w:sz="8" w:space="0" w:color="auto"/>
            </w:tcBorders>
            <w:shd w:val="clear" w:color="auto" w:fill="auto"/>
            <w:noWrap/>
            <w:vAlign w:val="center"/>
            <w:hideMark/>
          </w:tcPr>
          <w:p w14:paraId="1F04F91A"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1CD50C4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61,05</w:t>
            </w:r>
          </w:p>
        </w:tc>
      </w:tr>
      <w:tr w:rsidR="005E52E4" w:rsidRPr="005F7D00" w14:paraId="4FC4A0E5"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96A9D9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212300</w:t>
            </w:r>
          </w:p>
        </w:tc>
        <w:tc>
          <w:tcPr>
            <w:tcW w:w="2856" w:type="pct"/>
            <w:tcBorders>
              <w:top w:val="nil"/>
              <w:left w:val="nil"/>
              <w:bottom w:val="single" w:sz="8" w:space="0" w:color="auto"/>
              <w:right w:val="single" w:sz="8" w:space="0" w:color="auto"/>
            </w:tcBorders>
            <w:shd w:val="clear" w:color="auto" w:fill="auto"/>
            <w:vAlign w:val="center"/>
            <w:hideMark/>
          </w:tcPr>
          <w:p w14:paraId="1A2BFCC0"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PRISPEVEK IZ BRUTO PLAČE - ZAPOSLOVANJE </w:t>
            </w:r>
          </w:p>
        </w:tc>
        <w:tc>
          <w:tcPr>
            <w:tcW w:w="793" w:type="pct"/>
            <w:tcBorders>
              <w:top w:val="nil"/>
              <w:left w:val="nil"/>
              <w:bottom w:val="single" w:sz="8" w:space="0" w:color="auto"/>
              <w:right w:val="single" w:sz="8" w:space="0" w:color="auto"/>
            </w:tcBorders>
            <w:shd w:val="clear" w:color="auto" w:fill="auto"/>
            <w:noWrap/>
            <w:vAlign w:val="center"/>
            <w:hideMark/>
          </w:tcPr>
          <w:p w14:paraId="248C1E41"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27,36</w:t>
            </w:r>
          </w:p>
        </w:tc>
        <w:tc>
          <w:tcPr>
            <w:tcW w:w="793" w:type="pct"/>
            <w:tcBorders>
              <w:top w:val="nil"/>
              <w:left w:val="nil"/>
              <w:bottom w:val="single" w:sz="8" w:space="0" w:color="auto"/>
              <w:right w:val="single" w:sz="8" w:space="0" w:color="auto"/>
            </w:tcBorders>
            <w:shd w:val="clear" w:color="auto" w:fill="auto"/>
            <w:noWrap/>
            <w:vAlign w:val="center"/>
            <w:hideMark/>
          </w:tcPr>
          <w:p w14:paraId="2E71688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28,30</w:t>
            </w:r>
          </w:p>
        </w:tc>
      </w:tr>
      <w:tr w:rsidR="005E52E4" w:rsidRPr="005F7D00" w14:paraId="647D1D7A"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55D497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212301</w:t>
            </w:r>
          </w:p>
        </w:tc>
        <w:tc>
          <w:tcPr>
            <w:tcW w:w="2856" w:type="pct"/>
            <w:tcBorders>
              <w:top w:val="nil"/>
              <w:left w:val="nil"/>
              <w:bottom w:val="single" w:sz="8" w:space="0" w:color="auto"/>
              <w:right w:val="single" w:sz="8" w:space="0" w:color="auto"/>
            </w:tcBorders>
            <w:shd w:val="clear" w:color="auto" w:fill="auto"/>
            <w:vAlign w:val="center"/>
            <w:hideMark/>
          </w:tcPr>
          <w:p w14:paraId="26D7E64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PRISPEVEK IZ BRUTO PLAČE - ZAPOSL.-DRUŽ.POMOČ. </w:t>
            </w:r>
          </w:p>
        </w:tc>
        <w:tc>
          <w:tcPr>
            <w:tcW w:w="793" w:type="pct"/>
            <w:tcBorders>
              <w:top w:val="nil"/>
              <w:left w:val="nil"/>
              <w:bottom w:val="single" w:sz="8" w:space="0" w:color="auto"/>
              <w:right w:val="single" w:sz="8" w:space="0" w:color="auto"/>
            </w:tcBorders>
            <w:shd w:val="clear" w:color="auto" w:fill="auto"/>
            <w:noWrap/>
            <w:vAlign w:val="center"/>
            <w:hideMark/>
          </w:tcPr>
          <w:p w14:paraId="43AAAE7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05F35E81"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1,05</w:t>
            </w:r>
          </w:p>
        </w:tc>
      </w:tr>
      <w:tr w:rsidR="005E52E4" w:rsidRPr="005F7D00" w14:paraId="4788FD23"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2EE0CE6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212400</w:t>
            </w:r>
          </w:p>
        </w:tc>
        <w:tc>
          <w:tcPr>
            <w:tcW w:w="2856" w:type="pct"/>
            <w:tcBorders>
              <w:top w:val="nil"/>
              <w:left w:val="nil"/>
              <w:bottom w:val="single" w:sz="8" w:space="0" w:color="auto"/>
              <w:right w:val="single" w:sz="8" w:space="0" w:color="auto"/>
            </w:tcBorders>
            <w:shd w:val="clear" w:color="auto" w:fill="auto"/>
            <w:vAlign w:val="center"/>
            <w:hideMark/>
          </w:tcPr>
          <w:p w14:paraId="015A18CA"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PRISPEVEK IZ BRUTO PLAČE - POROD.VARSTVO </w:t>
            </w:r>
          </w:p>
        </w:tc>
        <w:tc>
          <w:tcPr>
            <w:tcW w:w="793" w:type="pct"/>
            <w:tcBorders>
              <w:top w:val="nil"/>
              <w:left w:val="nil"/>
              <w:bottom w:val="single" w:sz="8" w:space="0" w:color="auto"/>
              <w:right w:val="single" w:sz="8" w:space="0" w:color="auto"/>
            </w:tcBorders>
            <w:shd w:val="clear" w:color="auto" w:fill="auto"/>
            <w:noWrap/>
            <w:vAlign w:val="center"/>
            <w:hideMark/>
          </w:tcPr>
          <w:p w14:paraId="78759DA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19,55</w:t>
            </w:r>
          </w:p>
        </w:tc>
        <w:tc>
          <w:tcPr>
            <w:tcW w:w="793" w:type="pct"/>
            <w:tcBorders>
              <w:top w:val="nil"/>
              <w:left w:val="nil"/>
              <w:bottom w:val="single" w:sz="8" w:space="0" w:color="auto"/>
              <w:right w:val="single" w:sz="8" w:space="0" w:color="auto"/>
            </w:tcBorders>
            <w:shd w:val="clear" w:color="auto" w:fill="auto"/>
            <w:noWrap/>
            <w:vAlign w:val="center"/>
            <w:hideMark/>
          </w:tcPr>
          <w:p w14:paraId="532EDAB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20,21</w:t>
            </w:r>
          </w:p>
        </w:tc>
      </w:tr>
      <w:tr w:rsidR="005E52E4" w:rsidRPr="005F7D00" w14:paraId="2349509F"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D640812"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212401</w:t>
            </w:r>
          </w:p>
        </w:tc>
        <w:tc>
          <w:tcPr>
            <w:tcW w:w="2856" w:type="pct"/>
            <w:tcBorders>
              <w:top w:val="nil"/>
              <w:left w:val="nil"/>
              <w:bottom w:val="single" w:sz="8" w:space="0" w:color="auto"/>
              <w:right w:val="single" w:sz="8" w:space="0" w:color="auto"/>
            </w:tcBorders>
            <w:shd w:val="clear" w:color="auto" w:fill="auto"/>
            <w:vAlign w:val="center"/>
            <w:hideMark/>
          </w:tcPr>
          <w:p w14:paraId="31968B02"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PRISPEVEK IZ BRUTO PLAČE - POROD.VAR.DR.POMOČ. </w:t>
            </w:r>
          </w:p>
        </w:tc>
        <w:tc>
          <w:tcPr>
            <w:tcW w:w="793" w:type="pct"/>
            <w:tcBorders>
              <w:top w:val="nil"/>
              <w:left w:val="nil"/>
              <w:bottom w:val="single" w:sz="8" w:space="0" w:color="auto"/>
              <w:right w:val="single" w:sz="8" w:space="0" w:color="auto"/>
            </w:tcBorders>
            <w:shd w:val="clear" w:color="auto" w:fill="auto"/>
            <w:noWrap/>
            <w:vAlign w:val="center"/>
            <w:hideMark/>
          </w:tcPr>
          <w:p w14:paraId="775F97ED"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295454E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0,75</w:t>
            </w:r>
          </w:p>
        </w:tc>
      </w:tr>
      <w:tr w:rsidR="005E52E4" w:rsidRPr="005F7D00" w14:paraId="4D3B915F"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EA6BA87"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213</w:t>
            </w:r>
          </w:p>
        </w:tc>
        <w:tc>
          <w:tcPr>
            <w:tcW w:w="2856" w:type="pct"/>
            <w:tcBorders>
              <w:top w:val="nil"/>
              <w:left w:val="nil"/>
              <w:bottom w:val="single" w:sz="8" w:space="0" w:color="auto"/>
              <w:right w:val="single" w:sz="8" w:space="0" w:color="auto"/>
            </w:tcBorders>
            <w:shd w:val="clear" w:color="auto" w:fill="auto"/>
            <w:vAlign w:val="center"/>
            <w:hideMark/>
          </w:tcPr>
          <w:p w14:paraId="6D4EB3EB"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DAVKE IZ KOSMATIH PLAČ IN NADOMESTIL PLAČ </w:t>
            </w:r>
          </w:p>
        </w:tc>
        <w:tc>
          <w:tcPr>
            <w:tcW w:w="793" w:type="pct"/>
            <w:tcBorders>
              <w:top w:val="nil"/>
              <w:left w:val="nil"/>
              <w:bottom w:val="single" w:sz="8" w:space="0" w:color="auto"/>
              <w:right w:val="single" w:sz="8" w:space="0" w:color="auto"/>
            </w:tcBorders>
            <w:shd w:val="clear" w:color="auto" w:fill="auto"/>
            <w:noWrap/>
            <w:vAlign w:val="center"/>
            <w:hideMark/>
          </w:tcPr>
          <w:p w14:paraId="7F59274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2.707,37</w:t>
            </w:r>
          </w:p>
        </w:tc>
        <w:tc>
          <w:tcPr>
            <w:tcW w:w="793" w:type="pct"/>
            <w:tcBorders>
              <w:top w:val="nil"/>
              <w:left w:val="nil"/>
              <w:bottom w:val="single" w:sz="8" w:space="0" w:color="auto"/>
              <w:right w:val="single" w:sz="8" w:space="0" w:color="auto"/>
            </w:tcBorders>
            <w:shd w:val="clear" w:color="auto" w:fill="auto"/>
            <w:noWrap/>
            <w:vAlign w:val="center"/>
            <w:hideMark/>
          </w:tcPr>
          <w:p w14:paraId="1A44674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3.041,79</w:t>
            </w:r>
          </w:p>
        </w:tc>
      </w:tr>
      <w:tr w:rsidR="005E52E4" w:rsidRPr="005F7D00" w14:paraId="4524A880"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144BD4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213000</w:t>
            </w:r>
          </w:p>
        </w:tc>
        <w:tc>
          <w:tcPr>
            <w:tcW w:w="2856" w:type="pct"/>
            <w:tcBorders>
              <w:top w:val="nil"/>
              <w:left w:val="nil"/>
              <w:bottom w:val="single" w:sz="8" w:space="0" w:color="auto"/>
              <w:right w:val="single" w:sz="8" w:space="0" w:color="auto"/>
            </w:tcBorders>
            <w:shd w:val="clear" w:color="auto" w:fill="auto"/>
            <w:vAlign w:val="center"/>
            <w:hideMark/>
          </w:tcPr>
          <w:p w14:paraId="451E4FD8"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DAVEK IZ KOSMATIH PLAČ </w:t>
            </w:r>
          </w:p>
        </w:tc>
        <w:tc>
          <w:tcPr>
            <w:tcW w:w="793" w:type="pct"/>
            <w:tcBorders>
              <w:top w:val="nil"/>
              <w:left w:val="nil"/>
              <w:bottom w:val="single" w:sz="8" w:space="0" w:color="auto"/>
              <w:right w:val="single" w:sz="8" w:space="0" w:color="auto"/>
            </w:tcBorders>
            <w:shd w:val="clear" w:color="auto" w:fill="auto"/>
            <w:noWrap/>
            <w:vAlign w:val="center"/>
            <w:hideMark/>
          </w:tcPr>
          <w:p w14:paraId="36E9DF65"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2.707,37</w:t>
            </w:r>
          </w:p>
        </w:tc>
        <w:tc>
          <w:tcPr>
            <w:tcW w:w="793" w:type="pct"/>
            <w:tcBorders>
              <w:top w:val="nil"/>
              <w:left w:val="nil"/>
              <w:bottom w:val="single" w:sz="8" w:space="0" w:color="auto"/>
              <w:right w:val="single" w:sz="8" w:space="0" w:color="auto"/>
            </w:tcBorders>
            <w:shd w:val="clear" w:color="auto" w:fill="auto"/>
            <w:noWrap/>
            <w:vAlign w:val="center"/>
            <w:hideMark/>
          </w:tcPr>
          <w:p w14:paraId="452C076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3.041,79</w:t>
            </w:r>
          </w:p>
        </w:tc>
      </w:tr>
      <w:tr w:rsidR="005E52E4" w:rsidRPr="005F7D00" w14:paraId="49E84CD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2A61052D"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214</w:t>
            </w:r>
          </w:p>
        </w:tc>
        <w:tc>
          <w:tcPr>
            <w:tcW w:w="2856" w:type="pct"/>
            <w:tcBorders>
              <w:top w:val="nil"/>
              <w:left w:val="nil"/>
              <w:bottom w:val="single" w:sz="8" w:space="0" w:color="auto"/>
              <w:right w:val="single" w:sz="8" w:space="0" w:color="auto"/>
            </w:tcBorders>
            <w:shd w:val="clear" w:color="auto" w:fill="auto"/>
            <w:vAlign w:val="center"/>
            <w:hideMark/>
          </w:tcPr>
          <w:p w14:paraId="67105E8B"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DRUGE KRATKOROČNE OBVEZNOSTI DO ZAPOSLENIH </w:t>
            </w:r>
          </w:p>
        </w:tc>
        <w:tc>
          <w:tcPr>
            <w:tcW w:w="793" w:type="pct"/>
            <w:tcBorders>
              <w:top w:val="nil"/>
              <w:left w:val="nil"/>
              <w:bottom w:val="single" w:sz="8" w:space="0" w:color="auto"/>
              <w:right w:val="single" w:sz="8" w:space="0" w:color="auto"/>
            </w:tcBorders>
            <w:shd w:val="clear" w:color="auto" w:fill="auto"/>
            <w:noWrap/>
            <w:vAlign w:val="center"/>
            <w:hideMark/>
          </w:tcPr>
          <w:p w14:paraId="7A07FA78"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1.655,07</w:t>
            </w:r>
          </w:p>
        </w:tc>
        <w:tc>
          <w:tcPr>
            <w:tcW w:w="793" w:type="pct"/>
            <w:tcBorders>
              <w:top w:val="nil"/>
              <w:left w:val="nil"/>
              <w:bottom w:val="single" w:sz="8" w:space="0" w:color="auto"/>
              <w:right w:val="single" w:sz="8" w:space="0" w:color="auto"/>
            </w:tcBorders>
            <w:shd w:val="clear" w:color="auto" w:fill="auto"/>
            <w:noWrap/>
            <w:vAlign w:val="center"/>
            <w:hideMark/>
          </w:tcPr>
          <w:p w14:paraId="1F20D71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1.551,77</w:t>
            </w:r>
          </w:p>
        </w:tc>
      </w:tr>
      <w:tr w:rsidR="005E52E4" w:rsidRPr="005F7D00" w14:paraId="2CF2A11E"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6FD7E85B"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214000</w:t>
            </w:r>
          </w:p>
        </w:tc>
        <w:tc>
          <w:tcPr>
            <w:tcW w:w="2856" w:type="pct"/>
            <w:tcBorders>
              <w:top w:val="nil"/>
              <w:left w:val="nil"/>
              <w:bottom w:val="single" w:sz="8" w:space="0" w:color="auto"/>
              <w:right w:val="single" w:sz="8" w:space="0" w:color="auto"/>
            </w:tcBorders>
            <w:shd w:val="clear" w:color="auto" w:fill="auto"/>
            <w:vAlign w:val="center"/>
            <w:hideMark/>
          </w:tcPr>
          <w:p w14:paraId="48F9E39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DRUGE KRATKOROČNE OBVEZNOSTI DO ZAPOSLENIH - ODTEGLJ.OD PLAČ </w:t>
            </w:r>
          </w:p>
        </w:tc>
        <w:tc>
          <w:tcPr>
            <w:tcW w:w="793" w:type="pct"/>
            <w:tcBorders>
              <w:top w:val="nil"/>
              <w:left w:val="nil"/>
              <w:bottom w:val="single" w:sz="8" w:space="0" w:color="auto"/>
              <w:right w:val="single" w:sz="8" w:space="0" w:color="auto"/>
            </w:tcBorders>
            <w:shd w:val="clear" w:color="auto" w:fill="auto"/>
            <w:noWrap/>
            <w:vAlign w:val="center"/>
            <w:hideMark/>
          </w:tcPr>
          <w:p w14:paraId="359E084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580,43</w:t>
            </w:r>
          </w:p>
        </w:tc>
        <w:tc>
          <w:tcPr>
            <w:tcW w:w="793" w:type="pct"/>
            <w:tcBorders>
              <w:top w:val="nil"/>
              <w:left w:val="nil"/>
              <w:bottom w:val="single" w:sz="8" w:space="0" w:color="auto"/>
              <w:right w:val="single" w:sz="8" w:space="0" w:color="auto"/>
            </w:tcBorders>
            <w:shd w:val="clear" w:color="auto" w:fill="auto"/>
            <w:noWrap/>
            <w:vAlign w:val="center"/>
            <w:hideMark/>
          </w:tcPr>
          <w:p w14:paraId="0AB06A82"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577,61</w:t>
            </w:r>
          </w:p>
        </w:tc>
      </w:tr>
      <w:tr w:rsidR="005E52E4" w:rsidRPr="005F7D00" w14:paraId="1D55C900"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31BD5F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214100</w:t>
            </w:r>
          </w:p>
        </w:tc>
        <w:tc>
          <w:tcPr>
            <w:tcW w:w="2856" w:type="pct"/>
            <w:tcBorders>
              <w:top w:val="nil"/>
              <w:left w:val="nil"/>
              <w:bottom w:val="single" w:sz="8" w:space="0" w:color="auto"/>
              <w:right w:val="single" w:sz="8" w:space="0" w:color="auto"/>
            </w:tcBorders>
            <w:shd w:val="clear" w:color="auto" w:fill="auto"/>
            <w:vAlign w:val="center"/>
            <w:hideMark/>
          </w:tcPr>
          <w:p w14:paraId="0DEC24F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DRUGE KRATKOROČNE OBVEZNOSTI DO ZAPOSLENIH - PREVOZ </w:t>
            </w:r>
          </w:p>
        </w:tc>
        <w:tc>
          <w:tcPr>
            <w:tcW w:w="793" w:type="pct"/>
            <w:tcBorders>
              <w:top w:val="nil"/>
              <w:left w:val="nil"/>
              <w:bottom w:val="single" w:sz="8" w:space="0" w:color="auto"/>
              <w:right w:val="single" w:sz="8" w:space="0" w:color="auto"/>
            </w:tcBorders>
            <w:shd w:val="clear" w:color="auto" w:fill="auto"/>
            <w:noWrap/>
            <w:vAlign w:val="center"/>
            <w:hideMark/>
          </w:tcPr>
          <w:p w14:paraId="3752250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279,22</w:t>
            </w:r>
          </w:p>
        </w:tc>
        <w:tc>
          <w:tcPr>
            <w:tcW w:w="793" w:type="pct"/>
            <w:tcBorders>
              <w:top w:val="nil"/>
              <w:left w:val="nil"/>
              <w:bottom w:val="single" w:sz="8" w:space="0" w:color="auto"/>
              <w:right w:val="single" w:sz="8" w:space="0" w:color="auto"/>
            </w:tcBorders>
            <w:shd w:val="clear" w:color="auto" w:fill="auto"/>
            <w:noWrap/>
            <w:vAlign w:val="center"/>
            <w:hideMark/>
          </w:tcPr>
          <w:p w14:paraId="6562E0C5"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241,17</w:t>
            </w:r>
          </w:p>
        </w:tc>
      </w:tr>
      <w:tr w:rsidR="005E52E4" w:rsidRPr="005F7D00" w14:paraId="20666634"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F0CB9E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214200</w:t>
            </w:r>
          </w:p>
        </w:tc>
        <w:tc>
          <w:tcPr>
            <w:tcW w:w="2856" w:type="pct"/>
            <w:tcBorders>
              <w:top w:val="nil"/>
              <w:left w:val="nil"/>
              <w:bottom w:val="single" w:sz="8" w:space="0" w:color="auto"/>
              <w:right w:val="single" w:sz="8" w:space="0" w:color="auto"/>
            </w:tcBorders>
            <w:shd w:val="clear" w:color="auto" w:fill="auto"/>
            <w:vAlign w:val="center"/>
            <w:hideMark/>
          </w:tcPr>
          <w:p w14:paraId="26448F8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DRUGE KRATKOROČNE OBVEZNOSTI DO ZAPOSLENIH - PREHRANA </w:t>
            </w:r>
          </w:p>
        </w:tc>
        <w:tc>
          <w:tcPr>
            <w:tcW w:w="793" w:type="pct"/>
            <w:tcBorders>
              <w:top w:val="nil"/>
              <w:left w:val="nil"/>
              <w:bottom w:val="single" w:sz="8" w:space="0" w:color="auto"/>
              <w:right w:val="single" w:sz="8" w:space="0" w:color="auto"/>
            </w:tcBorders>
            <w:shd w:val="clear" w:color="auto" w:fill="auto"/>
            <w:noWrap/>
            <w:vAlign w:val="center"/>
            <w:hideMark/>
          </w:tcPr>
          <w:p w14:paraId="2F4352A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719,55</w:t>
            </w:r>
          </w:p>
        </w:tc>
        <w:tc>
          <w:tcPr>
            <w:tcW w:w="793" w:type="pct"/>
            <w:tcBorders>
              <w:top w:val="nil"/>
              <w:left w:val="nil"/>
              <w:bottom w:val="single" w:sz="8" w:space="0" w:color="auto"/>
              <w:right w:val="single" w:sz="8" w:space="0" w:color="auto"/>
            </w:tcBorders>
            <w:shd w:val="clear" w:color="auto" w:fill="auto"/>
            <w:noWrap/>
            <w:vAlign w:val="center"/>
            <w:hideMark/>
          </w:tcPr>
          <w:p w14:paraId="44C6F9B5"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572,64</w:t>
            </w:r>
          </w:p>
        </w:tc>
      </w:tr>
      <w:tr w:rsidR="005E52E4" w:rsidRPr="005F7D00" w14:paraId="2BFAB234"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136B9D6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214400</w:t>
            </w:r>
          </w:p>
        </w:tc>
        <w:tc>
          <w:tcPr>
            <w:tcW w:w="2856" w:type="pct"/>
            <w:tcBorders>
              <w:top w:val="nil"/>
              <w:left w:val="nil"/>
              <w:bottom w:val="single" w:sz="8" w:space="0" w:color="auto"/>
              <w:right w:val="single" w:sz="8" w:space="0" w:color="auto"/>
            </w:tcBorders>
            <w:shd w:val="clear" w:color="auto" w:fill="auto"/>
            <w:vAlign w:val="center"/>
            <w:hideMark/>
          </w:tcPr>
          <w:p w14:paraId="22814677"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DRUGE KRATKOROČNE OBVEZNOSTI DO ZAPOSLENIH - ODPRAVNINE </w:t>
            </w:r>
          </w:p>
        </w:tc>
        <w:tc>
          <w:tcPr>
            <w:tcW w:w="793" w:type="pct"/>
            <w:tcBorders>
              <w:top w:val="nil"/>
              <w:left w:val="nil"/>
              <w:bottom w:val="single" w:sz="8" w:space="0" w:color="auto"/>
              <w:right w:val="single" w:sz="8" w:space="0" w:color="auto"/>
            </w:tcBorders>
            <w:shd w:val="clear" w:color="auto" w:fill="auto"/>
            <w:noWrap/>
            <w:vAlign w:val="center"/>
            <w:hideMark/>
          </w:tcPr>
          <w:p w14:paraId="54790DD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4315877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r>
      <w:tr w:rsidR="005E52E4" w:rsidRPr="005F7D00" w14:paraId="0D6CDE71"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4B9343CA"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214500</w:t>
            </w:r>
          </w:p>
        </w:tc>
        <w:tc>
          <w:tcPr>
            <w:tcW w:w="2856" w:type="pct"/>
            <w:tcBorders>
              <w:top w:val="nil"/>
              <w:left w:val="nil"/>
              <w:bottom w:val="single" w:sz="8" w:space="0" w:color="auto"/>
              <w:right w:val="single" w:sz="8" w:space="0" w:color="auto"/>
            </w:tcBorders>
            <w:shd w:val="clear" w:color="auto" w:fill="auto"/>
            <w:vAlign w:val="center"/>
            <w:hideMark/>
          </w:tcPr>
          <w:p w14:paraId="6B9C807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DRUGE KRATKOROČNE OBVEZNOSTI DO ZAPOSLENIH - REGRES </w:t>
            </w:r>
          </w:p>
        </w:tc>
        <w:tc>
          <w:tcPr>
            <w:tcW w:w="793" w:type="pct"/>
            <w:tcBorders>
              <w:top w:val="nil"/>
              <w:left w:val="nil"/>
              <w:bottom w:val="single" w:sz="8" w:space="0" w:color="auto"/>
              <w:right w:val="single" w:sz="8" w:space="0" w:color="auto"/>
            </w:tcBorders>
            <w:shd w:val="clear" w:color="auto" w:fill="auto"/>
            <w:noWrap/>
            <w:vAlign w:val="center"/>
            <w:hideMark/>
          </w:tcPr>
          <w:p w14:paraId="6DFA08A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2C2B1FBA"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r>
      <w:tr w:rsidR="005E52E4" w:rsidRPr="005F7D00" w14:paraId="6D3433A2" w14:textId="77777777" w:rsidTr="00530FFD">
        <w:trPr>
          <w:trHeight w:val="31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249E4D8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214600</w:t>
            </w:r>
          </w:p>
        </w:tc>
        <w:tc>
          <w:tcPr>
            <w:tcW w:w="2856" w:type="pct"/>
            <w:tcBorders>
              <w:top w:val="nil"/>
              <w:left w:val="nil"/>
              <w:bottom w:val="single" w:sz="8" w:space="0" w:color="auto"/>
              <w:right w:val="single" w:sz="8" w:space="0" w:color="auto"/>
            </w:tcBorders>
            <w:shd w:val="clear" w:color="auto" w:fill="auto"/>
            <w:vAlign w:val="center"/>
            <w:hideMark/>
          </w:tcPr>
          <w:p w14:paraId="6811CC0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DRUGE KRATKOROČNE OBVEZNOSTI DO ZAPOSLENIH - POTNI STROŠKI </w:t>
            </w:r>
          </w:p>
        </w:tc>
        <w:tc>
          <w:tcPr>
            <w:tcW w:w="793" w:type="pct"/>
            <w:tcBorders>
              <w:top w:val="nil"/>
              <w:left w:val="nil"/>
              <w:bottom w:val="single" w:sz="8" w:space="0" w:color="auto"/>
              <w:right w:val="single" w:sz="8" w:space="0" w:color="auto"/>
            </w:tcBorders>
            <w:shd w:val="clear" w:color="auto" w:fill="auto"/>
            <w:noWrap/>
            <w:vAlign w:val="center"/>
            <w:hideMark/>
          </w:tcPr>
          <w:p w14:paraId="0DCDE08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75,87</w:t>
            </w:r>
          </w:p>
        </w:tc>
        <w:tc>
          <w:tcPr>
            <w:tcW w:w="793" w:type="pct"/>
            <w:tcBorders>
              <w:top w:val="nil"/>
              <w:left w:val="nil"/>
              <w:bottom w:val="single" w:sz="8" w:space="0" w:color="auto"/>
              <w:right w:val="single" w:sz="8" w:space="0" w:color="auto"/>
            </w:tcBorders>
            <w:shd w:val="clear" w:color="auto" w:fill="auto"/>
            <w:noWrap/>
            <w:vAlign w:val="center"/>
            <w:hideMark/>
          </w:tcPr>
          <w:p w14:paraId="2E2C1BD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160,35</w:t>
            </w:r>
          </w:p>
        </w:tc>
      </w:tr>
      <w:tr w:rsidR="005E52E4" w:rsidRPr="005F7D00" w14:paraId="0257BAA7" w14:textId="77777777" w:rsidTr="00530FFD">
        <w:trPr>
          <w:trHeight w:val="43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06ADC0B8"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215</w:t>
            </w:r>
          </w:p>
        </w:tc>
        <w:tc>
          <w:tcPr>
            <w:tcW w:w="2856" w:type="pct"/>
            <w:tcBorders>
              <w:top w:val="nil"/>
              <w:left w:val="nil"/>
              <w:bottom w:val="single" w:sz="8" w:space="0" w:color="auto"/>
              <w:right w:val="single" w:sz="8" w:space="0" w:color="auto"/>
            </w:tcBorders>
            <w:shd w:val="clear" w:color="auto" w:fill="auto"/>
            <w:vAlign w:val="center"/>
            <w:hideMark/>
          </w:tcPr>
          <w:p w14:paraId="52C717DA"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PRISPEVKE IZ DRUGIH PREJEMKOV, KI SE NE OBRAČ- NAVAJO SKUPAJ S PLAČAMI </w:t>
            </w:r>
          </w:p>
        </w:tc>
        <w:tc>
          <w:tcPr>
            <w:tcW w:w="793" w:type="pct"/>
            <w:tcBorders>
              <w:top w:val="nil"/>
              <w:left w:val="nil"/>
              <w:bottom w:val="single" w:sz="8" w:space="0" w:color="auto"/>
              <w:right w:val="single" w:sz="8" w:space="0" w:color="auto"/>
            </w:tcBorders>
            <w:shd w:val="clear" w:color="auto" w:fill="auto"/>
            <w:noWrap/>
            <w:vAlign w:val="center"/>
            <w:hideMark/>
          </w:tcPr>
          <w:p w14:paraId="3AEAEB3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614DD7A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r>
      <w:tr w:rsidR="005E52E4" w:rsidRPr="005F7D00" w14:paraId="7CB140E1" w14:textId="77777777" w:rsidTr="00530FFD">
        <w:trPr>
          <w:trHeight w:val="43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AA051F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215000</w:t>
            </w:r>
          </w:p>
        </w:tc>
        <w:tc>
          <w:tcPr>
            <w:tcW w:w="2856" w:type="pct"/>
            <w:tcBorders>
              <w:top w:val="nil"/>
              <w:left w:val="nil"/>
              <w:bottom w:val="single" w:sz="8" w:space="0" w:color="auto"/>
              <w:right w:val="single" w:sz="8" w:space="0" w:color="auto"/>
            </w:tcBorders>
            <w:shd w:val="clear" w:color="auto" w:fill="auto"/>
            <w:vAlign w:val="center"/>
            <w:hideMark/>
          </w:tcPr>
          <w:p w14:paraId="73762F0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PRISPEVKE IZ DRUGIH PREJEMKOV, KI SE NE OBRAČ- NAVAJO SKUPAJ S PLAČAMI </w:t>
            </w:r>
          </w:p>
        </w:tc>
        <w:tc>
          <w:tcPr>
            <w:tcW w:w="793" w:type="pct"/>
            <w:tcBorders>
              <w:top w:val="nil"/>
              <w:left w:val="nil"/>
              <w:bottom w:val="single" w:sz="8" w:space="0" w:color="auto"/>
              <w:right w:val="single" w:sz="8" w:space="0" w:color="auto"/>
            </w:tcBorders>
            <w:shd w:val="clear" w:color="auto" w:fill="auto"/>
            <w:noWrap/>
            <w:vAlign w:val="center"/>
            <w:hideMark/>
          </w:tcPr>
          <w:p w14:paraId="17F7017A"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7A006861"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r>
      <w:tr w:rsidR="005E52E4" w:rsidRPr="005F7D00" w14:paraId="216D52FB" w14:textId="77777777" w:rsidTr="00530FFD">
        <w:trPr>
          <w:trHeight w:val="43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3712EA74"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216</w:t>
            </w:r>
          </w:p>
        </w:tc>
        <w:tc>
          <w:tcPr>
            <w:tcW w:w="2856" w:type="pct"/>
            <w:tcBorders>
              <w:top w:val="nil"/>
              <w:left w:val="nil"/>
              <w:bottom w:val="single" w:sz="8" w:space="0" w:color="auto"/>
              <w:right w:val="single" w:sz="8" w:space="0" w:color="auto"/>
            </w:tcBorders>
            <w:shd w:val="clear" w:color="auto" w:fill="auto"/>
            <w:vAlign w:val="center"/>
            <w:hideMark/>
          </w:tcPr>
          <w:p w14:paraId="6BB9419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DAVKE IZ DRUGIH PREJEMKOV, KI SE NE OBRAČUNAVA SKUPAJ S PLAČAMI </w:t>
            </w:r>
          </w:p>
        </w:tc>
        <w:tc>
          <w:tcPr>
            <w:tcW w:w="793" w:type="pct"/>
            <w:tcBorders>
              <w:top w:val="nil"/>
              <w:left w:val="nil"/>
              <w:bottom w:val="single" w:sz="8" w:space="0" w:color="auto"/>
              <w:right w:val="single" w:sz="8" w:space="0" w:color="auto"/>
            </w:tcBorders>
            <w:shd w:val="clear" w:color="auto" w:fill="auto"/>
            <w:noWrap/>
            <w:vAlign w:val="center"/>
            <w:hideMark/>
          </w:tcPr>
          <w:p w14:paraId="3D1591A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7F8160D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r>
      <w:tr w:rsidR="005E52E4" w:rsidRPr="005F7D00" w14:paraId="5C7CA067" w14:textId="77777777" w:rsidTr="00530FFD">
        <w:trPr>
          <w:trHeight w:val="435"/>
        </w:trPr>
        <w:tc>
          <w:tcPr>
            <w:tcW w:w="559" w:type="pct"/>
            <w:tcBorders>
              <w:top w:val="nil"/>
              <w:left w:val="single" w:sz="8" w:space="0" w:color="auto"/>
              <w:bottom w:val="single" w:sz="8" w:space="0" w:color="auto"/>
              <w:right w:val="single" w:sz="8" w:space="0" w:color="auto"/>
            </w:tcBorders>
            <w:shd w:val="clear" w:color="auto" w:fill="auto"/>
            <w:noWrap/>
            <w:vAlign w:val="center"/>
            <w:hideMark/>
          </w:tcPr>
          <w:p w14:paraId="7A151B4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216000</w:t>
            </w:r>
          </w:p>
        </w:tc>
        <w:tc>
          <w:tcPr>
            <w:tcW w:w="2856" w:type="pct"/>
            <w:tcBorders>
              <w:top w:val="nil"/>
              <w:left w:val="nil"/>
              <w:bottom w:val="single" w:sz="8" w:space="0" w:color="auto"/>
              <w:right w:val="single" w:sz="8" w:space="0" w:color="auto"/>
            </w:tcBorders>
            <w:shd w:val="clear" w:color="auto" w:fill="auto"/>
            <w:vAlign w:val="center"/>
            <w:hideMark/>
          </w:tcPr>
          <w:p w14:paraId="16C3960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OBVEZNOSTI ZA DAVKE IZ DRUGIH PREJEMKOV, KI SE NE OBRAČUNAVA SKUPAJ S PLAČAMI </w:t>
            </w:r>
          </w:p>
        </w:tc>
        <w:tc>
          <w:tcPr>
            <w:tcW w:w="793" w:type="pct"/>
            <w:tcBorders>
              <w:top w:val="nil"/>
              <w:left w:val="nil"/>
              <w:bottom w:val="single" w:sz="8" w:space="0" w:color="auto"/>
              <w:right w:val="single" w:sz="8" w:space="0" w:color="auto"/>
            </w:tcBorders>
            <w:shd w:val="clear" w:color="auto" w:fill="auto"/>
            <w:noWrap/>
            <w:vAlign w:val="center"/>
            <w:hideMark/>
          </w:tcPr>
          <w:p w14:paraId="685F8FD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c>
          <w:tcPr>
            <w:tcW w:w="793" w:type="pct"/>
            <w:tcBorders>
              <w:top w:val="nil"/>
              <w:left w:val="nil"/>
              <w:bottom w:val="single" w:sz="8" w:space="0" w:color="auto"/>
              <w:right w:val="single" w:sz="8" w:space="0" w:color="auto"/>
            </w:tcBorders>
            <w:shd w:val="clear" w:color="auto" w:fill="auto"/>
            <w:noWrap/>
            <w:vAlign w:val="center"/>
            <w:hideMark/>
          </w:tcPr>
          <w:p w14:paraId="351E0A4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0,00</w:t>
            </w:r>
          </w:p>
        </w:tc>
      </w:tr>
    </w:tbl>
    <w:p w14:paraId="3422771F" w14:textId="77777777" w:rsidR="005E52E4" w:rsidRPr="009E0779" w:rsidRDefault="005E52E4" w:rsidP="005E52E4">
      <w:pPr>
        <w:widowControl w:val="0"/>
        <w:spacing w:after="0" w:line="276" w:lineRule="auto"/>
        <w:ind w:left="0"/>
        <w:jc w:val="both"/>
        <w:rPr>
          <w:rFonts w:ascii="Tahoma" w:hAnsi="Tahoma" w:cs="Tahoma"/>
          <w:highlight w:val="green"/>
          <w:lang w:val="x-none"/>
        </w:rPr>
      </w:pPr>
    </w:p>
    <w:p w14:paraId="2940A2BA" w14:textId="77777777" w:rsidR="005E52E4" w:rsidRDefault="005E52E4" w:rsidP="005E52E4">
      <w:pPr>
        <w:overflowPunct/>
        <w:autoSpaceDE/>
        <w:autoSpaceDN/>
        <w:adjustRightInd/>
        <w:spacing w:before="0" w:after="0"/>
        <w:ind w:left="0"/>
        <w:textAlignment w:val="auto"/>
        <w:rPr>
          <w:rFonts w:ascii="Tahoma" w:hAnsi="Tahoma" w:cs="Tahoma"/>
          <w:highlight w:val="green"/>
          <w:lang w:val="x-none"/>
        </w:rPr>
      </w:pPr>
      <w:r>
        <w:rPr>
          <w:rFonts w:ascii="Tahoma" w:hAnsi="Tahoma" w:cs="Tahoma"/>
          <w:highlight w:val="green"/>
          <w:lang w:val="x-none"/>
        </w:rPr>
        <w:br w:type="page"/>
      </w:r>
    </w:p>
    <w:p w14:paraId="2FAF7178" w14:textId="77777777" w:rsidR="005E52E4" w:rsidRPr="005F7D00" w:rsidRDefault="005E52E4" w:rsidP="005E52E4">
      <w:pPr>
        <w:widowControl w:val="0"/>
        <w:spacing w:after="0" w:line="276" w:lineRule="auto"/>
        <w:ind w:left="0"/>
        <w:jc w:val="both"/>
        <w:rPr>
          <w:rFonts w:ascii="Tahoma" w:hAnsi="Tahoma" w:cs="Tahoma"/>
        </w:rPr>
      </w:pPr>
      <w:r w:rsidRPr="005F7D00">
        <w:rPr>
          <w:rFonts w:ascii="Tahoma" w:hAnsi="Tahoma" w:cs="Tahoma"/>
          <w:lang w:val="x-none"/>
        </w:rPr>
        <w:lastRenderedPageBreak/>
        <w:t xml:space="preserve">Postavka zajema neplačane obveznosti do dobaviteljev za prejete račune, ki </w:t>
      </w:r>
      <w:r w:rsidRPr="005F7D00">
        <w:rPr>
          <w:rFonts w:ascii="Tahoma" w:hAnsi="Tahoma" w:cs="Tahoma"/>
        </w:rPr>
        <w:t xml:space="preserve">zapadejo </w:t>
      </w:r>
      <w:r w:rsidRPr="005F7D00">
        <w:rPr>
          <w:rFonts w:ascii="Tahoma" w:hAnsi="Tahoma" w:cs="Tahoma"/>
          <w:lang w:val="x-none"/>
        </w:rPr>
        <w:t>v plačilo v letu 202</w:t>
      </w:r>
      <w:r>
        <w:rPr>
          <w:rFonts w:ascii="Tahoma" w:hAnsi="Tahoma" w:cs="Tahoma"/>
        </w:rPr>
        <w:t>3</w:t>
      </w:r>
      <w:r w:rsidRPr="005F7D00">
        <w:rPr>
          <w:rFonts w:ascii="Tahoma" w:hAnsi="Tahoma" w:cs="Tahoma"/>
          <w:lang w:val="x-none"/>
        </w:rPr>
        <w:t xml:space="preserve"> v višini </w:t>
      </w:r>
      <w:r>
        <w:rPr>
          <w:rFonts w:ascii="Tahoma" w:hAnsi="Tahoma" w:cs="Tahoma"/>
        </w:rPr>
        <w:t>137.081,16</w:t>
      </w:r>
      <w:r w:rsidRPr="005F7D00">
        <w:rPr>
          <w:rFonts w:ascii="Tahoma" w:hAnsi="Tahoma" w:cs="Tahoma"/>
          <w:lang w:val="x-none"/>
        </w:rPr>
        <w:t xml:space="preserve"> EUR</w:t>
      </w:r>
      <w:r w:rsidRPr="005F7D00">
        <w:rPr>
          <w:rFonts w:ascii="Tahoma" w:hAnsi="Tahoma" w:cs="Tahoma"/>
        </w:rPr>
        <w:t xml:space="preserve"> in sicer:</w:t>
      </w:r>
    </w:p>
    <w:p w14:paraId="78A0CF66" w14:textId="77777777" w:rsidR="005E52E4" w:rsidRPr="009E0779" w:rsidRDefault="005E52E4" w:rsidP="005E52E4">
      <w:pPr>
        <w:widowControl w:val="0"/>
        <w:spacing w:after="0" w:line="276" w:lineRule="auto"/>
        <w:ind w:left="0"/>
        <w:jc w:val="both"/>
        <w:rPr>
          <w:rFonts w:ascii="Tahoma" w:hAnsi="Tahoma" w:cs="Tahoma"/>
          <w:highlight w:val="green"/>
        </w:rPr>
      </w:pP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5F7D00" w14:paraId="7192B79A" w14:textId="77777777" w:rsidTr="005E52E4">
        <w:trPr>
          <w:trHeight w:val="315"/>
        </w:trPr>
        <w:tc>
          <w:tcPr>
            <w:tcW w:w="5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16ED8"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konto</w:t>
            </w:r>
          </w:p>
        </w:tc>
        <w:tc>
          <w:tcPr>
            <w:tcW w:w="2816" w:type="pct"/>
            <w:tcBorders>
              <w:top w:val="single" w:sz="8" w:space="0" w:color="auto"/>
              <w:left w:val="nil"/>
              <w:bottom w:val="single" w:sz="8" w:space="0" w:color="auto"/>
              <w:right w:val="single" w:sz="8" w:space="0" w:color="auto"/>
            </w:tcBorders>
            <w:shd w:val="clear" w:color="auto" w:fill="auto"/>
            <w:noWrap/>
            <w:vAlign w:val="center"/>
            <w:hideMark/>
          </w:tcPr>
          <w:p w14:paraId="054638CD"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71FDCC43"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30922498"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stanje 31.12.2021</w:t>
            </w:r>
          </w:p>
        </w:tc>
      </w:tr>
      <w:tr w:rsidR="005E52E4" w:rsidRPr="005F7D00" w14:paraId="3BEB7AB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49A8DBA" w14:textId="77777777" w:rsidR="005E52E4" w:rsidRPr="005F7D00"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22</w:t>
            </w:r>
          </w:p>
        </w:tc>
        <w:tc>
          <w:tcPr>
            <w:tcW w:w="2816" w:type="pct"/>
            <w:tcBorders>
              <w:top w:val="nil"/>
              <w:left w:val="nil"/>
              <w:bottom w:val="single" w:sz="8" w:space="0" w:color="auto"/>
              <w:right w:val="single" w:sz="8" w:space="0" w:color="auto"/>
            </w:tcBorders>
            <w:shd w:val="clear" w:color="auto" w:fill="auto"/>
            <w:vAlign w:val="center"/>
            <w:hideMark/>
          </w:tcPr>
          <w:p w14:paraId="583BD8EF" w14:textId="77777777" w:rsidR="005E52E4" w:rsidRPr="005F7D00"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 xml:space="preserve">KRATKOROČNE OBVEZNOSTI DO DOBAVITELJEV </w:t>
            </w:r>
          </w:p>
        </w:tc>
        <w:tc>
          <w:tcPr>
            <w:tcW w:w="833" w:type="pct"/>
            <w:tcBorders>
              <w:top w:val="nil"/>
              <w:left w:val="nil"/>
              <w:bottom w:val="single" w:sz="8" w:space="0" w:color="auto"/>
              <w:right w:val="single" w:sz="8" w:space="0" w:color="auto"/>
            </w:tcBorders>
            <w:shd w:val="clear" w:color="auto" w:fill="auto"/>
            <w:noWrap/>
            <w:vAlign w:val="center"/>
            <w:hideMark/>
          </w:tcPr>
          <w:p w14:paraId="0AFE23CA" w14:textId="77777777" w:rsidR="005E52E4" w:rsidRPr="005F7D00"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137.081,16</w:t>
            </w:r>
          </w:p>
        </w:tc>
        <w:tc>
          <w:tcPr>
            <w:tcW w:w="833" w:type="pct"/>
            <w:tcBorders>
              <w:top w:val="nil"/>
              <w:left w:val="nil"/>
              <w:bottom w:val="single" w:sz="8" w:space="0" w:color="auto"/>
              <w:right w:val="single" w:sz="8" w:space="0" w:color="auto"/>
            </w:tcBorders>
            <w:shd w:val="clear" w:color="auto" w:fill="auto"/>
            <w:noWrap/>
            <w:vAlign w:val="center"/>
            <w:hideMark/>
          </w:tcPr>
          <w:p w14:paraId="52AFC37D" w14:textId="77777777" w:rsidR="005E52E4" w:rsidRPr="005F7D00"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139.570,86</w:t>
            </w:r>
          </w:p>
        </w:tc>
      </w:tr>
      <w:tr w:rsidR="005E52E4" w:rsidRPr="005F7D00" w14:paraId="22669D33"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3CF6BF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220</w:t>
            </w:r>
          </w:p>
        </w:tc>
        <w:tc>
          <w:tcPr>
            <w:tcW w:w="2816" w:type="pct"/>
            <w:tcBorders>
              <w:top w:val="nil"/>
              <w:left w:val="nil"/>
              <w:bottom w:val="single" w:sz="8" w:space="0" w:color="auto"/>
              <w:right w:val="single" w:sz="8" w:space="0" w:color="auto"/>
            </w:tcBorders>
            <w:shd w:val="clear" w:color="auto" w:fill="auto"/>
            <w:vAlign w:val="center"/>
            <w:hideMark/>
          </w:tcPr>
          <w:p w14:paraId="576DA00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KRATKOROČNE OBVEZNOSTI DO DOBAVITELJEV V DRŽAVI </w:t>
            </w:r>
          </w:p>
        </w:tc>
        <w:tc>
          <w:tcPr>
            <w:tcW w:w="833" w:type="pct"/>
            <w:tcBorders>
              <w:top w:val="nil"/>
              <w:left w:val="nil"/>
              <w:bottom w:val="single" w:sz="8" w:space="0" w:color="auto"/>
              <w:right w:val="single" w:sz="8" w:space="0" w:color="auto"/>
            </w:tcBorders>
            <w:shd w:val="clear" w:color="auto" w:fill="auto"/>
            <w:noWrap/>
            <w:vAlign w:val="center"/>
            <w:hideMark/>
          </w:tcPr>
          <w:p w14:paraId="23A0CFF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137.081,16</w:t>
            </w:r>
          </w:p>
        </w:tc>
        <w:tc>
          <w:tcPr>
            <w:tcW w:w="833" w:type="pct"/>
            <w:tcBorders>
              <w:top w:val="nil"/>
              <w:left w:val="nil"/>
              <w:bottom w:val="single" w:sz="8" w:space="0" w:color="auto"/>
              <w:right w:val="single" w:sz="8" w:space="0" w:color="auto"/>
            </w:tcBorders>
            <w:shd w:val="clear" w:color="auto" w:fill="auto"/>
            <w:noWrap/>
            <w:vAlign w:val="center"/>
            <w:hideMark/>
          </w:tcPr>
          <w:p w14:paraId="6B57CD2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139.570,86</w:t>
            </w:r>
          </w:p>
        </w:tc>
      </w:tr>
      <w:tr w:rsidR="005E52E4" w:rsidRPr="005F7D00" w14:paraId="024A62A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5A9786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220000</w:t>
            </w:r>
          </w:p>
        </w:tc>
        <w:tc>
          <w:tcPr>
            <w:tcW w:w="2816" w:type="pct"/>
            <w:tcBorders>
              <w:top w:val="nil"/>
              <w:left w:val="nil"/>
              <w:bottom w:val="single" w:sz="8" w:space="0" w:color="auto"/>
              <w:right w:val="single" w:sz="8" w:space="0" w:color="auto"/>
            </w:tcBorders>
            <w:shd w:val="clear" w:color="auto" w:fill="auto"/>
            <w:vAlign w:val="center"/>
            <w:hideMark/>
          </w:tcPr>
          <w:p w14:paraId="617C0CAF"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xml:space="preserve">KRATKOROČNE OBVEZNOSTI DO DOBAVITELJEV </w:t>
            </w:r>
          </w:p>
        </w:tc>
        <w:tc>
          <w:tcPr>
            <w:tcW w:w="833" w:type="pct"/>
            <w:tcBorders>
              <w:top w:val="nil"/>
              <w:left w:val="nil"/>
              <w:bottom w:val="single" w:sz="8" w:space="0" w:color="auto"/>
              <w:right w:val="single" w:sz="8" w:space="0" w:color="auto"/>
            </w:tcBorders>
            <w:shd w:val="clear" w:color="auto" w:fill="auto"/>
            <w:noWrap/>
            <w:vAlign w:val="center"/>
            <w:hideMark/>
          </w:tcPr>
          <w:p w14:paraId="6EFF818B"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137.081,16</w:t>
            </w:r>
          </w:p>
        </w:tc>
        <w:tc>
          <w:tcPr>
            <w:tcW w:w="833" w:type="pct"/>
            <w:tcBorders>
              <w:top w:val="nil"/>
              <w:left w:val="nil"/>
              <w:bottom w:val="single" w:sz="8" w:space="0" w:color="auto"/>
              <w:right w:val="single" w:sz="8" w:space="0" w:color="auto"/>
            </w:tcBorders>
            <w:shd w:val="clear" w:color="auto" w:fill="auto"/>
            <w:noWrap/>
            <w:vAlign w:val="center"/>
            <w:hideMark/>
          </w:tcPr>
          <w:p w14:paraId="5B19A7E2"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139.570,86</w:t>
            </w:r>
          </w:p>
        </w:tc>
      </w:tr>
      <w:tr w:rsidR="005E52E4" w:rsidRPr="005F7D00" w14:paraId="2A887AE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AB709BD"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AFD818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A1 Slovenija, d. d.</w:t>
            </w:r>
          </w:p>
        </w:tc>
        <w:tc>
          <w:tcPr>
            <w:tcW w:w="833" w:type="pct"/>
            <w:tcBorders>
              <w:top w:val="nil"/>
              <w:left w:val="nil"/>
              <w:bottom w:val="single" w:sz="8" w:space="0" w:color="auto"/>
              <w:right w:val="single" w:sz="8" w:space="0" w:color="auto"/>
            </w:tcBorders>
            <w:shd w:val="clear" w:color="000000" w:fill="E7E6E6"/>
            <w:noWrap/>
            <w:vAlign w:val="center"/>
            <w:hideMark/>
          </w:tcPr>
          <w:p w14:paraId="4A5F488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255,61</w:t>
            </w:r>
          </w:p>
        </w:tc>
        <w:tc>
          <w:tcPr>
            <w:tcW w:w="833" w:type="pct"/>
            <w:tcBorders>
              <w:top w:val="nil"/>
              <w:left w:val="nil"/>
              <w:bottom w:val="single" w:sz="8" w:space="0" w:color="auto"/>
              <w:right w:val="single" w:sz="8" w:space="0" w:color="auto"/>
            </w:tcBorders>
            <w:shd w:val="clear" w:color="auto" w:fill="auto"/>
            <w:noWrap/>
            <w:vAlign w:val="center"/>
            <w:hideMark/>
          </w:tcPr>
          <w:p w14:paraId="446D274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56279E0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0E0AF6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6B63CC3"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AVTOPREVOZNIŠTVO MARTIN - VALENTINA FRELIH S.P.</w:t>
            </w:r>
          </w:p>
        </w:tc>
        <w:tc>
          <w:tcPr>
            <w:tcW w:w="833" w:type="pct"/>
            <w:tcBorders>
              <w:top w:val="nil"/>
              <w:left w:val="nil"/>
              <w:bottom w:val="single" w:sz="8" w:space="0" w:color="auto"/>
              <w:right w:val="single" w:sz="8" w:space="0" w:color="auto"/>
            </w:tcBorders>
            <w:shd w:val="clear" w:color="000000" w:fill="E7E6E6"/>
            <w:noWrap/>
            <w:vAlign w:val="center"/>
            <w:hideMark/>
          </w:tcPr>
          <w:p w14:paraId="2845FB14"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4.262,84</w:t>
            </w:r>
          </w:p>
        </w:tc>
        <w:tc>
          <w:tcPr>
            <w:tcW w:w="833" w:type="pct"/>
            <w:tcBorders>
              <w:top w:val="nil"/>
              <w:left w:val="nil"/>
              <w:bottom w:val="single" w:sz="8" w:space="0" w:color="auto"/>
              <w:right w:val="single" w:sz="8" w:space="0" w:color="auto"/>
            </w:tcBorders>
            <w:shd w:val="clear" w:color="auto" w:fill="auto"/>
            <w:noWrap/>
            <w:vAlign w:val="center"/>
            <w:hideMark/>
          </w:tcPr>
          <w:p w14:paraId="1FBDF9D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C9B0569"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8E741D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AD5F59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BKS BANK AG</w:t>
            </w:r>
          </w:p>
        </w:tc>
        <w:tc>
          <w:tcPr>
            <w:tcW w:w="833" w:type="pct"/>
            <w:tcBorders>
              <w:top w:val="nil"/>
              <w:left w:val="nil"/>
              <w:bottom w:val="single" w:sz="8" w:space="0" w:color="auto"/>
              <w:right w:val="single" w:sz="8" w:space="0" w:color="auto"/>
            </w:tcBorders>
            <w:shd w:val="clear" w:color="000000" w:fill="E7E6E6"/>
            <w:noWrap/>
            <w:vAlign w:val="center"/>
            <w:hideMark/>
          </w:tcPr>
          <w:p w14:paraId="2D3BF1A2"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136,87</w:t>
            </w:r>
          </w:p>
        </w:tc>
        <w:tc>
          <w:tcPr>
            <w:tcW w:w="833" w:type="pct"/>
            <w:tcBorders>
              <w:top w:val="nil"/>
              <w:left w:val="nil"/>
              <w:bottom w:val="single" w:sz="8" w:space="0" w:color="auto"/>
              <w:right w:val="single" w:sz="8" w:space="0" w:color="auto"/>
            </w:tcBorders>
            <w:shd w:val="clear" w:color="auto" w:fill="auto"/>
            <w:noWrap/>
            <w:vAlign w:val="center"/>
            <w:hideMark/>
          </w:tcPr>
          <w:p w14:paraId="6FB1A1D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373362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22B3F1F"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021680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CADIS d.o.o.</w:t>
            </w:r>
          </w:p>
        </w:tc>
        <w:tc>
          <w:tcPr>
            <w:tcW w:w="833" w:type="pct"/>
            <w:tcBorders>
              <w:top w:val="nil"/>
              <w:left w:val="nil"/>
              <w:bottom w:val="single" w:sz="8" w:space="0" w:color="auto"/>
              <w:right w:val="single" w:sz="8" w:space="0" w:color="auto"/>
            </w:tcBorders>
            <w:shd w:val="clear" w:color="000000" w:fill="E7E6E6"/>
            <w:noWrap/>
            <w:vAlign w:val="center"/>
            <w:hideMark/>
          </w:tcPr>
          <w:p w14:paraId="5CA066E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395,19</w:t>
            </w:r>
          </w:p>
        </w:tc>
        <w:tc>
          <w:tcPr>
            <w:tcW w:w="833" w:type="pct"/>
            <w:tcBorders>
              <w:top w:val="nil"/>
              <w:left w:val="nil"/>
              <w:bottom w:val="single" w:sz="8" w:space="0" w:color="auto"/>
              <w:right w:val="single" w:sz="8" w:space="0" w:color="auto"/>
            </w:tcBorders>
            <w:shd w:val="clear" w:color="auto" w:fill="auto"/>
            <w:noWrap/>
            <w:vAlign w:val="center"/>
            <w:hideMark/>
          </w:tcPr>
          <w:p w14:paraId="109872A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38450C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5F0521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F8984A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CIFRA - IRENA POGAČNIK S.P.</w:t>
            </w:r>
          </w:p>
        </w:tc>
        <w:tc>
          <w:tcPr>
            <w:tcW w:w="833" w:type="pct"/>
            <w:tcBorders>
              <w:top w:val="nil"/>
              <w:left w:val="nil"/>
              <w:bottom w:val="single" w:sz="8" w:space="0" w:color="auto"/>
              <w:right w:val="single" w:sz="8" w:space="0" w:color="auto"/>
            </w:tcBorders>
            <w:shd w:val="clear" w:color="000000" w:fill="E7E6E6"/>
            <w:noWrap/>
            <w:vAlign w:val="center"/>
            <w:hideMark/>
          </w:tcPr>
          <w:p w14:paraId="39B408F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121,80</w:t>
            </w:r>
          </w:p>
        </w:tc>
        <w:tc>
          <w:tcPr>
            <w:tcW w:w="833" w:type="pct"/>
            <w:tcBorders>
              <w:top w:val="nil"/>
              <w:left w:val="nil"/>
              <w:bottom w:val="single" w:sz="8" w:space="0" w:color="auto"/>
              <w:right w:val="single" w:sz="8" w:space="0" w:color="auto"/>
            </w:tcBorders>
            <w:shd w:val="clear" w:color="auto" w:fill="auto"/>
            <w:noWrap/>
            <w:vAlign w:val="center"/>
            <w:hideMark/>
          </w:tcPr>
          <w:p w14:paraId="4AC99C7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B47AE7C"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61CC4ED"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8BBACF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CSO ORMOŽ d.o.o.</w:t>
            </w:r>
          </w:p>
        </w:tc>
        <w:tc>
          <w:tcPr>
            <w:tcW w:w="833" w:type="pct"/>
            <w:tcBorders>
              <w:top w:val="nil"/>
              <w:left w:val="nil"/>
              <w:bottom w:val="single" w:sz="8" w:space="0" w:color="auto"/>
              <w:right w:val="single" w:sz="8" w:space="0" w:color="auto"/>
            </w:tcBorders>
            <w:shd w:val="clear" w:color="000000" w:fill="E7E6E6"/>
            <w:noWrap/>
            <w:vAlign w:val="center"/>
            <w:hideMark/>
          </w:tcPr>
          <w:p w14:paraId="62E8272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1.309,38</w:t>
            </w:r>
          </w:p>
        </w:tc>
        <w:tc>
          <w:tcPr>
            <w:tcW w:w="833" w:type="pct"/>
            <w:tcBorders>
              <w:top w:val="nil"/>
              <w:left w:val="nil"/>
              <w:bottom w:val="single" w:sz="8" w:space="0" w:color="auto"/>
              <w:right w:val="single" w:sz="8" w:space="0" w:color="auto"/>
            </w:tcBorders>
            <w:shd w:val="clear" w:color="auto" w:fill="auto"/>
            <w:noWrap/>
            <w:vAlign w:val="center"/>
            <w:hideMark/>
          </w:tcPr>
          <w:p w14:paraId="7F33A4D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08140F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7FDB7E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B85895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CVETLIČNI ATELJE, MANCA HUDOVERNIK S.P.</w:t>
            </w:r>
          </w:p>
        </w:tc>
        <w:tc>
          <w:tcPr>
            <w:tcW w:w="833" w:type="pct"/>
            <w:tcBorders>
              <w:top w:val="nil"/>
              <w:left w:val="nil"/>
              <w:bottom w:val="single" w:sz="8" w:space="0" w:color="auto"/>
              <w:right w:val="single" w:sz="8" w:space="0" w:color="auto"/>
            </w:tcBorders>
            <w:shd w:val="clear" w:color="000000" w:fill="E7E6E6"/>
            <w:noWrap/>
            <w:vAlign w:val="center"/>
            <w:hideMark/>
          </w:tcPr>
          <w:p w14:paraId="3CF38A34"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80,50</w:t>
            </w:r>
          </w:p>
        </w:tc>
        <w:tc>
          <w:tcPr>
            <w:tcW w:w="833" w:type="pct"/>
            <w:tcBorders>
              <w:top w:val="nil"/>
              <w:left w:val="nil"/>
              <w:bottom w:val="single" w:sz="8" w:space="0" w:color="auto"/>
              <w:right w:val="single" w:sz="8" w:space="0" w:color="auto"/>
            </w:tcBorders>
            <w:shd w:val="clear" w:color="auto" w:fill="auto"/>
            <w:noWrap/>
            <w:vAlign w:val="center"/>
            <w:hideMark/>
          </w:tcPr>
          <w:p w14:paraId="6609C96D"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65445F1"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9A588C4"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E7C7C8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DAGI Anže Langus Petrović </w:t>
            </w:r>
            <w:proofErr w:type="spellStart"/>
            <w:r w:rsidRPr="005F7D00">
              <w:rPr>
                <w:rFonts w:ascii="Tahoma" w:hAnsi="Tahoma" w:cs="Tahoma"/>
                <w:i/>
                <w:iCs/>
                <w:color w:val="000000"/>
                <w:sz w:val="16"/>
                <w:szCs w:val="16"/>
                <w:lang w:eastAsia="sl-SI"/>
              </w:rPr>
              <w:t>s.p</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08C313A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1.260,00</w:t>
            </w:r>
          </w:p>
        </w:tc>
        <w:tc>
          <w:tcPr>
            <w:tcW w:w="833" w:type="pct"/>
            <w:tcBorders>
              <w:top w:val="nil"/>
              <w:left w:val="nil"/>
              <w:bottom w:val="single" w:sz="8" w:space="0" w:color="auto"/>
              <w:right w:val="single" w:sz="8" w:space="0" w:color="auto"/>
            </w:tcBorders>
            <w:shd w:val="clear" w:color="auto" w:fill="auto"/>
            <w:noWrap/>
            <w:vAlign w:val="center"/>
            <w:hideMark/>
          </w:tcPr>
          <w:p w14:paraId="3ED5ACD5"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167BECF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A0BEADF"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63E28F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proofErr w:type="spellStart"/>
            <w:r w:rsidRPr="005F7D00">
              <w:rPr>
                <w:rFonts w:ascii="Tahoma" w:hAnsi="Tahoma" w:cs="Tahoma"/>
                <w:i/>
                <w:iCs/>
                <w:color w:val="000000"/>
                <w:sz w:val="16"/>
                <w:szCs w:val="16"/>
                <w:lang w:eastAsia="sl-SI"/>
              </w:rPr>
              <w:t>Dallmayr</w:t>
            </w:r>
            <w:proofErr w:type="spellEnd"/>
            <w:r w:rsidRPr="005F7D00">
              <w:rPr>
                <w:rFonts w:ascii="Tahoma" w:hAnsi="Tahoma" w:cs="Tahoma"/>
                <w:i/>
                <w:iCs/>
                <w:color w:val="000000"/>
                <w:sz w:val="16"/>
                <w:szCs w:val="16"/>
                <w:lang w:eastAsia="sl-SI"/>
              </w:rPr>
              <w:t xml:space="preserve"> d.o.o.</w:t>
            </w:r>
          </w:p>
        </w:tc>
        <w:tc>
          <w:tcPr>
            <w:tcW w:w="833" w:type="pct"/>
            <w:tcBorders>
              <w:top w:val="nil"/>
              <w:left w:val="nil"/>
              <w:bottom w:val="single" w:sz="8" w:space="0" w:color="auto"/>
              <w:right w:val="single" w:sz="8" w:space="0" w:color="auto"/>
            </w:tcBorders>
            <w:shd w:val="clear" w:color="000000" w:fill="E7E6E6"/>
            <w:noWrap/>
            <w:vAlign w:val="center"/>
            <w:hideMark/>
          </w:tcPr>
          <w:p w14:paraId="19B5FE7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120,00</w:t>
            </w:r>
          </w:p>
        </w:tc>
        <w:tc>
          <w:tcPr>
            <w:tcW w:w="833" w:type="pct"/>
            <w:tcBorders>
              <w:top w:val="nil"/>
              <w:left w:val="nil"/>
              <w:bottom w:val="single" w:sz="8" w:space="0" w:color="auto"/>
              <w:right w:val="single" w:sz="8" w:space="0" w:color="auto"/>
            </w:tcBorders>
            <w:shd w:val="clear" w:color="auto" w:fill="auto"/>
            <w:noWrap/>
            <w:vAlign w:val="center"/>
            <w:hideMark/>
          </w:tcPr>
          <w:p w14:paraId="75F015A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C9DF18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B3E308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BD83D0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DOMINVEST d.o.o.</w:t>
            </w:r>
          </w:p>
        </w:tc>
        <w:tc>
          <w:tcPr>
            <w:tcW w:w="833" w:type="pct"/>
            <w:tcBorders>
              <w:top w:val="nil"/>
              <w:left w:val="nil"/>
              <w:bottom w:val="single" w:sz="8" w:space="0" w:color="auto"/>
              <w:right w:val="single" w:sz="8" w:space="0" w:color="auto"/>
            </w:tcBorders>
            <w:shd w:val="clear" w:color="000000" w:fill="E7E6E6"/>
            <w:noWrap/>
            <w:vAlign w:val="center"/>
            <w:hideMark/>
          </w:tcPr>
          <w:p w14:paraId="01A9FFC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145,39</w:t>
            </w:r>
          </w:p>
        </w:tc>
        <w:tc>
          <w:tcPr>
            <w:tcW w:w="833" w:type="pct"/>
            <w:tcBorders>
              <w:top w:val="nil"/>
              <w:left w:val="nil"/>
              <w:bottom w:val="single" w:sz="8" w:space="0" w:color="auto"/>
              <w:right w:val="single" w:sz="8" w:space="0" w:color="auto"/>
            </w:tcBorders>
            <w:shd w:val="clear" w:color="auto" w:fill="auto"/>
            <w:noWrap/>
            <w:vAlign w:val="center"/>
            <w:hideMark/>
          </w:tcPr>
          <w:p w14:paraId="71C70F2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494E4D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248F9F4"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4A9DAF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DOMPLAN, </w:t>
            </w:r>
            <w:proofErr w:type="spellStart"/>
            <w:r w:rsidRPr="005F7D00">
              <w:rPr>
                <w:rFonts w:ascii="Tahoma" w:hAnsi="Tahoma" w:cs="Tahoma"/>
                <w:i/>
                <w:iCs/>
                <w:color w:val="000000"/>
                <w:sz w:val="16"/>
                <w:szCs w:val="16"/>
                <w:lang w:eastAsia="sl-SI"/>
              </w:rPr>
              <w:t>d.d</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1342CB1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919,88</w:t>
            </w:r>
          </w:p>
        </w:tc>
        <w:tc>
          <w:tcPr>
            <w:tcW w:w="833" w:type="pct"/>
            <w:tcBorders>
              <w:top w:val="nil"/>
              <w:left w:val="nil"/>
              <w:bottom w:val="single" w:sz="8" w:space="0" w:color="auto"/>
              <w:right w:val="single" w:sz="8" w:space="0" w:color="auto"/>
            </w:tcBorders>
            <w:shd w:val="clear" w:color="auto" w:fill="auto"/>
            <w:noWrap/>
            <w:vAlign w:val="center"/>
            <w:hideMark/>
          </w:tcPr>
          <w:p w14:paraId="0477020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26D3CE9"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F1BC4FA"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7607F7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DOORSON d.o.o.</w:t>
            </w:r>
          </w:p>
        </w:tc>
        <w:tc>
          <w:tcPr>
            <w:tcW w:w="833" w:type="pct"/>
            <w:tcBorders>
              <w:top w:val="nil"/>
              <w:left w:val="nil"/>
              <w:bottom w:val="single" w:sz="8" w:space="0" w:color="auto"/>
              <w:right w:val="single" w:sz="8" w:space="0" w:color="auto"/>
            </w:tcBorders>
            <w:shd w:val="clear" w:color="000000" w:fill="E7E6E6"/>
            <w:noWrap/>
            <w:vAlign w:val="center"/>
            <w:hideMark/>
          </w:tcPr>
          <w:p w14:paraId="3C07C1F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130,54</w:t>
            </w:r>
          </w:p>
        </w:tc>
        <w:tc>
          <w:tcPr>
            <w:tcW w:w="833" w:type="pct"/>
            <w:tcBorders>
              <w:top w:val="nil"/>
              <w:left w:val="nil"/>
              <w:bottom w:val="single" w:sz="8" w:space="0" w:color="auto"/>
              <w:right w:val="single" w:sz="8" w:space="0" w:color="auto"/>
            </w:tcBorders>
            <w:shd w:val="clear" w:color="auto" w:fill="auto"/>
            <w:noWrap/>
            <w:vAlign w:val="center"/>
            <w:hideMark/>
          </w:tcPr>
          <w:p w14:paraId="10A9F01D"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663DAA9"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3C68F3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370D8E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EJGA d.o.o.</w:t>
            </w:r>
          </w:p>
        </w:tc>
        <w:tc>
          <w:tcPr>
            <w:tcW w:w="833" w:type="pct"/>
            <w:tcBorders>
              <w:top w:val="nil"/>
              <w:left w:val="nil"/>
              <w:bottom w:val="single" w:sz="8" w:space="0" w:color="auto"/>
              <w:right w:val="single" w:sz="8" w:space="0" w:color="auto"/>
            </w:tcBorders>
            <w:shd w:val="clear" w:color="000000" w:fill="E7E6E6"/>
            <w:noWrap/>
            <w:vAlign w:val="center"/>
            <w:hideMark/>
          </w:tcPr>
          <w:p w14:paraId="5B3E821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6.605,99</w:t>
            </w:r>
          </w:p>
        </w:tc>
        <w:tc>
          <w:tcPr>
            <w:tcW w:w="833" w:type="pct"/>
            <w:tcBorders>
              <w:top w:val="nil"/>
              <w:left w:val="nil"/>
              <w:bottom w:val="single" w:sz="8" w:space="0" w:color="auto"/>
              <w:right w:val="single" w:sz="8" w:space="0" w:color="auto"/>
            </w:tcBorders>
            <w:shd w:val="clear" w:color="auto" w:fill="auto"/>
            <w:noWrap/>
            <w:vAlign w:val="center"/>
            <w:hideMark/>
          </w:tcPr>
          <w:p w14:paraId="08119A9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897ED2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FC85664"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3A721B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Energija plus d.o.o.</w:t>
            </w:r>
          </w:p>
        </w:tc>
        <w:tc>
          <w:tcPr>
            <w:tcW w:w="833" w:type="pct"/>
            <w:tcBorders>
              <w:top w:val="nil"/>
              <w:left w:val="nil"/>
              <w:bottom w:val="single" w:sz="8" w:space="0" w:color="auto"/>
              <w:right w:val="single" w:sz="8" w:space="0" w:color="auto"/>
            </w:tcBorders>
            <w:shd w:val="clear" w:color="000000" w:fill="E7E6E6"/>
            <w:noWrap/>
            <w:vAlign w:val="center"/>
            <w:hideMark/>
          </w:tcPr>
          <w:p w14:paraId="5DC5CFE2"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3.779,25</w:t>
            </w:r>
          </w:p>
        </w:tc>
        <w:tc>
          <w:tcPr>
            <w:tcW w:w="833" w:type="pct"/>
            <w:tcBorders>
              <w:top w:val="nil"/>
              <w:left w:val="nil"/>
              <w:bottom w:val="single" w:sz="8" w:space="0" w:color="auto"/>
              <w:right w:val="single" w:sz="8" w:space="0" w:color="auto"/>
            </w:tcBorders>
            <w:shd w:val="clear" w:color="auto" w:fill="auto"/>
            <w:noWrap/>
            <w:vAlign w:val="center"/>
            <w:hideMark/>
          </w:tcPr>
          <w:p w14:paraId="08C4FFD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4C434E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7715897"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26082E1"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GASILSKA ZVEZA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2B89CC6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3.818,28</w:t>
            </w:r>
          </w:p>
        </w:tc>
        <w:tc>
          <w:tcPr>
            <w:tcW w:w="833" w:type="pct"/>
            <w:tcBorders>
              <w:top w:val="nil"/>
              <w:left w:val="nil"/>
              <w:bottom w:val="single" w:sz="8" w:space="0" w:color="auto"/>
              <w:right w:val="single" w:sz="8" w:space="0" w:color="auto"/>
            </w:tcBorders>
            <w:shd w:val="clear" w:color="auto" w:fill="auto"/>
            <w:noWrap/>
            <w:vAlign w:val="center"/>
            <w:hideMark/>
          </w:tcPr>
          <w:p w14:paraId="60735D0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9BD11C8"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62D47B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2254F9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GEA d.o.o.</w:t>
            </w:r>
          </w:p>
        </w:tc>
        <w:tc>
          <w:tcPr>
            <w:tcW w:w="833" w:type="pct"/>
            <w:tcBorders>
              <w:top w:val="nil"/>
              <w:left w:val="nil"/>
              <w:bottom w:val="single" w:sz="8" w:space="0" w:color="auto"/>
              <w:right w:val="single" w:sz="8" w:space="0" w:color="auto"/>
            </w:tcBorders>
            <w:shd w:val="clear" w:color="000000" w:fill="E7E6E6"/>
            <w:noWrap/>
            <w:vAlign w:val="center"/>
            <w:hideMark/>
          </w:tcPr>
          <w:p w14:paraId="6C6AFCF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3.333,79</w:t>
            </w:r>
          </w:p>
        </w:tc>
        <w:tc>
          <w:tcPr>
            <w:tcW w:w="833" w:type="pct"/>
            <w:tcBorders>
              <w:top w:val="nil"/>
              <w:left w:val="nil"/>
              <w:bottom w:val="single" w:sz="8" w:space="0" w:color="auto"/>
              <w:right w:val="single" w:sz="8" w:space="0" w:color="auto"/>
            </w:tcBorders>
            <w:shd w:val="clear" w:color="auto" w:fill="auto"/>
            <w:noWrap/>
            <w:vAlign w:val="center"/>
            <w:hideMark/>
          </w:tcPr>
          <w:p w14:paraId="5F786B6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2104A2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55FE472"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ACBCB7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GEN-I, d.o.o.</w:t>
            </w:r>
          </w:p>
        </w:tc>
        <w:tc>
          <w:tcPr>
            <w:tcW w:w="833" w:type="pct"/>
            <w:tcBorders>
              <w:top w:val="nil"/>
              <w:left w:val="nil"/>
              <w:bottom w:val="single" w:sz="8" w:space="0" w:color="auto"/>
              <w:right w:val="single" w:sz="8" w:space="0" w:color="auto"/>
            </w:tcBorders>
            <w:shd w:val="clear" w:color="000000" w:fill="E7E6E6"/>
            <w:noWrap/>
            <w:vAlign w:val="center"/>
            <w:hideMark/>
          </w:tcPr>
          <w:p w14:paraId="574A980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-63,06</w:t>
            </w:r>
          </w:p>
        </w:tc>
        <w:tc>
          <w:tcPr>
            <w:tcW w:w="833" w:type="pct"/>
            <w:tcBorders>
              <w:top w:val="nil"/>
              <w:left w:val="nil"/>
              <w:bottom w:val="single" w:sz="8" w:space="0" w:color="auto"/>
              <w:right w:val="single" w:sz="8" w:space="0" w:color="auto"/>
            </w:tcBorders>
            <w:shd w:val="clear" w:color="auto" w:fill="auto"/>
            <w:noWrap/>
            <w:vAlign w:val="center"/>
            <w:hideMark/>
          </w:tcPr>
          <w:p w14:paraId="63B857E1"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D732611"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5FA685B"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28233E3"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GORENJSKI GLAS, d.o.o., Kranj</w:t>
            </w:r>
          </w:p>
        </w:tc>
        <w:tc>
          <w:tcPr>
            <w:tcW w:w="833" w:type="pct"/>
            <w:tcBorders>
              <w:top w:val="nil"/>
              <w:left w:val="nil"/>
              <w:bottom w:val="single" w:sz="8" w:space="0" w:color="auto"/>
              <w:right w:val="single" w:sz="8" w:space="0" w:color="auto"/>
            </w:tcBorders>
            <w:shd w:val="clear" w:color="000000" w:fill="E7E6E6"/>
            <w:noWrap/>
            <w:vAlign w:val="center"/>
            <w:hideMark/>
          </w:tcPr>
          <w:p w14:paraId="380D7A9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860,80</w:t>
            </w:r>
          </w:p>
        </w:tc>
        <w:tc>
          <w:tcPr>
            <w:tcW w:w="833" w:type="pct"/>
            <w:tcBorders>
              <w:top w:val="nil"/>
              <w:left w:val="nil"/>
              <w:bottom w:val="single" w:sz="8" w:space="0" w:color="auto"/>
              <w:right w:val="single" w:sz="8" w:space="0" w:color="auto"/>
            </w:tcBorders>
            <w:shd w:val="clear" w:color="auto" w:fill="auto"/>
            <w:noWrap/>
            <w:vAlign w:val="center"/>
            <w:hideMark/>
          </w:tcPr>
          <w:p w14:paraId="78248E4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6513C57"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5881FC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238320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INDIC d.o.o.</w:t>
            </w:r>
          </w:p>
        </w:tc>
        <w:tc>
          <w:tcPr>
            <w:tcW w:w="833" w:type="pct"/>
            <w:tcBorders>
              <w:top w:val="nil"/>
              <w:left w:val="nil"/>
              <w:bottom w:val="single" w:sz="8" w:space="0" w:color="auto"/>
              <w:right w:val="single" w:sz="8" w:space="0" w:color="auto"/>
            </w:tcBorders>
            <w:shd w:val="clear" w:color="000000" w:fill="E7E6E6"/>
            <w:noWrap/>
            <w:vAlign w:val="center"/>
            <w:hideMark/>
          </w:tcPr>
          <w:p w14:paraId="00E4A98A"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73,20</w:t>
            </w:r>
          </w:p>
        </w:tc>
        <w:tc>
          <w:tcPr>
            <w:tcW w:w="833" w:type="pct"/>
            <w:tcBorders>
              <w:top w:val="nil"/>
              <w:left w:val="nil"/>
              <w:bottom w:val="single" w:sz="8" w:space="0" w:color="auto"/>
              <w:right w:val="single" w:sz="8" w:space="0" w:color="auto"/>
            </w:tcBorders>
            <w:shd w:val="clear" w:color="auto" w:fill="auto"/>
            <w:noWrap/>
            <w:vAlign w:val="center"/>
            <w:hideMark/>
          </w:tcPr>
          <w:p w14:paraId="5F48C8EE"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8000998"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584876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84C7F2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INTELEKTUM Maribor</w:t>
            </w:r>
          </w:p>
        </w:tc>
        <w:tc>
          <w:tcPr>
            <w:tcW w:w="833" w:type="pct"/>
            <w:tcBorders>
              <w:top w:val="nil"/>
              <w:left w:val="nil"/>
              <w:bottom w:val="single" w:sz="8" w:space="0" w:color="auto"/>
              <w:right w:val="single" w:sz="8" w:space="0" w:color="auto"/>
            </w:tcBorders>
            <w:shd w:val="clear" w:color="000000" w:fill="E7E6E6"/>
            <w:noWrap/>
            <w:vAlign w:val="center"/>
            <w:hideMark/>
          </w:tcPr>
          <w:p w14:paraId="29B695C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366,00</w:t>
            </w:r>
          </w:p>
        </w:tc>
        <w:tc>
          <w:tcPr>
            <w:tcW w:w="833" w:type="pct"/>
            <w:tcBorders>
              <w:top w:val="nil"/>
              <w:left w:val="nil"/>
              <w:bottom w:val="single" w:sz="8" w:space="0" w:color="auto"/>
              <w:right w:val="single" w:sz="8" w:space="0" w:color="auto"/>
            </w:tcBorders>
            <w:shd w:val="clear" w:color="auto" w:fill="auto"/>
            <w:noWrap/>
            <w:vAlign w:val="center"/>
            <w:hideMark/>
          </w:tcPr>
          <w:p w14:paraId="5C9C6C9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B5E39D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47CF36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892482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IVD MARIBOR </w:t>
            </w:r>
            <w:proofErr w:type="spellStart"/>
            <w:r w:rsidRPr="005F7D00">
              <w:rPr>
                <w:rFonts w:ascii="Tahoma" w:hAnsi="Tahoma" w:cs="Tahoma"/>
                <w:i/>
                <w:iCs/>
                <w:color w:val="000000"/>
                <w:sz w:val="16"/>
                <w:szCs w:val="16"/>
                <w:lang w:eastAsia="sl-SI"/>
              </w:rPr>
              <w:t>p.o</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5EE7C20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197,64</w:t>
            </w:r>
          </w:p>
        </w:tc>
        <w:tc>
          <w:tcPr>
            <w:tcW w:w="833" w:type="pct"/>
            <w:tcBorders>
              <w:top w:val="nil"/>
              <w:left w:val="nil"/>
              <w:bottom w:val="single" w:sz="8" w:space="0" w:color="auto"/>
              <w:right w:val="single" w:sz="8" w:space="0" w:color="auto"/>
            </w:tcBorders>
            <w:shd w:val="clear" w:color="auto" w:fill="auto"/>
            <w:noWrap/>
            <w:vAlign w:val="center"/>
            <w:hideMark/>
          </w:tcPr>
          <w:p w14:paraId="7C0C9FD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510B5328"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8DD51C2"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D964DD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JEKO, d.o.o.</w:t>
            </w:r>
          </w:p>
        </w:tc>
        <w:tc>
          <w:tcPr>
            <w:tcW w:w="833" w:type="pct"/>
            <w:tcBorders>
              <w:top w:val="nil"/>
              <w:left w:val="nil"/>
              <w:bottom w:val="single" w:sz="8" w:space="0" w:color="auto"/>
              <w:right w:val="single" w:sz="8" w:space="0" w:color="auto"/>
            </w:tcBorders>
            <w:shd w:val="clear" w:color="000000" w:fill="E7E6E6"/>
            <w:noWrap/>
            <w:vAlign w:val="center"/>
            <w:hideMark/>
          </w:tcPr>
          <w:p w14:paraId="2A357DE3"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70.318,34</w:t>
            </w:r>
          </w:p>
        </w:tc>
        <w:tc>
          <w:tcPr>
            <w:tcW w:w="833" w:type="pct"/>
            <w:tcBorders>
              <w:top w:val="nil"/>
              <w:left w:val="nil"/>
              <w:bottom w:val="single" w:sz="8" w:space="0" w:color="auto"/>
              <w:right w:val="single" w:sz="8" w:space="0" w:color="auto"/>
            </w:tcBorders>
            <w:shd w:val="clear" w:color="auto" w:fill="auto"/>
            <w:noWrap/>
            <w:vAlign w:val="center"/>
            <w:hideMark/>
          </w:tcPr>
          <w:p w14:paraId="612B313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198F14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A82195F"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C14244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KGZ Sava </w:t>
            </w:r>
            <w:proofErr w:type="spellStart"/>
            <w:r w:rsidRPr="005F7D00">
              <w:rPr>
                <w:rFonts w:ascii="Tahoma" w:hAnsi="Tahoma" w:cs="Tahoma"/>
                <w:i/>
                <w:iCs/>
                <w:color w:val="000000"/>
                <w:sz w:val="16"/>
                <w:szCs w:val="16"/>
                <w:lang w:eastAsia="sl-SI"/>
              </w:rPr>
              <w:t>z.o.o</w:t>
            </w:r>
            <w:proofErr w:type="spellEnd"/>
            <w:r w:rsidRPr="005F7D00">
              <w:rPr>
                <w:rFonts w:ascii="Tahoma" w:hAnsi="Tahoma" w:cs="Tahoma"/>
                <w:i/>
                <w:iCs/>
                <w:color w:val="000000"/>
                <w:sz w:val="16"/>
                <w:szCs w:val="16"/>
                <w:lang w:eastAsia="sl-SI"/>
              </w:rPr>
              <w:t>., LESCE</w:t>
            </w:r>
          </w:p>
        </w:tc>
        <w:tc>
          <w:tcPr>
            <w:tcW w:w="833" w:type="pct"/>
            <w:tcBorders>
              <w:top w:val="nil"/>
              <w:left w:val="nil"/>
              <w:bottom w:val="single" w:sz="8" w:space="0" w:color="auto"/>
              <w:right w:val="single" w:sz="8" w:space="0" w:color="auto"/>
            </w:tcBorders>
            <w:shd w:val="clear" w:color="000000" w:fill="E7E6E6"/>
            <w:noWrap/>
            <w:vAlign w:val="center"/>
            <w:hideMark/>
          </w:tcPr>
          <w:p w14:paraId="1BC1B98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400,00</w:t>
            </w:r>
          </w:p>
        </w:tc>
        <w:tc>
          <w:tcPr>
            <w:tcW w:w="833" w:type="pct"/>
            <w:tcBorders>
              <w:top w:val="nil"/>
              <w:left w:val="nil"/>
              <w:bottom w:val="single" w:sz="8" w:space="0" w:color="auto"/>
              <w:right w:val="single" w:sz="8" w:space="0" w:color="auto"/>
            </w:tcBorders>
            <w:shd w:val="clear" w:color="auto" w:fill="auto"/>
            <w:noWrap/>
            <w:vAlign w:val="center"/>
            <w:hideMark/>
          </w:tcPr>
          <w:p w14:paraId="71F726D0"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EBD45C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36DD4A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7835DD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KLIPING d.o.o.</w:t>
            </w:r>
          </w:p>
        </w:tc>
        <w:tc>
          <w:tcPr>
            <w:tcW w:w="833" w:type="pct"/>
            <w:tcBorders>
              <w:top w:val="nil"/>
              <w:left w:val="nil"/>
              <w:bottom w:val="single" w:sz="8" w:space="0" w:color="auto"/>
              <w:right w:val="single" w:sz="8" w:space="0" w:color="auto"/>
            </w:tcBorders>
            <w:shd w:val="clear" w:color="000000" w:fill="E7E6E6"/>
            <w:noWrap/>
            <w:vAlign w:val="center"/>
            <w:hideMark/>
          </w:tcPr>
          <w:p w14:paraId="45B4A94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781,40</w:t>
            </w:r>
          </w:p>
        </w:tc>
        <w:tc>
          <w:tcPr>
            <w:tcW w:w="833" w:type="pct"/>
            <w:tcBorders>
              <w:top w:val="nil"/>
              <w:left w:val="nil"/>
              <w:bottom w:val="single" w:sz="8" w:space="0" w:color="auto"/>
              <w:right w:val="single" w:sz="8" w:space="0" w:color="auto"/>
            </w:tcBorders>
            <w:shd w:val="clear" w:color="auto" w:fill="auto"/>
            <w:noWrap/>
            <w:vAlign w:val="center"/>
            <w:hideMark/>
          </w:tcPr>
          <w:p w14:paraId="3ECFA36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A2A816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E2A60B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ACE527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KNAVS TOMAŽ S.P.</w:t>
            </w:r>
          </w:p>
        </w:tc>
        <w:tc>
          <w:tcPr>
            <w:tcW w:w="833" w:type="pct"/>
            <w:tcBorders>
              <w:top w:val="nil"/>
              <w:left w:val="nil"/>
              <w:bottom w:val="single" w:sz="8" w:space="0" w:color="auto"/>
              <w:right w:val="single" w:sz="8" w:space="0" w:color="auto"/>
            </w:tcBorders>
            <w:shd w:val="clear" w:color="000000" w:fill="E7E6E6"/>
            <w:noWrap/>
            <w:vAlign w:val="center"/>
            <w:hideMark/>
          </w:tcPr>
          <w:p w14:paraId="183F237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50,31</w:t>
            </w:r>
          </w:p>
        </w:tc>
        <w:tc>
          <w:tcPr>
            <w:tcW w:w="833" w:type="pct"/>
            <w:tcBorders>
              <w:top w:val="nil"/>
              <w:left w:val="nil"/>
              <w:bottom w:val="single" w:sz="8" w:space="0" w:color="auto"/>
              <w:right w:val="single" w:sz="8" w:space="0" w:color="auto"/>
            </w:tcBorders>
            <w:shd w:val="clear" w:color="auto" w:fill="auto"/>
            <w:noWrap/>
            <w:vAlign w:val="center"/>
            <w:hideMark/>
          </w:tcPr>
          <w:p w14:paraId="49401320"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AAAB50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BB2160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A04797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LEXPERA d.o.o.</w:t>
            </w:r>
          </w:p>
        </w:tc>
        <w:tc>
          <w:tcPr>
            <w:tcW w:w="833" w:type="pct"/>
            <w:tcBorders>
              <w:top w:val="nil"/>
              <w:left w:val="nil"/>
              <w:bottom w:val="single" w:sz="8" w:space="0" w:color="auto"/>
              <w:right w:val="single" w:sz="8" w:space="0" w:color="auto"/>
            </w:tcBorders>
            <w:shd w:val="clear" w:color="000000" w:fill="E7E6E6"/>
            <w:noWrap/>
            <w:vAlign w:val="center"/>
            <w:hideMark/>
          </w:tcPr>
          <w:p w14:paraId="28B593E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272,80</w:t>
            </w:r>
          </w:p>
        </w:tc>
        <w:tc>
          <w:tcPr>
            <w:tcW w:w="833" w:type="pct"/>
            <w:tcBorders>
              <w:top w:val="nil"/>
              <w:left w:val="nil"/>
              <w:bottom w:val="single" w:sz="8" w:space="0" w:color="auto"/>
              <w:right w:val="single" w:sz="8" w:space="0" w:color="auto"/>
            </w:tcBorders>
            <w:shd w:val="clear" w:color="auto" w:fill="auto"/>
            <w:noWrap/>
            <w:vAlign w:val="center"/>
            <w:hideMark/>
          </w:tcPr>
          <w:p w14:paraId="58F85A3D"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96467BC"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1EF590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636738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Lista za vasi pod Stolom</w:t>
            </w:r>
          </w:p>
        </w:tc>
        <w:tc>
          <w:tcPr>
            <w:tcW w:w="833" w:type="pct"/>
            <w:tcBorders>
              <w:top w:val="nil"/>
              <w:left w:val="nil"/>
              <w:bottom w:val="single" w:sz="8" w:space="0" w:color="auto"/>
              <w:right w:val="single" w:sz="8" w:space="0" w:color="auto"/>
            </w:tcBorders>
            <w:shd w:val="clear" w:color="000000" w:fill="E7E6E6"/>
            <w:noWrap/>
            <w:vAlign w:val="center"/>
            <w:hideMark/>
          </w:tcPr>
          <w:p w14:paraId="11FBA93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105,93</w:t>
            </w:r>
          </w:p>
        </w:tc>
        <w:tc>
          <w:tcPr>
            <w:tcW w:w="833" w:type="pct"/>
            <w:tcBorders>
              <w:top w:val="nil"/>
              <w:left w:val="nil"/>
              <w:bottom w:val="single" w:sz="8" w:space="0" w:color="auto"/>
              <w:right w:val="single" w:sz="8" w:space="0" w:color="auto"/>
            </w:tcBorders>
            <w:shd w:val="clear" w:color="auto" w:fill="auto"/>
            <w:noWrap/>
            <w:vAlign w:val="center"/>
            <w:hideMark/>
          </w:tcPr>
          <w:p w14:paraId="7E965C6B"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AC69D9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BEC82AB"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B5DBF2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MA DESIGN, Matic Nikola </w:t>
            </w:r>
            <w:proofErr w:type="spellStart"/>
            <w:r w:rsidRPr="005F7D00">
              <w:rPr>
                <w:rFonts w:ascii="Tahoma" w:hAnsi="Tahoma" w:cs="Tahoma"/>
                <w:i/>
                <w:iCs/>
                <w:color w:val="000000"/>
                <w:sz w:val="16"/>
                <w:szCs w:val="16"/>
                <w:lang w:eastAsia="sl-SI"/>
              </w:rPr>
              <w:t>Hering</w:t>
            </w:r>
            <w:proofErr w:type="spellEnd"/>
            <w:r w:rsidRPr="005F7D00">
              <w:rPr>
                <w:rFonts w:ascii="Tahoma" w:hAnsi="Tahoma" w:cs="Tahoma"/>
                <w:i/>
                <w:iCs/>
                <w:color w:val="000000"/>
                <w:sz w:val="16"/>
                <w:szCs w:val="16"/>
                <w:lang w:eastAsia="sl-SI"/>
              </w:rPr>
              <w:t xml:space="preserve"> </w:t>
            </w:r>
            <w:proofErr w:type="spellStart"/>
            <w:r w:rsidRPr="005F7D00">
              <w:rPr>
                <w:rFonts w:ascii="Tahoma" w:hAnsi="Tahoma" w:cs="Tahoma"/>
                <w:i/>
                <w:iCs/>
                <w:color w:val="000000"/>
                <w:sz w:val="16"/>
                <w:szCs w:val="16"/>
                <w:lang w:eastAsia="sl-SI"/>
              </w:rPr>
              <w:t>s.p</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667A02C4"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800,00</w:t>
            </w:r>
          </w:p>
        </w:tc>
        <w:tc>
          <w:tcPr>
            <w:tcW w:w="833" w:type="pct"/>
            <w:tcBorders>
              <w:top w:val="nil"/>
              <w:left w:val="nil"/>
              <w:bottom w:val="single" w:sz="8" w:space="0" w:color="auto"/>
              <w:right w:val="single" w:sz="8" w:space="0" w:color="auto"/>
            </w:tcBorders>
            <w:shd w:val="clear" w:color="auto" w:fill="auto"/>
            <w:noWrap/>
            <w:vAlign w:val="center"/>
            <w:hideMark/>
          </w:tcPr>
          <w:p w14:paraId="71C918BA"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3091961"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0998E97"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E0008A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MEDIUM d.o.o.</w:t>
            </w:r>
          </w:p>
        </w:tc>
        <w:tc>
          <w:tcPr>
            <w:tcW w:w="833" w:type="pct"/>
            <w:tcBorders>
              <w:top w:val="nil"/>
              <w:left w:val="nil"/>
              <w:bottom w:val="single" w:sz="8" w:space="0" w:color="auto"/>
              <w:right w:val="single" w:sz="8" w:space="0" w:color="auto"/>
            </w:tcBorders>
            <w:shd w:val="clear" w:color="000000" w:fill="E7E6E6"/>
            <w:noWrap/>
            <w:vAlign w:val="center"/>
            <w:hideMark/>
          </w:tcPr>
          <w:p w14:paraId="4259BC2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2.437,24</w:t>
            </w:r>
          </w:p>
        </w:tc>
        <w:tc>
          <w:tcPr>
            <w:tcW w:w="833" w:type="pct"/>
            <w:tcBorders>
              <w:top w:val="nil"/>
              <w:left w:val="nil"/>
              <w:bottom w:val="single" w:sz="8" w:space="0" w:color="auto"/>
              <w:right w:val="single" w:sz="8" w:space="0" w:color="auto"/>
            </w:tcBorders>
            <w:shd w:val="clear" w:color="auto" w:fill="auto"/>
            <w:noWrap/>
            <w:vAlign w:val="center"/>
            <w:hideMark/>
          </w:tcPr>
          <w:p w14:paraId="0794D05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739681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F1F898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7EC2AC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MERCATOR, </w:t>
            </w:r>
            <w:proofErr w:type="spellStart"/>
            <w:r w:rsidRPr="005F7D00">
              <w:rPr>
                <w:rFonts w:ascii="Tahoma" w:hAnsi="Tahoma" w:cs="Tahoma"/>
                <w:i/>
                <w:iCs/>
                <w:color w:val="000000"/>
                <w:sz w:val="16"/>
                <w:szCs w:val="16"/>
                <w:lang w:eastAsia="sl-SI"/>
              </w:rPr>
              <w:t>d.d</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7A32F91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720,76</w:t>
            </w:r>
          </w:p>
        </w:tc>
        <w:tc>
          <w:tcPr>
            <w:tcW w:w="833" w:type="pct"/>
            <w:tcBorders>
              <w:top w:val="nil"/>
              <w:left w:val="nil"/>
              <w:bottom w:val="single" w:sz="8" w:space="0" w:color="auto"/>
              <w:right w:val="single" w:sz="8" w:space="0" w:color="auto"/>
            </w:tcBorders>
            <w:shd w:val="clear" w:color="auto" w:fill="auto"/>
            <w:noWrap/>
            <w:vAlign w:val="center"/>
            <w:hideMark/>
          </w:tcPr>
          <w:p w14:paraId="108B333D"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93F1B4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05A949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E035014"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MLINOTEST </w:t>
            </w:r>
            <w:proofErr w:type="spellStart"/>
            <w:r w:rsidRPr="005F7D00">
              <w:rPr>
                <w:rFonts w:ascii="Tahoma" w:hAnsi="Tahoma" w:cs="Tahoma"/>
                <w:i/>
                <w:iCs/>
                <w:color w:val="000000"/>
                <w:sz w:val="16"/>
                <w:szCs w:val="16"/>
                <w:lang w:eastAsia="sl-SI"/>
              </w:rPr>
              <w:t>d.d</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5023E65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421,32</w:t>
            </w:r>
          </w:p>
        </w:tc>
        <w:tc>
          <w:tcPr>
            <w:tcW w:w="833" w:type="pct"/>
            <w:tcBorders>
              <w:top w:val="nil"/>
              <w:left w:val="nil"/>
              <w:bottom w:val="single" w:sz="8" w:space="0" w:color="auto"/>
              <w:right w:val="single" w:sz="8" w:space="0" w:color="auto"/>
            </w:tcBorders>
            <w:shd w:val="clear" w:color="auto" w:fill="auto"/>
            <w:noWrap/>
            <w:vAlign w:val="center"/>
            <w:hideMark/>
          </w:tcPr>
          <w:p w14:paraId="0C4835A8"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589DC11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506B4A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D4C810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MR2 d.o.o.</w:t>
            </w:r>
          </w:p>
        </w:tc>
        <w:tc>
          <w:tcPr>
            <w:tcW w:w="833" w:type="pct"/>
            <w:tcBorders>
              <w:top w:val="nil"/>
              <w:left w:val="nil"/>
              <w:bottom w:val="single" w:sz="8" w:space="0" w:color="auto"/>
              <w:right w:val="single" w:sz="8" w:space="0" w:color="auto"/>
            </w:tcBorders>
            <w:shd w:val="clear" w:color="000000" w:fill="E7E6E6"/>
            <w:noWrap/>
            <w:vAlign w:val="center"/>
            <w:hideMark/>
          </w:tcPr>
          <w:p w14:paraId="3AFE724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13.407,61</w:t>
            </w:r>
          </w:p>
        </w:tc>
        <w:tc>
          <w:tcPr>
            <w:tcW w:w="833" w:type="pct"/>
            <w:tcBorders>
              <w:top w:val="nil"/>
              <w:left w:val="nil"/>
              <w:bottom w:val="single" w:sz="8" w:space="0" w:color="auto"/>
              <w:right w:val="single" w:sz="8" w:space="0" w:color="auto"/>
            </w:tcBorders>
            <w:shd w:val="clear" w:color="auto" w:fill="auto"/>
            <w:noWrap/>
            <w:vAlign w:val="center"/>
            <w:hideMark/>
          </w:tcPr>
          <w:p w14:paraId="4E74243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1E093A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706A11F"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45FFA7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NLB </w:t>
            </w:r>
            <w:proofErr w:type="spellStart"/>
            <w:r w:rsidRPr="005F7D00">
              <w:rPr>
                <w:rFonts w:ascii="Tahoma" w:hAnsi="Tahoma" w:cs="Tahoma"/>
                <w:i/>
                <w:iCs/>
                <w:color w:val="000000"/>
                <w:sz w:val="16"/>
                <w:szCs w:val="16"/>
                <w:lang w:eastAsia="sl-SI"/>
              </w:rPr>
              <w:t>d.d</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411805F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126,28</w:t>
            </w:r>
          </w:p>
        </w:tc>
        <w:tc>
          <w:tcPr>
            <w:tcW w:w="833" w:type="pct"/>
            <w:tcBorders>
              <w:top w:val="nil"/>
              <w:left w:val="nil"/>
              <w:bottom w:val="single" w:sz="8" w:space="0" w:color="auto"/>
              <w:right w:val="single" w:sz="8" w:space="0" w:color="auto"/>
            </w:tcBorders>
            <w:shd w:val="clear" w:color="auto" w:fill="auto"/>
            <w:noWrap/>
            <w:vAlign w:val="center"/>
            <w:hideMark/>
          </w:tcPr>
          <w:p w14:paraId="51A995B1"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178D16C"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F8D13C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23DB13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NOTARKA mag. KARIN SCHÖFFMANN</w:t>
            </w:r>
          </w:p>
        </w:tc>
        <w:tc>
          <w:tcPr>
            <w:tcW w:w="833" w:type="pct"/>
            <w:tcBorders>
              <w:top w:val="nil"/>
              <w:left w:val="nil"/>
              <w:bottom w:val="single" w:sz="8" w:space="0" w:color="auto"/>
              <w:right w:val="single" w:sz="8" w:space="0" w:color="auto"/>
            </w:tcBorders>
            <w:shd w:val="clear" w:color="000000" w:fill="E7E6E6"/>
            <w:noWrap/>
            <w:vAlign w:val="center"/>
            <w:hideMark/>
          </w:tcPr>
          <w:p w14:paraId="43C42342"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39,82</w:t>
            </w:r>
          </w:p>
        </w:tc>
        <w:tc>
          <w:tcPr>
            <w:tcW w:w="833" w:type="pct"/>
            <w:tcBorders>
              <w:top w:val="nil"/>
              <w:left w:val="nil"/>
              <w:bottom w:val="single" w:sz="8" w:space="0" w:color="auto"/>
              <w:right w:val="single" w:sz="8" w:space="0" w:color="auto"/>
            </w:tcBorders>
            <w:shd w:val="clear" w:color="auto" w:fill="auto"/>
            <w:noWrap/>
            <w:vAlign w:val="center"/>
            <w:hideMark/>
          </w:tcPr>
          <w:p w14:paraId="56896F1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3E1852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3072248"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3BAFC5A"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NOTARKA MATEJA ANDREJAŠIČ</w:t>
            </w:r>
          </w:p>
        </w:tc>
        <w:tc>
          <w:tcPr>
            <w:tcW w:w="833" w:type="pct"/>
            <w:tcBorders>
              <w:top w:val="nil"/>
              <w:left w:val="nil"/>
              <w:bottom w:val="single" w:sz="8" w:space="0" w:color="auto"/>
              <w:right w:val="single" w:sz="8" w:space="0" w:color="auto"/>
            </w:tcBorders>
            <w:shd w:val="clear" w:color="000000" w:fill="E7E6E6"/>
            <w:noWrap/>
            <w:vAlign w:val="center"/>
            <w:hideMark/>
          </w:tcPr>
          <w:p w14:paraId="376FB42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49,78</w:t>
            </w:r>
          </w:p>
        </w:tc>
        <w:tc>
          <w:tcPr>
            <w:tcW w:w="833" w:type="pct"/>
            <w:tcBorders>
              <w:top w:val="nil"/>
              <w:left w:val="nil"/>
              <w:bottom w:val="single" w:sz="8" w:space="0" w:color="auto"/>
              <w:right w:val="single" w:sz="8" w:space="0" w:color="auto"/>
            </w:tcBorders>
            <w:shd w:val="clear" w:color="auto" w:fill="auto"/>
            <w:noWrap/>
            <w:vAlign w:val="center"/>
            <w:hideMark/>
          </w:tcPr>
          <w:p w14:paraId="535F237E"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bl>
    <w:p w14:paraId="7356794B" w14:textId="77777777" w:rsidR="005E52E4" w:rsidRDefault="005E52E4">
      <w:r>
        <w:br w:type="page"/>
      </w: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5F7D00" w14:paraId="16C97D5D" w14:textId="77777777" w:rsidTr="00530FFD">
        <w:trPr>
          <w:trHeight w:val="315"/>
        </w:trPr>
        <w:tc>
          <w:tcPr>
            <w:tcW w:w="5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CB503"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lastRenderedPageBreak/>
              <w:t>konto</w:t>
            </w:r>
          </w:p>
        </w:tc>
        <w:tc>
          <w:tcPr>
            <w:tcW w:w="2816" w:type="pct"/>
            <w:tcBorders>
              <w:top w:val="single" w:sz="8" w:space="0" w:color="auto"/>
              <w:left w:val="nil"/>
              <w:bottom w:val="single" w:sz="8" w:space="0" w:color="auto"/>
              <w:right w:val="single" w:sz="8" w:space="0" w:color="auto"/>
            </w:tcBorders>
            <w:shd w:val="clear" w:color="auto" w:fill="auto"/>
            <w:noWrap/>
            <w:vAlign w:val="center"/>
            <w:hideMark/>
          </w:tcPr>
          <w:p w14:paraId="46592C8F"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660F565E"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75714DFB" w14:textId="77777777" w:rsidR="005E52E4" w:rsidRPr="005F7D0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5F7D00">
              <w:rPr>
                <w:rFonts w:ascii="Tahoma" w:hAnsi="Tahoma" w:cs="Tahoma"/>
                <w:b/>
                <w:bCs/>
                <w:color w:val="000000"/>
                <w:sz w:val="16"/>
                <w:szCs w:val="16"/>
                <w:lang w:eastAsia="sl-SI"/>
              </w:rPr>
              <w:t>stanje 31.12.2021</w:t>
            </w:r>
          </w:p>
        </w:tc>
      </w:tr>
      <w:tr w:rsidR="005E52E4" w:rsidRPr="005F7D00" w14:paraId="239EEA3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DBCC2C3" w14:textId="09FE141E"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D889E23"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ODVETNIK MATEJ GAŠPERŠIČ</w:t>
            </w:r>
          </w:p>
        </w:tc>
        <w:tc>
          <w:tcPr>
            <w:tcW w:w="833" w:type="pct"/>
            <w:tcBorders>
              <w:top w:val="nil"/>
              <w:left w:val="nil"/>
              <w:bottom w:val="single" w:sz="8" w:space="0" w:color="auto"/>
              <w:right w:val="single" w:sz="8" w:space="0" w:color="auto"/>
            </w:tcBorders>
            <w:shd w:val="clear" w:color="000000" w:fill="E7E6E6"/>
            <w:noWrap/>
            <w:vAlign w:val="center"/>
            <w:hideMark/>
          </w:tcPr>
          <w:p w14:paraId="0D2782C1"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597,52</w:t>
            </w:r>
          </w:p>
        </w:tc>
        <w:tc>
          <w:tcPr>
            <w:tcW w:w="833" w:type="pct"/>
            <w:tcBorders>
              <w:top w:val="nil"/>
              <w:left w:val="nil"/>
              <w:bottom w:val="single" w:sz="8" w:space="0" w:color="auto"/>
              <w:right w:val="single" w:sz="8" w:space="0" w:color="auto"/>
            </w:tcBorders>
            <w:shd w:val="clear" w:color="auto" w:fill="auto"/>
            <w:noWrap/>
            <w:vAlign w:val="center"/>
            <w:hideMark/>
          </w:tcPr>
          <w:p w14:paraId="3FCFD80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EA934D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28D2FBB"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D6CDF4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PALISADA SISTEMI, d.o.o.</w:t>
            </w:r>
          </w:p>
        </w:tc>
        <w:tc>
          <w:tcPr>
            <w:tcW w:w="833" w:type="pct"/>
            <w:tcBorders>
              <w:top w:val="nil"/>
              <w:left w:val="nil"/>
              <w:bottom w:val="single" w:sz="8" w:space="0" w:color="auto"/>
              <w:right w:val="single" w:sz="8" w:space="0" w:color="auto"/>
            </w:tcBorders>
            <w:shd w:val="clear" w:color="000000" w:fill="E7E6E6"/>
            <w:noWrap/>
            <w:vAlign w:val="center"/>
            <w:hideMark/>
          </w:tcPr>
          <w:p w14:paraId="74BF093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703,94</w:t>
            </w:r>
          </w:p>
        </w:tc>
        <w:tc>
          <w:tcPr>
            <w:tcW w:w="833" w:type="pct"/>
            <w:tcBorders>
              <w:top w:val="nil"/>
              <w:left w:val="nil"/>
              <w:bottom w:val="single" w:sz="8" w:space="0" w:color="auto"/>
              <w:right w:val="single" w:sz="8" w:space="0" w:color="auto"/>
            </w:tcBorders>
            <w:shd w:val="clear" w:color="auto" w:fill="auto"/>
            <w:noWrap/>
            <w:vAlign w:val="center"/>
            <w:hideMark/>
          </w:tcPr>
          <w:p w14:paraId="5FD1CCC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749627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C5C5048"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C80948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PEKARNA MAGUŠAR D.O.O.</w:t>
            </w:r>
          </w:p>
        </w:tc>
        <w:tc>
          <w:tcPr>
            <w:tcW w:w="833" w:type="pct"/>
            <w:tcBorders>
              <w:top w:val="nil"/>
              <w:left w:val="nil"/>
              <w:bottom w:val="single" w:sz="8" w:space="0" w:color="auto"/>
              <w:right w:val="single" w:sz="8" w:space="0" w:color="auto"/>
            </w:tcBorders>
            <w:shd w:val="clear" w:color="000000" w:fill="E7E6E6"/>
            <w:noWrap/>
            <w:vAlign w:val="center"/>
            <w:hideMark/>
          </w:tcPr>
          <w:p w14:paraId="7BCEC59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96,01</w:t>
            </w:r>
          </w:p>
        </w:tc>
        <w:tc>
          <w:tcPr>
            <w:tcW w:w="833" w:type="pct"/>
            <w:tcBorders>
              <w:top w:val="nil"/>
              <w:left w:val="nil"/>
              <w:bottom w:val="single" w:sz="8" w:space="0" w:color="auto"/>
              <w:right w:val="single" w:sz="8" w:space="0" w:color="auto"/>
            </w:tcBorders>
            <w:shd w:val="clear" w:color="auto" w:fill="auto"/>
            <w:noWrap/>
            <w:vAlign w:val="center"/>
            <w:hideMark/>
          </w:tcPr>
          <w:p w14:paraId="4680690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7851F5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55463C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1848143"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PETROL </w:t>
            </w:r>
            <w:proofErr w:type="spellStart"/>
            <w:r w:rsidRPr="005F7D00">
              <w:rPr>
                <w:rFonts w:ascii="Tahoma" w:hAnsi="Tahoma" w:cs="Tahoma"/>
                <w:i/>
                <w:iCs/>
                <w:color w:val="000000"/>
                <w:sz w:val="16"/>
                <w:szCs w:val="16"/>
                <w:lang w:eastAsia="sl-SI"/>
              </w:rPr>
              <w:t>d.d</w:t>
            </w:r>
            <w:proofErr w:type="spellEnd"/>
            <w:r w:rsidRPr="005F7D00">
              <w:rPr>
                <w:rFonts w:ascii="Tahoma" w:hAnsi="Tahoma" w:cs="Tahoma"/>
                <w:i/>
                <w:iCs/>
                <w:color w:val="000000"/>
                <w:sz w:val="16"/>
                <w:szCs w:val="16"/>
                <w:lang w:eastAsia="sl-SI"/>
              </w:rPr>
              <w:t>., Ljubljana</w:t>
            </w:r>
          </w:p>
        </w:tc>
        <w:tc>
          <w:tcPr>
            <w:tcW w:w="833" w:type="pct"/>
            <w:tcBorders>
              <w:top w:val="nil"/>
              <w:left w:val="nil"/>
              <w:bottom w:val="single" w:sz="8" w:space="0" w:color="auto"/>
              <w:right w:val="single" w:sz="8" w:space="0" w:color="auto"/>
            </w:tcBorders>
            <w:shd w:val="clear" w:color="000000" w:fill="E7E6E6"/>
            <w:noWrap/>
            <w:vAlign w:val="center"/>
            <w:hideMark/>
          </w:tcPr>
          <w:p w14:paraId="035FDB7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865,59</w:t>
            </w:r>
          </w:p>
        </w:tc>
        <w:tc>
          <w:tcPr>
            <w:tcW w:w="833" w:type="pct"/>
            <w:tcBorders>
              <w:top w:val="nil"/>
              <w:left w:val="nil"/>
              <w:bottom w:val="single" w:sz="8" w:space="0" w:color="auto"/>
              <w:right w:val="single" w:sz="8" w:space="0" w:color="auto"/>
            </w:tcBorders>
            <w:shd w:val="clear" w:color="auto" w:fill="auto"/>
            <w:noWrap/>
            <w:vAlign w:val="center"/>
            <w:hideMark/>
          </w:tcPr>
          <w:p w14:paraId="0F73C62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30FD08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910BC7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21A722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PIA d.o.o.</w:t>
            </w:r>
          </w:p>
        </w:tc>
        <w:tc>
          <w:tcPr>
            <w:tcW w:w="833" w:type="pct"/>
            <w:tcBorders>
              <w:top w:val="nil"/>
              <w:left w:val="nil"/>
              <w:bottom w:val="single" w:sz="8" w:space="0" w:color="auto"/>
              <w:right w:val="single" w:sz="8" w:space="0" w:color="auto"/>
            </w:tcBorders>
            <w:shd w:val="clear" w:color="000000" w:fill="E7E6E6"/>
            <w:noWrap/>
            <w:vAlign w:val="center"/>
            <w:hideMark/>
          </w:tcPr>
          <w:p w14:paraId="1B9AFF7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680,15</w:t>
            </w:r>
          </w:p>
        </w:tc>
        <w:tc>
          <w:tcPr>
            <w:tcW w:w="833" w:type="pct"/>
            <w:tcBorders>
              <w:top w:val="nil"/>
              <w:left w:val="nil"/>
              <w:bottom w:val="single" w:sz="8" w:space="0" w:color="auto"/>
              <w:right w:val="single" w:sz="8" w:space="0" w:color="auto"/>
            </w:tcBorders>
            <w:shd w:val="clear" w:color="auto" w:fill="auto"/>
            <w:noWrap/>
            <w:vAlign w:val="center"/>
            <w:hideMark/>
          </w:tcPr>
          <w:p w14:paraId="244841C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B93B66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0BE7F3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7241E9A"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POŠTA SLOVENIJE d.o.o.</w:t>
            </w:r>
          </w:p>
        </w:tc>
        <w:tc>
          <w:tcPr>
            <w:tcW w:w="833" w:type="pct"/>
            <w:tcBorders>
              <w:top w:val="nil"/>
              <w:left w:val="nil"/>
              <w:bottom w:val="single" w:sz="8" w:space="0" w:color="auto"/>
              <w:right w:val="single" w:sz="8" w:space="0" w:color="auto"/>
            </w:tcBorders>
            <w:shd w:val="clear" w:color="000000" w:fill="E7E6E6"/>
            <w:noWrap/>
            <w:vAlign w:val="center"/>
            <w:hideMark/>
          </w:tcPr>
          <w:p w14:paraId="3FB6E9D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3.793,87</w:t>
            </w:r>
          </w:p>
        </w:tc>
        <w:tc>
          <w:tcPr>
            <w:tcW w:w="833" w:type="pct"/>
            <w:tcBorders>
              <w:top w:val="nil"/>
              <w:left w:val="nil"/>
              <w:bottom w:val="single" w:sz="8" w:space="0" w:color="auto"/>
              <w:right w:val="single" w:sz="8" w:space="0" w:color="auto"/>
            </w:tcBorders>
            <w:shd w:val="clear" w:color="auto" w:fill="auto"/>
            <w:noWrap/>
            <w:vAlign w:val="center"/>
            <w:hideMark/>
          </w:tcPr>
          <w:p w14:paraId="6734B1BE"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72C3BA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CC9EC08"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970BB9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POZINEK KOŠTOMAJ TINA S.P.</w:t>
            </w:r>
          </w:p>
        </w:tc>
        <w:tc>
          <w:tcPr>
            <w:tcW w:w="833" w:type="pct"/>
            <w:tcBorders>
              <w:top w:val="nil"/>
              <w:left w:val="nil"/>
              <w:bottom w:val="single" w:sz="8" w:space="0" w:color="auto"/>
              <w:right w:val="single" w:sz="8" w:space="0" w:color="auto"/>
            </w:tcBorders>
            <w:shd w:val="clear" w:color="000000" w:fill="E7E6E6"/>
            <w:noWrap/>
            <w:vAlign w:val="center"/>
            <w:hideMark/>
          </w:tcPr>
          <w:p w14:paraId="44D82FD2"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311,10</w:t>
            </w:r>
          </w:p>
        </w:tc>
        <w:tc>
          <w:tcPr>
            <w:tcW w:w="833" w:type="pct"/>
            <w:tcBorders>
              <w:top w:val="nil"/>
              <w:left w:val="nil"/>
              <w:bottom w:val="single" w:sz="8" w:space="0" w:color="auto"/>
              <w:right w:val="single" w:sz="8" w:space="0" w:color="auto"/>
            </w:tcBorders>
            <w:shd w:val="clear" w:color="auto" w:fill="auto"/>
            <w:noWrap/>
            <w:vAlign w:val="center"/>
            <w:hideMark/>
          </w:tcPr>
          <w:p w14:paraId="34AF6115"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2E33021"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6F8FAB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8B6124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RADIO TRIGLAV JESENICE, D.O.O.</w:t>
            </w:r>
          </w:p>
        </w:tc>
        <w:tc>
          <w:tcPr>
            <w:tcW w:w="833" w:type="pct"/>
            <w:tcBorders>
              <w:top w:val="nil"/>
              <w:left w:val="nil"/>
              <w:bottom w:val="single" w:sz="8" w:space="0" w:color="auto"/>
              <w:right w:val="single" w:sz="8" w:space="0" w:color="auto"/>
            </w:tcBorders>
            <w:shd w:val="clear" w:color="000000" w:fill="E7E6E6"/>
            <w:noWrap/>
            <w:vAlign w:val="center"/>
            <w:hideMark/>
          </w:tcPr>
          <w:p w14:paraId="1BE8B7B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512,40</w:t>
            </w:r>
          </w:p>
        </w:tc>
        <w:tc>
          <w:tcPr>
            <w:tcW w:w="833" w:type="pct"/>
            <w:tcBorders>
              <w:top w:val="nil"/>
              <w:left w:val="nil"/>
              <w:bottom w:val="single" w:sz="8" w:space="0" w:color="auto"/>
              <w:right w:val="single" w:sz="8" w:space="0" w:color="auto"/>
            </w:tcBorders>
            <w:shd w:val="clear" w:color="auto" w:fill="auto"/>
            <w:noWrap/>
            <w:vAlign w:val="center"/>
            <w:hideMark/>
          </w:tcPr>
          <w:p w14:paraId="49DCB39B"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B392CF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0BA2E44"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18DBD1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REALIS, d.o.o.</w:t>
            </w:r>
          </w:p>
        </w:tc>
        <w:tc>
          <w:tcPr>
            <w:tcW w:w="833" w:type="pct"/>
            <w:tcBorders>
              <w:top w:val="nil"/>
              <w:left w:val="nil"/>
              <w:bottom w:val="single" w:sz="8" w:space="0" w:color="auto"/>
              <w:right w:val="single" w:sz="8" w:space="0" w:color="auto"/>
            </w:tcBorders>
            <w:shd w:val="clear" w:color="000000" w:fill="E7E6E6"/>
            <w:noWrap/>
            <w:vAlign w:val="center"/>
            <w:hideMark/>
          </w:tcPr>
          <w:p w14:paraId="059C2C1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645,32</w:t>
            </w:r>
          </w:p>
        </w:tc>
        <w:tc>
          <w:tcPr>
            <w:tcW w:w="833" w:type="pct"/>
            <w:tcBorders>
              <w:top w:val="nil"/>
              <w:left w:val="nil"/>
              <w:bottom w:val="single" w:sz="8" w:space="0" w:color="auto"/>
              <w:right w:val="single" w:sz="8" w:space="0" w:color="auto"/>
            </w:tcBorders>
            <w:shd w:val="clear" w:color="auto" w:fill="auto"/>
            <w:noWrap/>
            <w:vAlign w:val="center"/>
            <w:hideMark/>
          </w:tcPr>
          <w:p w14:paraId="5355520A"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747D92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B7FBA3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E1743F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proofErr w:type="spellStart"/>
            <w:r w:rsidRPr="005F7D00">
              <w:rPr>
                <w:rFonts w:ascii="Tahoma" w:hAnsi="Tahoma" w:cs="Tahoma"/>
                <w:i/>
                <w:iCs/>
                <w:color w:val="000000"/>
                <w:sz w:val="16"/>
                <w:szCs w:val="16"/>
                <w:lang w:eastAsia="sl-SI"/>
              </w:rPr>
              <w:t>Salesianer</w:t>
            </w:r>
            <w:proofErr w:type="spellEnd"/>
            <w:r w:rsidRPr="005F7D00">
              <w:rPr>
                <w:rFonts w:ascii="Tahoma" w:hAnsi="Tahoma" w:cs="Tahoma"/>
                <w:i/>
                <w:iCs/>
                <w:color w:val="000000"/>
                <w:sz w:val="16"/>
                <w:szCs w:val="16"/>
                <w:lang w:eastAsia="sl-SI"/>
              </w:rPr>
              <w:t xml:space="preserve"> </w:t>
            </w:r>
            <w:proofErr w:type="spellStart"/>
            <w:r w:rsidRPr="005F7D00">
              <w:rPr>
                <w:rFonts w:ascii="Tahoma" w:hAnsi="Tahoma" w:cs="Tahoma"/>
                <w:i/>
                <w:iCs/>
                <w:color w:val="000000"/>
                <w:sz w:val="16"/>
                <w:szCs w:val="16"/>
                <w:lang w:eastAsia="sl-SI"/>
              </w:rPr>
              <w:t>Miettex</w:t>
            </w:r>
            <w:proofErr w:type="spellEnd"/>
            <w:r w:rsidRPr="005F7D00">
              <w:rPr>
                <w:rFonts w:ascii="Tahoma" w:hAnsi="Tahoma" w:cs="Tahoma"/>
                <w:i/>
                <w:iCs/>
                <w:color w:val="000000"/>
                <w:sz w:val="16"/>
                <w:szCs w:val="16"/>
                <w:lang w:eastAsia="sl-SI"/>
              </w:rPr>
              <w:t xml:space="preserve"> </w:t>
            </w:r>
            <w:proofErr w:type="spellStart"/>
            <w:r w:rsidRPr="005F7D00">
              <w:rPr>
                <w:rFonts w:ascii="Tahoma" w:hAnsi="Tahoma" w:cs="Tahoma"/>
                <w:i/>
                <w:iCs/>
                <w:color w:val="000000"/>
                <w:sz w:val="16"/>
                <w:szCs w:val="16"/>
                <w:lang w:eastAsia="sl-SI"/>
              </w:rPr>
              <w:t>Periteks</w:t>
            </w:r>
            <w:proofErr w:type="spellEnd"/>
            <w:r w:rsidRPr="005F7D00">
              <w:rPr>
                <w:rFonts w:ascii="Tahoma" w:hAnsi="Tahoma" w:cs="Tahoma"/>
                <w:i/>
                <w:iCs/>
                <w:color w:val="000000"/>
                <w:sz w:val="16"/>
                <w:szCs w:val="16"/>
                <w:lang w:eastAsia="sl-SI"/>
              </w:rPr>
              <w:t xml:space="preserve"> d.o.o.</w:t>
            </w:r>
          </w:p>
        </w:tc>
        <w:tc>
          <w:tcPr>
            <w:tcW w:w="833" w:type="pct"/>
            <w:tcBorders>
              <w:top w:val="nil"/>
              <w:left w:val="nil"/>
              <w:bottom w:val="single" w:sz="8" w:space="0" w:color="auto"/>
              <w:right w:val="single" w:sz="8" w:space="0" w:color="auto"/>
            </w:tcBorders>
            <w:shd w:val="clear" w:color="000000" w:fill="E7E6E6"/>
            <w:noWrap/>
            <w:vAlign w:val="center"/>
            <w:hideMark/>
          </w:tcPr>
          <w:p w14:paraId="3D983EB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104,96</w:t>
            </w:r>
          </w:p>
        </w:tc>
        <w:tc>
          <w:tcPr>
            <w:tcW w:w="833" w:type="pct"/>
            <w:tcBorders>
              <w:top w:val="nil"/>
              <w:left w:val="nil"/>
              <w:bottom w:val="single" w:sz="8" w:space="0" w:color="auto"/>
              <w:right w:val="single" w:sz="8" w:space="0" w:color="auto"/>
            </w:tcBorders>
            <w:shd w:val="clear" w:color="auto" w:fill="auto"/>
            <w:noWrap/>
            <w:vAlign w:val="center"/>
            <w:hideMark/>
          </w:tcPr>
          <w:p w14:paraId="14AACB5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50FDA3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A6222A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1D93691"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SAVSKE ELEKTRARNE LJUBLJANA d.o.o.</w:t>
            </w:r>
          </w:p>
        </w:tc>
        <w:tc>
          <w:tcPr>
            <w:tcW w:w="833" w:type="pct"/>
            <w:tcBorders>
              <w:top w:val="nil"/>
              <w:left w:val="nil"/>
              <w:bottom w:val="single" w:sz="8" w:space="0" w:color="auto"/>
              <w:right w:val="single" w:sz="8" w:space="0" w:color="auto"/>
            </w:tcBorders>
            <w:shd w:val="clear" w:color="000000" w:fill="E7E6E6"/>
            <w:noWrap/>
            <w:vAlign w:val="center"/>
            <w:hideMark/>
          </w:tcPr>
          <w:p w14:paraId="450F2BD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264,74</w:t>
            </w:r>
          </w:p>
        </w:tc>
        <w:tc>
          <w:tcPr>
            <w:tcW w:w="833" w:type="pct"/>
            <w:tcBorders>
              <w:top w:val="nil"/>
              <w:left w:val="nil"/>
              <w:bottom w:val="single" w:sz="8" w:space="0" w:color="auto"/>
              <w:right w:val="single" w:sz="8" w:space="0" w:color="auto"/>
            </w:tcBorders>
            <w:shd w:val="clear" w:color="auto" w:fill="auto"/>
            <w:noWrap/>
            <w:vAlign w:val="center"/>
            <w:hideMark/>
          </w:tcPr>
          <w:p w14:paraId="7211EF22"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252F01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C347622"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3A4C89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SAZAS</w:t>
            </w:r>
          </w:p>
        </w:tc>
        <w:tc>
          <w:tcPr>
            <w:tcW w:w="833" w:type="pct"/>
            <w:tcBorders>
              <w:top w:val="nil"/>
              <w:left w:val="nil"/>
              <w:bottom w:val="single" w:sz="8" w:space="0" w:color="auto"/>
              <w:right w:val="single" w:sz="8" w:space="0" w:color="auto"/>
            </w:tcBorders>
            <w:shd w:val="clear" w:color="000000" w:fill="E7E6E6"/>
            <w:noWrap/>
            <w:vAlign w:val="center"/>
            <w:hideMark/>
          </w:tcPr>
          <w:p w14:paraId="23B1668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18,65</w:t>
            </w:r>
          </w:p>
        </w:tc>
        <w:tc>
          <w:tcPr>
            <w:tcW w:w="833" w:type="pct"/>
            <w:tcBorders>
              <w:top w:val="nil"/>
              <w:left w:val="nil"/>
              <w:bottom w:val="single" w:sz="8" w:space="0" w:color="auto"/>
              <w:right w:val="single" w:sz="8" w:space="0" w:color="auto"/>
            </w:tcBorders>
            <w:shd w:val="clear" w:color="auto" w:fill="auto"/>
            <w:noWrap/>
            <w:vAlign w:val="center"/>
            <w:hideMark/>
          </w:tcPr>
          <w:p w14:paraId="67B7696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A2E5E17"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2D1056F"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7CA48D1"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SCHINDLER SLOVENIJA d.o.o.</w:t>
            </w:r>
          </w:p>
        </w:tc>
        <w:tc>
          <w:tcPr>
            <w:tcW w:w="833" w:type="pct"/>
            <w:tcBorders>
              <w:top w:val="nil"/>
              <w:left w:val="nil"/>
              <w:bottom w:val="single" w:sz="8" w:space="0" w:color="auto"/>
              <w:right w:val="single" w:sz="8" w:space="0" w:color="auto"/>
            </w:tcBorders>
            <w:shd w:val="clear" w:color="000000" w:fill="E7E6E6"/>
            <w:noWrap/>
            <w:vAlign w:val="center"/>
            <w:hideMark/>
          </w:tcPr>
          <w:p w14:paraId="5658746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191,76</w:t>
            </w:r>
          </w:p>
        </w:tc>
        <w:tc>
          <w:tcPr>
            <w:tcW w:w="833" w:type="pct"/>
            <w:tcBorders>
              <w:top w:val="nil"/>
              <w:left w:val="nil"/>
              <w:bottom w:val="single" w:sz="8" w:space="0" w:color="auto"/>
              <w:right w:val="single" w:sz="8" w:space="0" w:color="auto"/>
            </w:tcBorders>
            <w:shd w:val="clear" w:color="auto" w:fill="auto"/>
            <w:noWrap/>
            <w:vAlign w:val="center"/>
            <w:hideMark/>
          </w:tcPr>
          <w:p w14:paraId="1A779F7E"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4DBB0AF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FDC96D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C935A99"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SINTAL d.o.o.</w:t>
            </w:r>
          </w:p>
        </w:tc>
        <w:tc>
          <w:tcPr>
            <w:tcW w:w="833" w:type="pct"/>
            <w:tcBorders>
              <w:top w:val="nil"/>
              <w:left w:val="nil"/>
              <w:bottom w:val="single" w:sz="8" w:space="0" w:color="auto"/>
              <w:right w:val="single" w:sz="8" w:space="0" w:color="auto"/>
            </w:tcBorders>
            <w:shd w:val="clear" w:color="000000" w:fill="E7E6E6"/>
            <w:noWrap/>
            <w:vAlign w:val="center"/>
            <w:hideMark/>
          </w:tcPr>
          <w:p w14:paraId="2C0764A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59,76</w:t>
            </w:r>
          </w:p>
        </w:tc>
        <w:tc>
          <w:tcPr>
            <w:tcW w:w="833" w:type="pct"/>
            <w:tcBorders>
              <w:top w:val="nil"/>
              <w:left w:val="nil"/>
              <w:bottom w:val="single" w:sz="8" w:space="0" w:color="auto"/>
              <w:right w:val="single" w:sz="8" w:space="0" w:color="auto"/>
            </w:tcBorders>
            <w:shd w:val="clear" w:color="auto" w:fill="auto"/>
            <w:noWrap/>
            <w:vAlign w:val="center"/>
            <w:hideMark/>
          </w:tcPr>
          <w:p w14:paraId="32ADB9BB"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F123B71"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BA0328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BBFDAA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SKUPNOST OBČIN SLOVENIJE</w:t>
            </w:r>
          </w:p>
        </w:tc>
        <w:tc>
          <w:tcPr>
            <w:tcW w:w="833" w:type="pct"/>
            <w:tcBorders>
              <w:top w:val="nil"/>
              <w:left w:val="nil"/>
              <w:bottom w:val="single" w:sz="8" w:space="0" w:color="auto"/>
              <w:right w:val="single" w:sz="8" w:space="0" w:color="auto"/>
            </w:tcBorders>
            <w:shd w:val="clear" w:color="000000" w:fill="E7E6E6"/>
            <w:noWrap/>
            <w:vAlign w:val="center"/>
            <w:hideMark/>
          </w:tcPr>
          <w:p w14:paraId="3A3448E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80,00</w:t>
            </w:r>
          </w:p>
        </w:tc>
        <w:tc>
          <w:tcPr>
            <w:tcW w:w="833" w:type="pct"/>
            <w:tcBorders>
              <w:top w:val="nil"/>
              <w:left w:val="nil"/>
              <w:bottom w:val="single" w:sz="8" w:space="0" w:color="auto"/>
              <w:right w:val="single" w:sz="8" w:space="0" w:color="auto"/>
            </w:tcBorders>
            <w:shd w:val="clear" w:color="auto" w:fill="auto"/>
            <w:noWrap/>
            <w:vAlign w:val="center"/>
            <w:hideMark/>
          </w:tcPr>
          <w:p w14:paraId="02DDB91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12F924B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97F053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8F8E5E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SONČEK</w:t>
            </w:r>
          </w:p>
        </w:tc>
        <w:tc>
          <w:tcPr>
            <w:tcW w:w="833" w:type="pct"/>
            <w:tcBorders>
              <w:top w:val="nil"/>
              <w:left w:val="nil"/>
              <w:bottom w:val="single" w:sz="8" w:space="0" w:color="auto"/>
              <w:right w:val="single" w:sz="8" w:space="0" w:color="auto"/>
            </w:tcBorders>
            <w:shd w:val="clear" w:color="000000" w:fill="E7E6E6"/>
            <w:noWrap/>
            <w:vAlign w:val="center"/>
            <w:hideMark/>
          </w:tcPr>
          <w:p w14:paraId="6F999D1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332,50</w:t>
            </w:r>
          </w:p>
        </w:tc>
        <w:tc>
          <w:tcPr>
            <w:tcW w:w="833" w:type="pct"/>
            <w:tcBorders>
              <w:top w:val="nil"/>
              <w:left w:val="nil"/>
              <w:bottom w:val="single" w:sz="8" w:space="0" w:color="auto"/>
              <w:right w:val="single" w:sz="8" w:space="0" w:color="auto"/>
            </w:tcBorders>
            <w:shd w:val="clear" w:color="auto" w:fill="auto"/>
            <w:noWrap/>
            <w:vAlign w:val="center"/>
            <w:hideMark/>
          </w:tcPr>
          <w:p w14:paraId="732CA66A"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2CB8FC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B029C8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E3CDB23"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SPECOM d.o.o.</w:t>
            </w:r>
          </w:p>
        </w:tc>
        <w:tc>
          <w:tcPr>
            <w:tcW w:w="833" w:type="pct"/>
            <w:tcBorders>
              <w:top w:val="nil"/>
              <w:left w:val="nil"/>
              <w:bottom w:val="single" w:sz="8" w:space="0" w:color="auto"/>
              <w:right w:val="single" w:sz="8" w:space="0" w:color="auto"/>
            </w:tcBorders>
            <w:shd w:val="clear" w:color="000000" w:fill="E7E6E6"/>
            <w:noWrap/>
            <w:vAlign w:val="center"/>
            <w:hideMark/>
          </w:tcPr>
          <w:p w14:paraId="6FAFA8C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146,40</w:t>
            </w:r>
          </w:p>
        </w:tc>
        <w:tc>
          <w:tcPr>
            <w:tcW w:w="833" w:type="pct"/>
            <w:tcBorders>
              <w:top w:val="nil"/>
              <w:left w:val="nil"/>
              <w:bottom w:val="single" w:sz="8" w:space="0" w:color="auto"/>
              <w:right w:val="single" w:sz="8" w:space="0" w:color="auto"/>
            </w:tcBorders>
            <w:shd w:val="clear" w:color="auto" w:fill="auto"/>
            <w:noWrap/>
            <w:vAlign w:val="center"/>
            <w:hideMark/>
          </w:tcPr>
          <w:p w14:paraId="40E9C230"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ED512A2"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657345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A80855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Stanislav Bevk, </w:t>
            </w:r>
            <w:proofErr w:type="spellStart"/>
            <w:r w:rsidRPr="005F7D00">
              <w:rPr>
                <w:rFonts w:ascii="Tahoma" w:hAnsi="Tahoma" w:cs="Tahoma"/>
                <w:i/>
                <w:iCs/>
                <w:color w:val="000000"/>
                <w:sz w:val="16"/>
                <w:szCs w:val="16"/>
                <w:lang w:eastAsia="sl-SI"/>
              </w:rPr>
              <w:t>s.p</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3F872A6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1.098,00</w:t>
            </w:r>
          </w:p>
        </w:tc>
        <w:tc>
          <w:tcPr>
            <w:tcW w:w="833" w:type="pct"/>
            <w:tcBorders>
              <w:top w:val="nil"/>
              <w:left w:val="nil"/>
              <w:bottom w:val="single" w:sz="8" w:space="0" w:color="auto"/>
              <w:right w:val="single" w:sz="8" w:space="0" w:color="auto"/>
            </w:tcBorders>
            <w:shd w:val="clear" w:color="auto" w:fill="auto"/>
            <w:noWrap/>
            <w:vAlign w:val="center"/>
            <w:hideMark/>
          </w:tcPr>
          <w:p w14:paraId="3F71765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828570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F38D1CD"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1D5968A"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STANOVANJSKO PODJETJE d.o.o.</w:t>
            </w:r>
          </w:p>
        </w:tc>
        <w:tc>
          <w:tcPr>
            <w:tcW w:w="833" w:type="pct"/>
            <w:tcBorders>
              <w:top w:val="nil"/>
              <w:left w:val="nil"/>
              <w:bottom w:val="single" w:sz="8" w:space="0" w:color="auto"/>
              <w:right w:val="single" w:sz="8" w:space="0" w:color="auto"/>
            </w:tcBorders>
            <w:shd w:val="clear" w:color="000000" w:fill="E7E6E6"/>
            <w:noWrap/>
            <w:vAlign w:val="center"/>
            <w:hideMark/>
          </w:tcPr>
          <w:p w14:paraId="09FD09A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915,99</w:t>
            </w:r>
          </w:p>
        </w:tc>
        <w:tc>
          <w:tcPr>
            <w:tcW w:w="833" w:type="pct"/>
            <w:tcBorders>
              <w:top w:val="nil"/>
              <w:left w:val="nil"/>
              <w:bottom w:val="single" w:sz="8" w:space="0" w:color="auto"/>
              <w:right w:val="single" w:sz="8" w:space="0" w:color="auto"/>
            </w:tcBorders>
            <w:shd w:val="clear" w:color="auto" w:fill="auto"/>
            <w:noWrap/>
            <w:vAlign w:val="center"/>
            <w:hideMark/>
          </w:tcPr>
          <w:p w14:paraId="4B67CCCB"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C0C7AE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E9F3B6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DB6971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ŠPICA INTERNATIONAL d.o.o. Ljubljana</w:t>
            </w:r>
          </w:p>
        </w:tc>
        <w:tc>
          <w:tcPr>
            <w:tcW w:w="833" w:type="pct"/>
            <w:tcBorders>
              <w:top w:val="nil"/>
              <w:left w:val="nil"/>
              <w:bottom w:val="single" w:sz="8" w:space="0" w:color="auto"/>
              <w:right w:val="single" w:sz="8" w:space="0" w:color="auto"/>
            </w:tcBorders>
            <w:shd w:val="clear" w:color="000000" w:fill="E7E6E6"/>
            <w:noWrap/>
            <w:vAlign w:val="center"/>
            <w:hideMark/>
          </w:tcPr>
          <w:p w14:paraId="10CE26F1"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19,52</w:t>
            </w:r>
          </w:p>
        </w:tc>
        <w:tc>
          <w:tcPr>
            <w:tcW w:w="833" w:type="pct"/>
            <w:tcBorders>
              <w:top w:val="nil"/>
              <w:left w:val="nil"/>
              <w:bottom w:val="single" w:sz="8" w:space="0" w:color="auto"/>
              <w:right w:val="single" w:sz="8" w:space="0" w:color="auto"/>
            </w:tcBorders>
            <w:shd w:val="clear" w:color="auto" w:fill="auto"/>
            <w:noWrap/>
            <w:vAlign w:val="center"/>
            <w:hideMark/>
          </w:tcPr>
          <w:p w14:paraId="4FB8B53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BFDBDD9"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5D5040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8078AD4"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ŠS d.o.o.</w:t>
            </w:r>
          </w:p>
        </w:tc>
        <w:tc>
          <w:tcPr>
            <w:tcW w:w="833" w:type="pct"/>
            <w:tcBorders>
              <w:top w:val="nil"/>
              <w:left w:val="nil"/>
              <w:bottom w:val="single" w:sz="8" w:space="0" w:color="auto"/>
              <w:right w:val="single" w:sz="8" w:space="0" w:color="auto"/>
            </w:tcBorders>
            <w:shd w:val="clear" w:color="000000" w:fill="E7E6E6"/>
            <w:noWrap/>
            <w:vAlign w:val="center"/>
            <w:hideMark/>
          </w:tcPr>
          <w:p w14:paraId="3465D982"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228,58</w:t>
            </w:r>
          </w:p>
        </w:tc>
        <w:tc>
          <w:tcPr>
            <w:tcW w:w="833" w:type="pct"/>
            <w:tcBorders>
              <w:top w:val="nil"/>
              <w:left w:val="nil"/>
              <w:bottom w:val="single" w:sz="8" w:space="0" w:color="auto"/>
              <w:right w:val="single" w:sz="8" w:space="0" w:color="auto"/>
            </w:tcBorders>
            <w:shd w:val="clear" w:color="auto" w:fill="auto"/>
            <w:noWrap/>
            <w:vAlign w:val="center"/>
            <w:hideMark/>
          </w:tcPr>
          <w:p w14:paraId="425618A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7BE2047"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0692A96"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D93A6F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TELEKOM SLOVENIJE, </w:t>
            </w:r>
            <w:proofErr w:type="spellStart"/>
            <w:r w:rsidRPr="005F7D00">
              <w:rPr>
                <w:rFonts w:ascii="Tahoma" w:hAnsi="Tahoma" w:cs="Tahoma"/>
                <w:i/>
                <w:iCs/>
                <w:color w:val="000000"/>
                <w:sz w:val="16"/>
                <w:szCs w:val="16"/>
                <w:lang w:eastAsia="sl-SI"/>
              </w:rPr>
              <w:t>d.d</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54792FD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1.023,97</w:t>
            </w:r>
          </w:p>
        </w:tc>
        <w:tc>
          <w:tcPr>
            <w:tcW w:w="833" w:type="pct"/>
            <w:tcBorders>
              <w:top w:val="nil"/>
              <w:left w:val="nil"/>
              <w:bottom w:val="single" w:sz="8" w:space="0" w:color="auto"/>
              <w:right w:val="single" w:sz="8" w:space="0" w:color="auto"/>
            </w:tcBorders>
            <w:shd w:val="clear" w:color="auto" w:fill="auto"/>
            <w:noWrap/>
            <w:vAlign w:val="center"/>
            <w:hideMark/>
          </w:tcPr>
          <w:p w14:paraId="482D2A57"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0DD04F01"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3E9010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CD892ED"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Telemach d.o.o.</w:t>
            </w:r>
          </w:p>
        </w:tc>
        <w:tc>
          <w:tcPr>
            <w:tcW w:w="833" w:type="pct"/>
            <w:tcBorders>
              <w:top w:val="nil"/>
              <w:left w:val="nil"/>
              <w:bottom w:val="single" w:sz="8" w:space="0" w:color="auto"/>
              <w:right w:val="single" w:sz="8" w:space="0" w:color="auto"/>
            </w:tcBorders>
            <w:shd w:val="clear" w:color="000000" w:fill="E7E6E6"/>
            <w:noWrap/>
            <w:vAlign w:val="center"/>
            <w:hideMark/>
          </w:tcPr>
          <w:p w14:paraId="5B8968D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260,94</w:t>
            </w:r>
          </w:p>
        </w:tc>
        <w:tc>
          <w:tcPr>
            <w:tcW w:w="833" w:type="pct"/>
            <w:tcBorders>
              <w:top w:val="nil"/>
              <w:left w:val="nil"/>
              <w:bottom w:val="single" w:sz="8" w:space="0" w:color="auto"/>
              <w:right w:val="single" w:sz="8" w:space="0" w:color="auto"/>
            </w:tcBorders>
            <w:shd w:val="clear" w:color="auto" w:fill="auto"/>
            <w:noWrap/>
            <w:vAlign w:val="center"/>
            <w:hideMark/>
          </w:tcPr>
          <w:p w14:paraId="4187B24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004DF3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B7385B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9DDD21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TELE-TV d.o.o.</w:t>
            </w:r>
          </w:p>
        </w:tc>
        <w:tc>
          <w:tcPr>
            <w:tcW w:w="833" w:type="pct"/>
            <w:tcBorders>
              <w:top w:val="nil"/>
              <w:left w:val="nil"/>
              <w:bottom w:val="single" w:sz="8" w:space="0" w:color="auto"/>
              <w:right w:val="single" w:sz="8" w:space="0" w:color="auto"/>
            </w:tcBorders>
            <w:shd w:val="clear" w:color="000000" w:fill="E7E6E6"/>
            <w:noWrap/>
            <w:vAlign w:val="center"/>
            <w:hideMark/>
          </w:tcPr>
          <w:p w14:paraId="7DD09111"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610,00</w:t>
            </w:r>
          </w:p>
        </w:tc>
        <w:tc>
          <w:tcPr>
            <w:tcW w:w="833" w:type="pct"/>
            <w:tcBorders>
              <w:top w:val="nil"/>
              <w:left w:val="nil"/>
              <w:bottom w:val="single" w:sz="8" w:space="0" w:color="auto"/>
              <w:right w:val="single" w:sz="8" w:space="0" w:color="auto"/>
            </w:tcBorders>
            <w:shd w:val="clear" w:color="auto" w:fill="auto"/>
            <w:noWrap/>
            <w:vAlign w:val="center"/>
            <w:hideMark/>
          </w:tcPr>
          <w:p w14:paraId="455A3089"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881E33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5F547C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DD09475"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UNAM d.o.o.</w:t>
            </w:r>
          </w:p>
        </w:tc>
        <w:tc>
          <w:tcPr>
            <w:tcW w:w="833" w:type="pct"/>
            <w:tcBorders>
              <w:top w:val="nil"/>
              <w:left w:val="nil"/>
              <w:bottom w:val="single" w:sz="8" w:space="0" w:color="auto"/>
              <w:right w:val="single" w:sz="8" w:space="0" w:color="auto"/>
            </w:tcBorders>
            <w:shd w:val="clear" w:color="000000" w:fill="E7E6E6"/>
            <w:noWrap/>
            <w:vAlign w:val="center"/>
            <w:hideMark/>
          </w:tcPr>
          <w:p w14:paraId="75DC388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392,31</w:t>
            </w:r>
          </w:p>
        </w:tc>
        <w:tc>
          <w:tcPr>
            <w:tcW w:w="833" w:type="pct"/>
            <w:tcBorders>
              <w:top w:val="nil"/>
              <w:left w:val="nil"/>
              <w:bottom w:val="single" w:sz="8" w:space="0" w:color="auto"/>
              <w:right w:val="single" w:sz="8" w:space="0" w:color="auto"/>
            </w:tcBorders>
            <w:shd w:val="clear" w:color="auto" w:fill="auto"/>
            <w:noWrap/>
            <w:vAlign w:val="center"/>
            <w:hideMark/>
          </w:tcPr>
          <w:p w14:paraId="1C72505E"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7456228"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9F6903E"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3087D8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Uradni list Republike Slovenije, d.o.o.</w:t>
            </w:r>
          </w:p>
        </w:tc>
        <w:tc>
          <w:tcPr>
            <w:tcW w:w="833" w:type="pct"/>
            <w:tcBorders>
              <w:top w:val="nil"/>
              <w:left w:val="nil"/>
              <w:bottom w:val="single" w:sz="8" w:space="0" w:color="auto"/>
              <w:right w:val="single" w:sz="8" w:space="0" w:color="auto"/>
            </w:tcBorders>
            <w:shd w:val="clear" w:color="000000" w:fill="E7E6E6"/>
            <w:noWrap/>
            <w:vAlign w:val="center"/>
            <w:hideMark/>
          </w:tcPr>
          <w:p w14:paraId="57C395AE"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149,76</w:t>
            </w:r>
          </w:p>
        </w:tc>
        <w:tc>
          <w:tcPr>
            <w:tcW w:w="833" w:type="pct"/>
            <w:tcBorders>
              <w:top w:val="nil"/>
              <w:left w:val="nil"/>
              <w:bottom w:val="single" w:sz="8" w:space="0" w:color="auto"/>
              <w:right w:val="single" w:sz="8" w:space="0" w:color="auto"/>
            </w:tcBorders>
            <w:shd w:val="clear" w:color="auto" w:fill="auto"/>
            <w:noWrap/>
            <w:vAlign w:val="center"/>
            <w:hideMark/>
          </w:tcPr>
          <w:p w14:paraId="0552098F"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C27CE32"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BD35CA3"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695DDA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VIBOR d.o.o.</w:t>
            </w:r>
          </w:p>
        </w:tc>
        <w:tc>
          <w:tcPr>
            <w:tcW w:w="833" w:type="pct"/>
            <w:tcBorders>
              <w:top w:val="nil"/>
              <w:left w:val="nil"/>
              <w:bottom w:val="single" w:sz="8" w:space="0" w:color="auto"/>
              <w:right w:val="single" w:sz="8" w:space="0" w:color="auto"/>
            </w:tcBorders>
            <w:shd w:val="clear" w:color="000000" w:fill="E7E6E6"/>
            <w:noWrap/>
            <w:vAlign w:val="center"/>
            <w:hideMark/>
          </w:tcPr>
          <w:p w14:paraId="6E66882B"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46,97</w:t>
            </w:r>
          </w:p>
        </w:tc>
        <w:tc>
          <w:tcPr>
            <w:tcW w:w="833" w:type="pct"/>
            <w:tcBorders>
              <w:top w:val="nil"/>
              <w:left w:val="nil"/>
              <w:bottom w:val="single" w:sz="8" w:space="0" w:color="auto"/>
              <w:right w:val="single" w:sz="8" w:space="0" w:color="auto"/>
            </w:tcBorders>
            <w:shd w:val="clear" w:color="auto" w:fill="auto"/>
            <w:noWrap/>
            <w:vAlign w:val="center"/>
            <w:hideMark/>
          </w:tcPr>
          <w:p w14:paraId="6E82D4BA"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33B8CDA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E1E19ED"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3D550B2"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WALDORFSKA ŠOLA LJUBLJANA</w:t>
            </w:r>
          </w:p>
        </w:tc>
        <w:tc>
          <w:tcPr>
            <w:tcW w:w="833" w:type="pct"/>
            <w:tcBorders>
              <w:top w:val="nil"/>
              <w:left w:val="nil"/>
              <w:bottom w:val="single" w:sz="8" w:space="0" w:color="auto"/>
              <w:right w:val="single" w:sz="8" w:space="0" w:color="auto"/>
            </w:tcBorders>
            <w:shd w:val="clear" w:color="000000" w:fill="E7E6E6"/>
            <w:noWrap/>
            <w:vAlign w:val="center"/>
            <w:hideMark/>
          </w:tcPr>
          <w:p w14:paraId="19858DF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1.726,09</w:t>
            </w:r>
          </w:p>
        </w:tc>
        <w:tc>
          <w:tcPr>
            <w:tcW w:w="833" w:type="pct"/>
            <w:tcBorders>
              <w:top w:val="nil"/>
              <w:left w:val="nil"/>
              <w:bottom w:val="single" w:sz="8" w:space="0" w:color="auto"/>
              <w:right w:val="single" w:sz="8" w:space="0" w:color="auto"/>
            </w:tcBorders>
            <w:shd w:val="clear" w:color="auto" w:fill="auto"/>
            <w:noWrap/>
            <w:vAlign w:val="center"/>
            <w:hideMark/>
          </w:tcPr>
          <w:p w14:paraId="33A3F348"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7DC53C2"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3B53D0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AF22CF2"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ZAVETIŠČE HORJUL</w:t>
            </w:r>
          </w:p>
        </w:tc>
        <w:tc>
          <w:tcPr>
            <w:tcW w:w="833" w:type="pct"/>
            <w:tcBorders>
              <w:top w:val="nil"/>
              <w:left w:val="nil"/>
              <w:bottom w:val="single" w:sz="8" w:space="0" w:color="auto"/>
              <w:right w:val="single" w:sz="8" w:space="0" w:color="auto"/>
            </w:tcBorders>
            <w:shd w:val="clear" w:color="000000" w:fill="E7E6E6"/>
            <w:noWrap/>
            <w:vAlign w:val="center"/>
            <w:hideMark/>
          </w:tcPr>
          <w:p w14:paraId="67B33B1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200,00</w:t>
            </w:r>
          </w:p>
        </w:tc>
        <w:tc>
          <w:tcPr>
            <w:tcW w:w="833" w:type="pct"/>
            <w:tcBorders>
              <w:top w:val="nil"/>
              <w:left w:val="nil"/>
              <w:bottom w:val="single" w:sz="8" w:space="0" w:color="auto"/>
              <w:right w:val="single" w:sz="8" w:space="0" w:color="auto"/>
            </w:tcBorders>
            <w:shd w:val="clear" w:color="auto" w:fill="auto"/>
            <w:noWrap/>
            <w:vAlign w:val="center"/>
            <w:hideMark/>
          </w:tcPr>
          <w:p w14:paraId="61EEF93C"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453700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A85EE9A"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F1F5B7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Zavod Montessori</w:t>
            </w:r>
          </w:p>
        </w:tc>
        <w:tc>
          <w:tcPr>
            <w:tcW w:w="833" w:type="pct"/>
            <w:tcBorders>
              <w:top w:val="nil"/>
              <w:left w:val="nil"/>
              <w:bottom w:val="single" w:sz="8" w:space="0" w:color="auto"/>
              <w:right w:val="single" w:sz="8" w:space="0" w:color="auto"/>
            </w:tcBorders>
            <w:shd w:val="clear" w:color="000000" w:fill="E7E6E6"/>
            <w:noWrap/>
            <w:vAlign w:val="center"/>
            <w:hideMark/>
          </w:tcPr>
          <w:p w14:paraId="4104D60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460,26</w:t>
            </w:r>
          </w:p>
        </w:tc>
        <w:tc>
          <w:tcPr>
            <w:tcW w:w="833" w:type="pct"/>
            <w:tcBorders>
              <w:top w:val="nil"/>
              <w:left w:val="nil"/>
              <w:bottom w:val="single" w:sz="8" w:space="0" w:color="auto"/>
              <w:right w:val="single" w:sz="8" w:space="0" w:color="auto"/>
            </w:tcBorders>
            <w:shd w:val="clear" w:color="auto" w:fill="auto"/>
            <w:noWrap/>
            <w:vAlign w:val="center"/>
            <w:hideMark/>
          </w:tcPr>
          <w:p w14:paraId="719460D3"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B3451A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FFD42E9"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1FCCF57"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ZAVOD SV. MARTINA</w:t>
            </w:r>
          </w:p>
        </w:tc>
        <w:tc>
          <w:tcPr>
            <w:tcW w:w="833" w:type="pct"/>
            <w:tcBorders>
              <w:top w:val="nil"/>
              <w:left w:val="nil"/>
              <w:bottom w:val="single" w:sz="8" w:space="0" w:color="auto"/>
              <w:right w:val="single" w:sz="8" w:space="0" w:color="auto"/>
            </w:tcBorders>
            <w:shd w:val="clear" w:color="000000" w:fill="E7E6E6"/>
            <w:noWrap/>
            <w:vAlign w:val="center"/>
            <w:hideMark/>
          </w:tcPr>
          <w:p w14:paraId="3AAB2F9F"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843,81</w:t>
            </w:r>
          </w:p>
        </w:tc>
        <w:tc>
          <w:tcPr>
            <w:tcW w:w="833" w:type="pct"/>
            <w:tcBorders>
              <w:top w:val="nil"/>
              <w:left w:val="nil"/>
              <w:bottom w:val="single" w:sz="8" w:space="0" w:color="auto"/>
              <w:right w:val="single" w:sz="8" w:space="0" w:color="auto"/>
            </w:tcBorders>
            <w:shd w:val="clear" w:color="auto" w:fill="auto"/>
            <w:noWrap/>
            <w:vAlign w:val="center"/>
            <w:hideMark/>
          </w:tcPr>
          <w:p w14:paraId="544EB9A2"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757928EB"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12CFFF5"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6642BC0"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Zavod ZLATA MREŽA</w:t>
            </w:r>
          </w:p>
        </w:tc>
        <w:tc>
          <w:tcPr>
            <w:tcW w:w="833" w:type="pct"/>
            <w:tcBorders>
              <w:top w:val="nil"/>
              <w:left w:val="nil"/>
              <w:bottom w:val="single" w:sz="8" w:space="0" w:color="auto"/>
              <w:right w:val="single" w:sz="8" w:space="0" w:color="auto"/>
            </w:tcBorders>
            <w:shd w:val="clear" w:color="000000" w:fill="E7E6E6"/>
            <w:noWrap/>
            <w:vAlign w:val="center"/>
            <w:hideMark/>
          </w:tcPr>
          <w:p w14:paraId="0BEF451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732,00</w:t>
            </w:r>
          </w:p>
        </w:tc>
        <w:tc>
          <w:tcPr>
            <w:tcW w:w="833" w:type="pct"/>
            <w:tcBorders>
              <w:top w:val="nil"/>
              <w:left w:val="nil"/>
              <w:bottom w:val="single" w:sz="8" w:space="0" w:color="auto"/>
              <w:right w:val="single" w:sz="8" w:space="0" w:color="auto"/>
            </w:tcBorders>
            <w:shd w:val="clear" w:color="auto" w:fill="auto"/>
            <w:noWrap/>
            <w:vAlign w:val="center"/>
            <w:hideMark/>
          </w:tcPr>
          <w:p w14:paraId="753B0D46"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2900FD4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423AE31"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7DE5A2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 xml:space="preserve">Zelena mavrica, Aleksandra Vrbovšek </w:t>
            </w:r>
            <w:proofErr w:type="spellStart"/>
            <w:r w:rsidRPr="005F7D00">
              <w:rPr>
                <w:rFonts w:ascii="Tahoma" w:hAnsi="Tahoma" w:cs="Tahoma"/>
                <w:i/>
                <w:iCs/>
                <w:color w:val="000000"/>
                <w:sz w:val="16"/>
                <w:szCs w:val="16"/>
                <w:lang w:eastAsia="sl-SI"/>
              </w:rPr>
              <w:t>s.p</w:t>
            </w:r>
            <w:proofErr w:type="spellEnd"/>
            <w:r w:rsidRPr="005F7D00">
              <w:rPr>
                <w:rFonts w:ascii="Tahoma" w:hAnsi="Tahoma" w:cs="Tahoma"/>
                <w:i/>
                <w:iCs/>
                <w:color w:val="000000"/>
                <w:sz w:val="16"/>
                <w:szCs w:val="16"/>
                <w:lang w:eastAsia="sl-SI"/>
              </w:rPr>
              <w:t>.</w:t>
            </w:r>
          </w:p>
        </w:tc>
        <w:tc>
          <w:tcPr>
            <w:tcW w:w="833" w:type="pct"/>
            <w:tcBorders>
              <w:top w:val="nil"/>
              <w:left w:val="nil"/>
              <w:bottom w:val="single" w:sz="8" w:space="0" w:color="auto"/>
              <w:right w:val="single" w:sz="8" w:space="0" w:color="auto"/>
            </w:tcBorders>
            <w:shd w:val="clear" w:color="000000" w:fill="E7E6E6"/>
            <w:noWrap/>
            <w:vAlign w:val="center"/>
            <w:hideMark/>
          </w:tcPr>
          <w:p w14:paraId="18356788"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151,81</w:t>
            </w:r>
          </w:p>
        </w:tc>
        <w:tc>
          <w:tcPr>
            <w:tcW w:w="833" w:type="pct"/>
            <w:tcBorders>
              <w:top w:val="nil"/>
              <w:left w:val="nil"/>
              <w:bottom w:val="single" w:sz="8" w:space="0" w:color="auto"/>
              <w:right w:val="single" w:sz="8" w:space="0" w:color="auto"/>
            </w:tcBorders>
            <w:shd w:val="clear" w:color="auto" w:fill="auto"/>
            <w:noWrap/>
            <w:vAlign w:val="center"/>
            <w:hideMark/>
          </w:tcPr>
          <w:p w14:paraId="53D18C52"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r w:rsidR="005E52E4" w:rsidRPr="005F7D00" w14:paraId="6B0EBEF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602792C" w14:textId="77777777" w:rsidR="005E52E4" w:rsidRPr="005F7D0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7EF4CAC"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ZVONČEK - S, d.o.o.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425D4B76" w14:textId="77777777" w:rsidR="005E52E4" w:rsidRPr="005F7D0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5F7D00">
              <w:rPr>
                <w:rFonts w:ascii="Tahoma" w:hAnsi="Tahoma" w:cs="Tahoma"/>
                <w:i/>
                <w:iCs/>
                <w:color w:val="000000"/>
                <w:sz w:val="16"/>
                <w:szCs w:val="16"/>
                <w:lang w:eastAsia="sl-SI"/>
              </w:rPr>
              <w:t>775,00</w:t>
            </w:r>
          </w:p>
        </w:tc>
        <w:tc>
          <w:tcPr>
            <w:tcW w:w="833" w:type="pct"/>
            <w:tcBorders>
              <w:top w:val="nil"/>
              <w:left w:val="nil"/>
              <w:bottom w:val="single" w:sz="8" w:space="0" w:color="auto"/>
              <w:right w:val="single" w:sz="8" w:space="0" w:color="auto"/>
            </w:tcBorders>
            <w:shd w:val="clear" w:color="auto" w:fill="auto"/>
            <w:noWrap/>
            <w:vAlign w:val="center"/>
            <w:hideMark/>
          </w:tcPr>
          <w:p w14:paraId="1024B3B4" w14:textId="77777777" w:rsidR="005E52E4" w:rsidRPr="005F7D0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5F7D00">
              <w:rPr>
                <w:rFonts w:ascii="Tahoma" w:hAnsi="Tahoma" w:cs="Tahoma"/>
                <w:color w:val="000000"/>
                <w:sz w:val="16"/>
                <w:szCs w:val="16"/>
                <w:lang w:eastAsia="sl-SI"/>
              </w:rPr>
              <w:t> </w:t>
            </w:r>
          </w:p>
        </w:tc>
      </w:tr>
    </w:tbl>
    <w:p w14:paraId="2FC08A2E" w14:textId="77777777" w:rsidR="005E52E4" w:rsidRPr="009E0779" w:rsidRDefault="005E52E4" w:rsidP="005E52E4">
      <w:pPr>
        <w:widowControl w:val="0"/>
        <w:spacing w:after="0" w:line="276" w:lineRule="auto"/>
        <w:ind w:left="0"/>
        <w:jc w:val="both"/>
        <w:rPr>
          <w:rFonts w:ascii="Tahoma" w:hAnsi="Tahoma" w:cs="Tahoma"/>
          <w:highlight w:val="green"/>
        </w:rPr>
      </w:pPr>
    </w:p>
    <w:p w14:paraId="0881E426" w14:textId="77777777" w:rsidR="005E52E4" w:rsidRPr="009E0779" w:rsidRDefault="005E52E4" w:rsidP="005E52E4">
      <w:pPr>
        <w:rPr>
          <w:highlight w:val="green"/>
        </w:rPr>
      </w:pPr>
      <w:r w:rsidRPr="009E0779">
        <w:rPr>
          <w:highlight w:val="green"/>
        </w:rP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0CC958F1" w14:textId="77777777" w:rsidTr="005E52E4">
        <w:tc>
          <w:tcPr>
            <w:tcW w:w="471" w:type="dxa"/>
            <w:tcBorders>
              <w:bottom w:val="single" w:sz="4" w:space="0" w:color="auto"/>
            </w:tcBorders>
          </w:tcPr>
          <w:p w14:paraId="7A1A4CA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5DFCCF5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46AAD02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22009E6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657698E2" w14:textId="77777777" w:rsidTr="005E52E4">
        <w:tc>
          <w:tcPr>
            <w:tcW w:w="471" w:type="dxa"/>
            <w:tcBorders>
              <w:top w:val="single" w:sz="4" w:space="0" w:color="auto"/>
              <w:bottom w:val="single" w:sz="4" w:space="0" w:color="auto"/>
            </w:tcBorders>
            <w:shd w:val="clear" w:color="auto" w:fill="DBE5F1" w:themeFill="accent1" w:themeFillTint="33"/>
          </w:tcPr>
          <w:p w14:paraId="2365DDA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23</w:t>
            </w:r>
          </w:p>
        </w:tc>
        <w:tc>
          <w:tcPr>
            <w:tcW w:w="4495" w:type="dxa"/>
            <w:tcBorders>
              <w:top w:val="single" w:sz="4" w:space="0" w:color="auto"/>
              <w:bottom w:val="single" w:sz="4" w:space="0" w:color="auto"/>
            </w:tcBorders>
            <w:shd w:val="clear" w:color="auto" w:fill="DBE5F1" w:themeFill="accent1" w:themeFillTint="33"/>
          </w:tcPr>
          <w:p w14:paraId="15F45FA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 xml:space="preserve">Druge </w:t>
            </w:r>
            <w:proofErr w:type="spellStart"/>
            <w:r w:rsidRPr="00E90BDD">
              <w:rPr>
                <w:rFonts w:ascii="Tahoma" w:hAnsi="Tahoma" w:cs="Tahoma"/>
                <w:b/>
                <w:color w:val="0070C0"/>
                <w:lang w:eastAsia="sl-SI"/>
              </w:rPr>
              <w:t>kratk</w:t>
            </w:r>
            <w:proofErr w:type="spellEnd"/>
            <w:r w:rsidRPr="00E90BDD">
              <w:rPr>
                <w:rFonts w:ascii="Tahoma" w:hAnsi="Tahoma" w:cs="Tahoma"/>
                <w:b/>
                <w:color w:val="0070C0"/>
                <w:lang w:eastAsia="sl-SI"/>
              </w:rPr>
              <w:t>. obveznosti iz poslovanja</w:t>
            </w:r>
          </w:p>
        </w:tc>
        <w:tc>
          <w:tcPr>
            <w:tcW w:w="2160" w:type="dxa"/>
            <w:tcBorders>
              <w:top w:val="single" w:sz="4" w:space="0" w:color="auto"/>
              <w:bottom w:val="single" w:sz="4" w:space="0" w:color="auto"/>
            </w:tcBorders>
            <w:shd w:val="clear" w:color="auto" w:fill="DBE5F1" w:themeFill="accent1" w:themeFillTint="33"/>
          </w:tcPr>
          <w:p w14:paraId="5B064E4D"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18.652</w:t>
            </w:r>
          </w:p>
        </w:tc>
        <w:tc>
          <w:tcPr>
            <w:tcW w:w="2513" w:type="dxa"/>
            <w:tcBorders>
              <w:top w:val="single" w:sz="4" w:space="0" w:color="auto"/>
              <w:bottom w:val="single" w:sz="4" w:space="0" w:color="auto"/>
            </w:tcBorders>
            <w:shd w:val="clear" w:color="auto" w:fill="DBE5F1" w:themeFill="accent1" w:themeFillTint="33"/>
          </w:tcPr>
          <w:p w14:paraId="1BF6C880"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18.822</w:t>
            </w:r>
          </w:p>
        </w:tc>
      </w:tr>
    </w:tbl>
    <w:p w14:paraId="11D413C2" w14:textId="77777777" w:rsidR="005E52E4" w:rsidRDefault="005E52E4" w:rsidP="005E52E4">
      <w:pPr>
        <w:widowControl w:val="0"/>
        <w:spacing w:after="0" w:line="276" w:lineRule="auto"/>
        <w:ind w:left="0"/>
        <w:jc w:val="both"/>
        <w:rPr>
          <w:rFonts w:ascii="Tahoma" w:hAnsi="Tahoma" w:cs="Tahoma"/>
          <w:lang w:val="x-none"/>
        </w:rPr>
      </w:pPr>
      <w:r w:rsidRPr="00AD7081">
        <w:rPr>
          <w:rFonts w:ascii="Tahoma" w:hAnsi="Tahoma" w:cs="Tahoma"/>
          <w:lang w:val="x-none"/>
        </w:rPr>
        <w:t>Postavka zajema obveznosti za prispevke in davke na plače in nagrade ter pogodbeno delo in sicer:</w:t>
      </w:r>
    </w:p>
    <w:tbl>
      <w:tblPr>
        <w:tblW w:w="5000" w:type="pct"/>
        <w:tblCellMar>
          <w:left w:w="70" w:type="dxa"/>
          <w:right w:w="70" w:type="dxa"/>
        </w:tblCellMar>
        <w:tblLook w:val="04A0" w:firstRow="1" w:lastRow="0" w:firstColumn="1" w:lastColumn="0" w:noHBand="0" w:noVBand="1"/>
      </w:tblPr>
      <w:tblGrid>
        <w:gridCol w:w="833"/>
        <w:gridCol w:w="5157"/>
        <w:gridCol w:w="1814"/>
        <w:gridCol w:w="1814"/>
      </w:tblGrid>
      <w:tr w:rsidR="005E52E4" w:rsidRPr="00AD7081" w14:paraId="7DFCC443" w14:textId="77777777" w:rsidTr="00530FFD">
        <w:trPr>
          <w:trHeight w:val="315"/>
        </w:trPr>
        <w:tc>
          <w:tcPr>
            <w:tcW w:w="43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A995D5" w14:textId="77777777" w:rsidR="005E52E4" w:rsidRPr="00AD708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konto</w:t>
            </w:r>
          </w:p>
        </w:tc>
        <w:tc>
          <w:tcPr>
            <w:tcW w:w="2681" w:type="pct"/>
            <w:tcBorders>
              <w:top w:val="single" w:sz="8" w:space="0" w:color="auto"/>
              <w:left w:val="nil"/>
              <w:bottom w:val="single" w:sz="8" w:space="0" w:color="auto"/>
              <w:right w:val="single" w:sz="8" w:space="0" w:color="auto"/>
            </w:tcBorders>
            <w:shd w:val="clear" w:color="auto" w:fill="auto"/>
            <w:noWrap/>
            <w:vAlign w:val="center"/>
            <w:hideMark/>
          </w:tcPr>
          <w:p w14:paraId="7AE5F43A" w14:textId="77777777" w:rsidR="005E52E4" w:rsidRPr="00AD708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naziv konta</w:t>
            </w:r>
          </w:p>
        </w:tc>
        <w:tc>
          <w:tcPr>
            <w:tcW w:w="943" w:type="pct"/>
            <w:tcBorders>
              <w:top w:val="single" w:sz="8" w:space="0" w:color="auto"/>
              <w:left w:val="nil"/>
              <w:bottom w:val="single" w:sz="8" w:space="0" w:color="auto"/>
              <w:right w:val="single" w:sz="8" w:space="0" w:color="auto"/>
            </w:tcBorders>
            <w:shd w:val="clear" w:color="auto" w:fill="auto"/>
            <w:noWrap/>
            <w:vAlign w:val="center"/>
            <w:hideMark/>
          </w:tcPr>
          <w:p w14:paraId="62D74BFB" w14:textId="77777777" w:rsidR="005E52E4" w:rsidRPr="00AD708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stanje 31.12.2022</w:t>
            </w:r>
          </w:p>
        </w:tc>
        <w:tc>
          <w:tcPr>
            <w:tcW w:w="943" w:type="pct"/>
            <w:tcBorders>
              <w:top w:val="single" w:sz="8" w:space="0" w:color="auto"/>
              <w:left w:val="nil"/>
              <w:bottom w:val="single" w:sz="8" w:space="0" w:color="auto"/>
              <w:right w:val="single" w:sz="8" w:space="0" w:color="auto"/>
            </w:tcBorders>
            <w:shd w:val="clear" w:color="auto" w:fill="auto"/>
            <w:noWrap/>
            <w:vAlign w:val="center"/>
            <w:hideMark/>
          </w:tcPr>
          <w:p w14:paraId="788AC036" w14:textId="77777777" w:rsidR="005E52E4" w:rsidRPr="00AD7081"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stanje 31.12.2021</w:t>
            </w:r>
          </w:p>
        </w:tc>
      </w:tr>
      <w:tr w:rsidR="005E52E4" w:rsidRPr="00AD7081" w14:paraId="71F5C2C7"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650226DD" w14:textId="77777777" w:rsidR="005E52E4" w:rsidRPr="00AD708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23</w:t>
            </w:r>
          </w:p>
        </w:tc>
        <w:tc>
          <w:tcPr>
            <w:tcW w:w="2681" w:type="pct"/>
            <w:tcBorders>
              <w:top w:val="nil"/>
              <w:left w:val="nil"/>
              <w:bottom w:val="single" w:sz="8" w:space="0" w:color="auto"/>
              <w:right w:val="single" w:sz="8" w:space="0" w:color="auto"/>
            </w:tcBorders>
            <w:shd w:val="clear" w:color="auto" w:fill="auto"/>
            <w:vAlign w:val="center"/>
            <w:hideMark/>
          </w:tcPr>
          <w:p w14:paraId="1E99D51D" w14:textId="77777777" w:rsidR="005E52E4" w:rsidRPr="00AD7081"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 xml:space="preserve">DRUGE KRATKOROČNE OBVEZNOSTI IZ POSLOVANJA </w:t>
            </w:r>
          </w:p>
        </w:tc>
        <w:tc>
          <w:tcPr>
            <w:tcW w:w="943" w:type="pct"/>
            <w:tcBorders>
              <w:top w:val="nil"/>
              <w:left w:val="nil"/>
              <w:bottom w:val="single" w:sz="8" w:space="0" w:color="auto"/>
              <w:right w:val="single" w:sz="8" w:space="0" w:color="auto"/>
            </w:tcBorders>
            <w:shd w:val="clear" w:color="auto" w:fill="auto"/>
            <w:noWrap/>
            <w:vAlign w:val="center"/>
            <w:hideMark/>
          </w:tcPr>
          <w:p w14:paraId="0E91716F" w14:textId="77777777" w:rsidR="005E52E4" w:rsidRPr="00AD708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18.652,17</w:t>
            </w:r>
          </w:p>
        </w:tc>
        <w:tc>
          <w:tcPr>
            <w:tcW w:w="943" w:type="pct"/>
            <w:tcBorders>
              <w:top w:val="nil"/>
              <w:left w:val="nil"/>
              <w:bottom w:val="single" w:sz="8" w:space="0" w:color="auto"/>
              <w:right w:val="single" w:sz="8" w:space="0" w:color="auto"/>
            </w:tcBorders>
            <w:shd w:val="clear" w:color="auto" w:fill="auto"/>
            <w:noWrap/>
            <w:vAlign w:val="center"/>
            <w:hideMark/>
          </w:tcPr>
          <w:p w14:paraId="7CB97621" w14:textId="77777777" w:rsidR="005E52E4" w:rsidRPr="00AD7081"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D7081">
              <w:rPr>
                <w:rFonts w:ascii="Tahoma" w:hAnsi="Tahoma" w:cs="Tahoma"/>
                <w:b/>
                <w:bCs/>
                <w:color w:val="000000"/>
                <w:sz w:val="16"/>
                <w:szCs w:val="16"/>
                <w:lang w:eastAsia="sl-SI"/>
              </w:rPr>
              <w:t>18.822,38</w:t>
            </w:r>
          </w:p>
        </w:tc>
      </w:tr>
      <w:tr w:rsidR="005E52E4" w:rsidRPr="00AD7081" w14:paraId="27348015"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7C3E309E"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230</w:t>
            </w:r>
          </w:p>
        </w:tc>
        <w:tc>
          <w:tcPr>
            <w:tcW w:w="2681" w:type="pct"/>
            <w:tcBorders>
              <w:top w:val="nil"/>
              <w:left w:val="nil"/>
              <w:bottom w:val="single" w:sz="8" w:space="0" w:color="auto"/>
              <w:right w:val="single" w:sz="8" w:space="0" w:color="auto"/>
            </w:tcBorders>
            <w:shd w:val="clear" w:color="auto" w:fill="auto"/>
            <w:vAlign w:val="center"/>
            <w:hideMark/>
          </w:tcPr>
          <w:p w14:paraId="78DC25FD"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 xml:space="preserve">KRATKOROČNE OBVEZNOSTI ZA DAJATVE </w:t>
            </w:r>
          </w:p>
        </w:tc>
        <w:tc>
          <w:tcPr>
            <w:tcW w:w="943" w:type="pct"/>
            <w:tcBorders>
              <w:top w:val="nil"/>
              <w:left w:val="nil"/>
              <w:bottom w:val="single" w:sz="8" w:space="0" w:color="auto"/>
              <w:right w:val="single" w:sz="8" w:space="0" w:color="auto"/>
            </w:tcBorders>
            <w:shd w:val="clear" w:color="auto" w:fill="auto"/>
            <w:noWrap/>
            <w:vAlign w:val="center"/>
            <w:hideMark/>
          </w:tcPr>
          <w:p w14:paraId="30AA6035"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5.069,14</w:t>
            </w:r>
          </w:p>
        </w:tc>
        <w:tc>
          <w:tcPr>
            <w:tcW w:w="943" w:type="pct"/>
            <w:tcBorders>
              <w:top w:val="nil"/>
              <w:left w:val="nil"/>
              <w:bottom w:val="single" w:sz="8" w:space="0" w:color="auto"/>
              <w:right w:val="single" w:sz="8" w:space="0" w:color="auto"/>
            </w:tcBorders>
            <w:shd w:val="clear" w:color="auto" w:fill="auto"/>
            <w:noWrap/>
            <w:vAlign w:val="center"/>
            <w:hideMark/>
          </w:tcPr>
          <w:p w14:paraId="1339B07E"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5.162,91</w:t>
            </w:r>
          </w:p>
        </w:tc>
      </w:tr>
      <w:tr w:rsidR="005E52E4" w:rsidRPr="00AD7081" w14:paraId="08C648B7"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242262D9"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230001</w:t>
            </w:r>
          </w:p>
        </w:tc>
        <w:tc>
          <w:tcPr>
            <w:tcW w:w="2681" w:type="pct"/>
            <w:tcBorders>
              <w:top w:val="nil"/>
              <w:left w:val="nil"/>
              <w:bottom w:val="single" w:sz="8" w:space="0" w:color="auto"/>
              <w:right w:val="single" w:sz="8" w:space="0" w:color="auto"/>
            </w:tcBorders>
            <w:shd w:val="clear" w:color="auto" w:fill="auto"/>
            <w:vAlign w:val="center"/>
            <w:hideMark/>
          </w:tcPr>
          <w:p w14:paraId="5636E1AB"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OBRAČUNANE DAVKE IN PRISPEVKE - </w:t>
            </w:r>
            <w:proofErr w:type="spellStart"/>
            <w:r w:rsidRPr="00AD7081">
              <w:rPr>
                <w:rFonts w:ascii="Tahoma" w:hAnsi="Tahoma" w:cs="Tahoma"/>
                <w:color w:val="000000"/>
                <w:sz w:val="15"/>
                <w:szCs w:val="15"/>
                <w:lang w:eastAsia="sl-SI"/>
              </w:rPr>
              <w:t>sk</w:t>
            </w:r>
            <w:proofErr w:type="spellEnd"/>
            <w:r w:rsidRPr="00AD7081">
              <w:rPr>
                <w:rFonts w:ascii="Tahoma" w:hAnsi="Tahoma" w:cs="Tahoma"/>
                <w:color w:val="000000"/>
                <w:sz w:val="15"/>
                <w:szCs w:val="15"/>
                <w:lang w:eastAsia="sl-SI"/>
              </w:rPr>
              <w:t xml:space="preserve"> </w:t>
            </w:r>
          </w:p>
        </w:tc>
        <w:tc>
          <w:tcPr>
            <w:tcW w:w="943" w:type="pct"/>
            <w:tcBorders>
              <w:top w:val="nil"/>
              <w:left w:val="nil"/>
              <w:bottom w:val="single" w:sz="8" w:space="0" w:color="auto"/>
              <w:right w:val="single" w:sz="8" w:space="0" w:color="auto"/>
            </w:tcBorders>
            <w:shd w:val="clear" w:color="auto" w:fill="auto"/>
            <w:noWrap/>
            <w:vAlign w:val="center"/>
            <w:hideMark/>
          </w:tcPr>
          <w:p w14:paraId="127C37D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16,52</w:t>
            </w:r>
          </w:p>
        </w:tc>
        <w:tc>
          <w:tcPr>
            <w:tcW w:w="943" w:type="pct"/>
            <w:tcBorders>
              <w:top w:val="nil"/>
              <w:left w:val="nil"/>
              <w:bottom w:val="single" w:sz="8" w:space="0" w:color="auto"/>
              <w:right w:val="single" w:sz="8" w:space="0" w:color="auto"/>
            </w:tcBorders>
            <w:shd w:val="clear" w:color="auto" w:fill="auto"/>
            <w:noWrap/>
            <w:vAlign w:val="center"/>
            <w:hideMark/>
          </w:tcPr>
          <w:p w14:paraId="4277CB7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16,52</w:t>
            </w:r>
          </w:p>
        </w:tc>
      </w:tr>
      <w:tr w:rsidR="005E52E4" w:rsidRPr="00AD7081" w14:paraId="18D87468"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39E040D7"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230020</w:t>
            </w:r>
          </w:p>
        </w:tc>
        <w:tc>
          <w:tcPr>
            <w:tcW w:w="2681" w:type="pct"/>
            <w:tcBorders>
              <w:top w:val="nil"/>
              <w:left w:val="nil"/>
              <w:bottom w:val="single" w:sz="8" w:space="0" w:color="auto"/>
              <w:right w:val="single" w:sz="8" w:space="0" w:color="auto"/>
            </w:tcBorders>
            <w:shd w:val="clear" w:color="auto" w:fill="auto"/>
            <w:vAlign w:val="center"/>
            <w:hideMark/>
          </w:tcPr>
          <w:p w14:paraId="6B243FF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OBVEZNOSTI ZA OBRAČUN DOHODNINE - DRUGI PREJEMKI - 25%</w:t>
            </w:r>
          </w:p>
        </w:tc>
        <w:tc>
          <w:tcPr>
            <w:tcW w:w="943" w:type="pct"/>
            <w:tcBorders>
              <w:top w:val="nil"/>
              <w:left w:val="nil"/>
              <w:bottom w:val="single" w:sz="8" w:space="0" w:color="auto"/>
              <w:right w:val="single" w:sz="8" w:space="0" w:color="auto"/>
            </w:tcBorders>
            <w:shd w:val="clear" w:color="auto" w:fill="auto"/>
            <w:noWrap/>
            <w:vAlign w:val="center"/>
            <w:hideMark/>
          </w:tcPr>
          <w:p w14:paraId="68B6A19F"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742,99</w:t>
            </w:r>
          </w:p>
        </w:tc>
        <w:tc>
          <w:tcPr>
            <w:tcW w:w="943" w:type="pct"/>
            <w:tcBorders>
              <w:top w:val="nil"/>
              <w:left w:val="nil"/>
              <w:bottom w:val="single" w:sz="8" w:space="0" w:color="auto"/>
              <w:right w:val="single" w:sz="8" w:space="0" w:color="auto"/>
            </w:tcBorders>
            <w:shd w:val="clear" w:color="auto" w:fill="auto"/>
            <w:noWrap/>
            <w:vAlign w:val="center"/>
            <w:hideMark/>
          </w:tcPr>
          <w:p w14:paraId="41634846"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834,43</w:t>
            </w:r>
          </w:p>
        </w:tc>
      </w:tr>
      <w:tr w:rsidR="005E52E4" w:rsidRPr="00AD7081" w14:paraId="5F3A8E73"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42F67E7E"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230030</w:t>
            </w:r>
          </w:p>
        </w:tc>
        <w:tc>
          <w:tcPr>
            <w:tcW w:w="2681" w:type="pct"/>
            <w:tcBorders>
              <w:top w:val="nil"/>
              <w:left w:val="nil"/>
              <w:bottom w:val="single" w:sz="8" w:space="0" w:color="auto"/>
              <w:right w:val="single" w:sz="8" w:space="0" w:color="auto"/>
            </w:tcBorders>
            <w:shd w:val="clear" w:color="auto" w:fill="auto"/>
            <w:vAlign w:val="center"/>
            <w:hideMark/>
          </w:tcPr>
          <w:p w14:paraId="055F70E8"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OBVEZN.ZA POSEB.DAVEK NA DOLOČENE PREJEMKE 25% </w:t>
            </w:r>
          </w:p>
        </w:tc>
        <w:tc>
          <w:tcPr>
            <w:tcW w:w="943" w:type="pct"/>
            <w:tcBorders>
              <w:top w:val="nil"/>
              <w:left w:val="nil"/>
              <w:bottom w:val="single" w:sz="8" w:space="0" w:color="auto"/>
              <w:right w:val="single" w:sz="8" w:space="0" w:color="auto"/>
            </w:tcBorders>
            <w:shd w:val="clear" w:color="auto" w:fill="auto"/>
            <w:noWrap/>
            <w:vAlign w:val="center"/>
            <w:hideMark/>
          </w:tcPr>
          <w:p w14:paraId="397B328C"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330,74</w:t>
            </w:r>
          </w:p>
        </w:tc>
        <w:tc>
          <w:tcPr>
            <w:tcW w:w="943" w:type="pct"/>
            <w:tcBorders>
              <w:top w:val="nil"/>
              <w:left w:val="nil"/>
              <w:bottom w:val="single" w:sz="8" w:space="0" w:color="auto"/>
              <w:right w:val="single" w:sz="8" w:space="0" w:color="auto"/>
            </w:tcBorders>
            <w:shd w:val="clear" w:color="auto" w:fill="auto"/>
            <w:noWrap/>
            <w:vAlign w:val="center"/>
            <w:hideMark/>
          </w:tcPr>
          <w:p w14:paraId="464EFC87"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116,87</w:t>
            </w:r>
          </w:p>
        </w:tc>
      </w:tr>
      <w:tr w:rsidR="005E52E4" w:rsidRPr="00AD7081" w14:paraId="3E20933F"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6477AF9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230070</w:t>
            </w:r>
          </w:p>
        </w:tc>
        <w:tc>
          <w:tcPr>
            <w:tcW w:w="2681" w:type="pct"/>
            <w:tcBorders>
              <w:top w:val="nil"/>
              <w:left w:val="nil"/>
              <w:bottom w:val="single" w:sz="8" w:space="0" w:color="auto"/>
              <w:right w:val="single" w:sz="8" w:space="0" w:color="auto"/>
            </w:tcBorders>
            <w:shd w:val="clear" w:color="auto" w:fill="auto"/>
            <w:vAlign w:val="center"/>
            <w:hideMark/>
          </w:tcPr>
          <w:p w14:paraId="5E97F737"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 ZA PRISPEVEK ZA ZZ - 6,36% </w:t>
            </w:r>
          </w:p>
        </w:tc>
        <w:tc>
          <w:tcPr>
            <w:tcW w:w="943" w:type="pct"/>
            <w:tcBorders>
              <w:top w:val="nil"/>
              <w:left w:val="nil"/>
              <w:bottom w:val="single" w:sz="8" w:space="0" w:color="auto"/>
              <w:right w:val="single" w:sz="8" w:space="0" w:color="auto"/>
            </w:tcBorders>
            <w:shd w:val="clear" w:color="auto" w:fill="auto"/>
            <w:noWrap/>
            <w:vAlign w:val="center"/>
            <w:hideMark/>
          </w:tcPr>
          <w:p w14:paraId="06F3DE23"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230,76</w:t>
            </w:r>
          </w:p>
        </w:tc>
        <w:tc>
          <w:tcPr>
            <w:tcW w:w="943" w:type="pct"/>
            <w:tcBorders>
              <w:top w:val="nil"/>
              <w:left w:val="nil"/>
              <w:bottom w:val="single" w:sz="8" w:space="0" w:color="auto"/>
              <w:right w:val="single" w:sz="8" w:space="0" w:color="auto"/>
            </w:tcBorders>
            <w:shd w:val="clear" w:color="auto" w:fill="auto"/>
            <w:noWrap/>
            <w:vAlign w:val="center"/>
            <w:hideMark/>
          </w:tcPr>
          <w:p w14:paraId="549DA06F"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253,78</w:t>
            </w:r>
          </w:p>
        </w:tc>
      </w:tr>
      <w:tr w:rsidR="005E52E4" w:rsidRPr="00AD7081" w14:paraId="7EB0BE51"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02BDB853"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230080</w:t>
            </w:r>
          </w:p>
        </w:tc>
        <w:tc>
          <w:tcPr>
            <w:tcW w:w="2681" w:type="pct"/>
            <w:tcBorders>
              <w:top w:val="nil"/>
              <w:left w:val="nil"/>
              <w:bottom w:val="single" w:sz="8" w:space="0" w:color="auto"/>
              <w:right w:val="single" w:sz="8" w:space="0" w:color="auto"/>
            </w:tcBorders>
            <w:shd w:val="clear" w:color="auto" w:fill="auto"/>
            <w:vAlign w:val="center"/>
            <w:hideMark/>
          </w:tcPr>
          <w:p w14:paraId="4354F2DD"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 ZA PRISPEVKE ZA PIZ - 6% </w:t>
            </w:r>
          </w:p>
        </w:tc>
        <w:tc>
          <w:tcPr>
            <w:tcW w:w="943" w:type="pct"/>
            <w:tcBorders>
              <w:top w:val="nil"/>
              <w:left w:val="nil"/>
              <w:bottom w:val="single" w:sz="8" w:space="0" w:color="auto"/>
              <w:right w:val="single" w:sz="8" w:space="0" w:color="auto"/>
            </w:tcBorders>
            <w:shd w:val="clear" w:color="auto" w:fill="auto"/>
            <w:noWrap/>
            <w:vAlign w:val="center"/>
            <w:hideMark/>
          </w:tcPr>
          <w:p w14:paraId="2CF5D04C"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314,49</w:t>
            </w:r>
          </w:p>
        </w:tc>
        <w:tc>
          <w:tcPr>
            <w:tcW w:w="943" w:type="pct"/>
            <w:tcBorders>
              <w:top w:val="nil"/>
              <w:left w:val="nil"/>
              <w:bottom w:val="single" w:sz="8" w:space="0" w:color="auto"/>
              <w:right w:val="single" w:sz="8" w:space="0" w:color="auto"/>
            </w:tcBorders>
            <w:shd w:val="clear" w:color="auto" w:fill="auto"/>
            <w:noWrap/>
            <w:vAlign w:val="center"/>
            <w:hideMark/>
          </w:tcPr>
          <w:p w14:paraId="6D44AD14"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353,15</w:t>
            </w:r>
          </w:p>
        </w:tc>
      </w:tr>
      <w:tr w:rsidR="005E52E4" w:rsidRPr="00AD7081" w14:paraId="7CC144B0"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5D82128C"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230090</w:t>
            </w:r>
          </w:p>
        </w:tc>
        <w:tc>
          <w:tcPr>
            <w:tcW w:w="2681" w:type="pct"/>
            <w:tcBorders>
              <w:top w:val="nil"/>
              <w:left w:val="nil"/>
              <w:bottom w:val="single" w:sz="8" w:space="0" w:color="auto"/>
              <w:right w:val="single" w:sz="8" w:space="0" w:color="auto"/>
            </w:tcBorders>
            <w:shd w:val="clear" w:color="auto" w:fill="auto"/>
            <w:vAlign w:val="center"/>
            <w:hideMark/>
          </w:tcPr>
          <w:p w14:paraId="620E7F11"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 ZA PAVŠAL ZA POŠKODBE PRI DELU </w:t>
            </w:r>
          </w:p>
        </w:tc>
        <w:tc>
          <w:tcPr>
            <w:tcW w:w="943" w:type="pct"/>
            <w:tcBorders>
              <w:top w:val="nil"/>
              <w:left w:val="nil"/>
              <w:bottom w:val="single" w:sz="8" w:space="0" w:color="auto"/>
              <w:right w:val="single" w:sz="8" w:space="0" w:color="auto"/>
            </w:tcBorders>
            <w:shd w:val="clear" w:color="auto" w:fill="auto"/>
            <w:noWrap/>
            <w:vAlign w:val="center"/>
            <w:hideMark/>
          </w:tcPr>
          <w:p w14:paraId="612D92D4"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24,90</w:t>
            </w:r>
          </w:p>
        </w:tc>
        <w:tc>
          <w:tcPr>
            <w:tcW w:w="943" w:type="pct"/>
            <w:tcBorders>
              <w:top w:val="nil"/>
              <w:left w:val="nil"/>
              <w:bottom w:val="single" w:sz="8" w:space="0" w:color="auto"/>
              <w:right w:val="single" w:sz="8" w:space="0" w:color="auto"/>
            </w:tcBorders>
            <w:shd w:val="clear" w:color="auto" w:fill="auto"/>
            <w:noWrap/>
            <w:vAlign w:val="center"/>
            <w:hideMark/>
          </w:tcPr>
          <w:p w14:paraId="2C66BF2F"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21,20</w:t>
            </w:r>
          </w:p>
        </w:tc>
      </w:tr>
      <w:tr w:rsidR="005E52E4" w:rsidRPr="00AD7081" w14:paraId="724673EF"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D75133E"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230100</w:t>
            </w:r>
          </w:p>
        </w:tc>
        <w:tc>
          <w:tcPr>
            <w:tcW w:w="2681" w:type="pct"/>
            <w:tcBorders>
              <w:top w:val="nil"/>
              <w:left w:val="nil"/>
              <w:bottom w:val="single" w:sz="8" w:space="0" w:color="auto"/>
              <w:right w:val="single" w:sz="8" w:space="0" w:color="auto"/>
            </w:tcBorders>
            <w:shd w:val="clear" w:color="auto" w:fill="auto"/>
            <w:vAlign w:val="center"/>
            <w:hideMark/>
          </w:tcPr>
          <w:p w14:paraId="2F6FFC61"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 - ZPIZ </w:t>
            </w:r>
          </w:p>
        </w:tc>
        <w:tc>
          <w:tcPr>
            <w:tcW w:w="943" w:type="pct"/>
            <w:tcBorders>
              <w:top w:val="nil"/>
              <w:left w:val="nil"/>
              <w:bottom w:val="single" w:sz="8" w:space="0" w:color="auto"/>
              <w:right w:val="single" w:sz="8" w:space="0" w:color="auto"/>
            </w:tcBorders>
            <w:shd w:val="clear" w:color="auto" w:fill="auto"/>
            <w:noWrap/>
            <w:vAlign w:val="center"/>
            <w:hideMark/>
          </w:tcPr>
          <w:p w14:paraId="7631DA52"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1.730,06</w:t>
            </w:r>
          </w:p>
        </w:tc>
        <w:tc>
          <w:tcPr>
            <w:tcW w:w="943" w:type="pct"/>
            <w:tcBorders>
              <w:top w:val="nil"/>
              <w:left w:val="nil"/>
              <w:bottom w:val="single" w:sz="8" w:space="0" w:color="auto"/>
              <w:right w:val="single" w:sz="8" w:space="0" w:color="auto"/>
            </w:tcBorders>
            <w:shd w:val="clear" w:color="auto" w:fill="auto"/>
            <w:noWrap/>
            <w:vAlign w:val="center"/>
            <w:hideMark/>
          </w:tcPr>
          <w:p w14:paraId="719167C2"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1.703,16</w:t>
            </w:r>
          </w:p>
        </w:tc>
      </w:tr>
      <w:tr w:rsidR="005E52E4" w:rsidRPr="00AD7081" w14:paraId="4D2D44D3"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3DA9EC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230101</w:t>
            </w:r>
          </w:p>
        </w:tc>
        <w:tc>
          <w:tcPr>
            <w:tcW w:w="2681" w:type="pct"/>
            <w:tcBorders>
              <w:top w:val="nil"/>
              <w:left w:val="nil"/>
              <w:bottom w:val="single" w:sz="8" w:space="0" w:color="auto"/>
              <w:right w:val="single" w:sz="8" w:space="0" w:color="auto"/>
            </w:tcBorders>
            <w:shd w:val="clear" w:color="auto" w:fill="auto"/>
            <w:vAlign w:val="center"/>
            <w:hideMark/>
          </w:tcPr>
          <w:p w14:paraId="4509CAA7"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 ZA PRISPEVKE NA BRUTO PLAČO - ZPIZ - DRUŽ.POMOČNIK </w:t>
            </w:r>
          </w:p>
        </w:tc>
        <w:tc>
          <w:tcPr>
            <w:tcW w:w="943" w:type="pct"/>
            <w:tcBorders>
              <w:top w:val="nil"/>
              <w:left w:val="nil"/>
              <w:bottom w:val="single" w:sz="8" w:space="0" w:color="auto"/>
              <w:right w:val="single" w:sz="8" w:space="0" w:color="auto"/>
            </w:tcBorders>
            <w:shd w:val="clear" w:color="auto" w:fill="auto"/>
            <w:noWrap/>
            <w:vAlign w:val="center"/>
            <w:hideMark/>
          </w:tcPr>
          <w:p w14:paraId="23B02F67"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391747E1"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66,53</w:t>
            </w:r>
          </w:p>
        </w:tc>
      </w:tr>
      <w:tr w:rsidR="005E52E4" w:rsidRPr="00AD7081" w14:paraId="7A4E80D3"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5CB6346F"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230200</w:t>
            </w:r>
          </w:p>
        </w:tc>
        <w:tc>
          <w:tcPr>
            <w:tcW w:w="2681" w:type="pct"/>
            <w:tcBorders>
              <w:top w:val="nil"/>
              <w:left w:val="nil"/>
              <w:bottom w:val="single" w:sz="8" w:space="0" w:color="auto"/>
              <w:right w:val="single" w:sz="8" w:space="0" w:color="auto"/>
            </w:tcBorders>
            <w:shd w:val="clear" w:color="auto" w:fill="auto"/>
            <w:vAlign w:val="center"/>
            <w:hideMark/>
          </w:tcPr>
          <w:p w14:paraId="550661BC"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 - ZDRAV.ZAVAR. </w:t>
            </w:r>
          </w:p>
        </w:tc>
        <w:tc>
          <w:tcPr>
            <w:tcW w:w="943" w:type="pct"/>
            <w:tcBorders>
              <w:top w:val="nil"/>
              <w:left w:val="nil"/>
              <w:bottom w:val="single" w:sz="8" w:space="0" w:color="auto"/>
              <w:right w:val="single" w:sz="8" w:space="0" w:color="auto"/>
            </w:tcBorders>
            <w:shd w:val="clear" w:color="auto" w:fill="auto"/>
            <w:noWrap/>
            <w:vAlign w:val="center"/>
            <w:hideMark/>
          </w:tcPr>
          <w:p w14:paraId="70E05A36"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1.282,38</w:t>
            </w:r>
          </w:p>
        </w:tc>
        <w:tc>
          <w:tcPr>
            <w:tcW w:w="943" w:type="pct"/>
            <w:tcBorders>
              <w:top w:val="nil"/>
              <w:left w:val="nil"/>
              <w:bottom w:val="single" w:sz="8" w:space="0" w:color="auto"/>
              <w:right w:val="single" w:sz="8" w:space="0" w:color="auto"/>
            </w:tcBorders>
            <w:shd w:val="clear" w:color="auto" w:fill="auto"/>
            <w:noWrap/>
            <w:vAlign w:val="center"/>
            <w:hideMark/>
          </w:tcPr>
          <w:p w14:paraId="69F1BF8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1.326,19</w:t>
            </w:r>
          </w:p>
        </w:tc>
      </w:tr>
      <w:tr w:rsidR="005E52E4" w:rsidRPr="00AD7081" w14:paraId="63CEAECF"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30B1217A"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230201</w:t>
            </w:r>
          </w:p>
        </w:tc>
        <w:tc>
          <w:tcPr>
            <w:tcW w:w="2681" w:type="pct"/>
            <w:tcBorders>
              <w:top w:val="nil"/>
              <w:left w:val="nil"/>
              <w:bottom w:val="single" w:sz="8" w:space="0" w:color="auto"/>
              <w:right w:val="single" w:sz="8" w:space="0" w:color="auto"/>
            </w:tcBorders>
            <w:shd w:val="clear" w:color="auto" w:fill="auto"/>
            <w:vAlign w:val="center"/>
            <w:hideMark/>
          </w:tcPr>
          <w:p w14:paraId="165E24DB"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 - ZDRAV.ZAVAR.-DRUŽ.POM. </w:t>
            </w:r>
          </w:p>
        </w:tc>
        <w:tc>
          <w:tcPr>
            <w:tcW w:w="943" w:type="pct"/>
            <w:tcBorders>
              <w:top w:val="nil"/>
              <w:left w:val="nil"/>
              <w:bottom w:val="single" w:sz="8" w:space="0" w:color="auto"/>
              <w:right w:val="single" w:sz="8" w:space="0" w:color="auto"/>
            </w:tcBorders>
            <w:shd w:val="clear" w:color="auto" w:fill="auto"/>
            <w:noWrap/>
            <w:vAlign w:val="center"/>
            <w:hideMark/>
          </w:tcPr>
          <w:p w14:paraId="34B8AFB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2C3AB8C2"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62,89</w:t>
            </w:r>
          </w:p>
        </w:tc>
      </w:tr>
      <w:tr w:rsidR="005E52E4" w:rsidRPr="00AD7081" w14:paraId="715C2DD7"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0B152E38"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230210</w:t>
            </w:r>
          </w:p>
        </w:tc>
        <w:tc>
          <w:tcPr>
            <w:tcW w:w="2681" w:type="pct"/>
            <w:tcBorders>
              <w:top w:val="nil"/>
              <w:left w:val="nil"/>
              <w:bottom w:val="single" w:sz="8" w:space="0" w:color="auto"/>
              <w:right w:val="single" w:sz="8" w:space="0" w:color="auto"/>
            </w:tcBorders>
            <w:shd w:val="clear" w:color="auto" w:fill="auto"/>
            <w:vAlign w:val="center"/>
            <w:hideMark/>
          </w:tcPr>
          <w:p w14:paraId="469AC6DA"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 - POŠKODBE PRI DELU </w:t>
            </w:r>
          </w:p>
        </w:tc>
        <w:tc>
          <w:tcPr>
            <w:tcW w:w="943" w:type="pct"/>
            <w:tcBorders>
              <w:top w:val="nil"/>
              <w:left w:val="nil"/>
              <w:bottom w:val="single" w:sz="8" w:space="0" w:color="auto"/>
              <w:right w:val="single" w:sz="8" w:space="0" w:color="auto"/>
            </w:tcBorders>
            <w:shd w:val="clear" w:color="auto" w:fill="auto"/>
            <w:noWrap/>
            <w:vAlign w:val="center"/>
            <w:hideMark/>
          </w:tcPr>
          <w:p w14:paraId="3ACB6EF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103,60</w:t>
            </w:r>
          </w:p>
        </w:tc>
        <w:tc>
          <w:tcPr>
            <w:tcW w:w="943" w:type="pct"/>
            <w:tcBorders>
              <w:top w:val="nil"/>
              <w:left w:val="nil"/>
              <w:bottom w:val="single" w:sz="8" w:space="0" w:color="auto"/>
              <w:right w:val="single" w:sz="8" w:space="0" w:color="auto"/>
            </w:tcBorders>
            <w:shd w:val="clear" w:color="auto" w:fill="auto"/>
            <w:noWrap/>
            <w:vAlign w:val="center"/>
            <w:hideMark/>
          </w:tcPr>
          <w:p w14:paraId="296DB8E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107,15</w:t>
            </w:r>
          </w:p>
        </w:tc>
      </w:tr>
      <w:tr w:rsidR="005E52E4" w:rsidRPr="00AD7081" w14:paraId="0A30F499"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785797D3"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230300</w:t>
            </w:r>
          </w:p>
        </w:tc>
        <w:tc>
          <w:tcPr>
            <w:tcW w:w="2681" w:type="pct"/>
            <w:tcBorders>
              <w:top w:val="nil"/>
              <w:left w:val="nil"/>
              <w:bottom w:val="single" w:sz="8" w:space="0" w:color="auto"/>
              <w:right w:val="single" w:sz="8" w:space="0" w:color="auto"/>
            </w:tcBorders>
            <w:shd w:val="clear" w:color="auto" w:fill="auto"/>
            <w:vAlign w:val="center"/>
            <w:hideMark/>
          </w:tcPr>
          <w:p w14:paraId="53686A45"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 - ZAPOSLOVANJE </w:t>
            </w:r>
          </w:p>
        </w:tc>
        <w:tc>
          <w:tcPr>
            <w:tcW w:w="943" w:type="pct"/>
            <w:tcBorders>
              <w:top w:val="nil"/>
              <w:left w:val="nil"/>
              <w:bottom w:val="single" w:sz="8" w:space="0" w:color="auto"/>
              <w:right w:val="single" w:sz="8" w:space="0" w:color="auto"/>
            </w:tcBorders>
            <w:shd w:val="clear" w:color="auto" w:fill="auto"/>
            <w:noWrap/>
            <w:vAlign w:val="center"/>
            <w:hideMark/>
          </w:tcPr>
          <w:p w14:paraId="67C1B334"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11,72</w:t>
            </w:r>
          </w:p>
        </w:tc>
        <w:tc>
          <w:tcPr>
            <w:tcW w:w="943" w:type="pct"/>
            <w:tcBorders>
              <w:top w:val="nil"/>
              <w:left w:val="nil"/>
              <w:bottom w:val="single" w:sz="8" w:space="0" w:color="auto"/>
              <w:right w:val="single" w:sz="8" w:space="0" w:color="auto"/>
            </w:tcBorders>
            <w:shd w:val="clear" w:color="auto" w:fill="auto"/>
            <w:noWrap/>
            <w:vAlign w:val="center"/>
            <w:hideMark/>
          </w:tcPr>
          <w:p w14:paraId="0D04BF70"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12,12</w:t>
            </w:r>
          </w:p>
        </w:tc>
      </w:tr>
      <w:tr w:rsidR="005E52E4" w:rsidRPr="00AD7081" w14:paraId="6B4DE5DE"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3243AF2"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230301</w:t>
            </w:r>
          </w:p>
        </w:tc>
        <w:tc>
          <w:tcPr>
            <w:tcW w:w="2681" w:type="pct"/>
            <w:tcBorders>
              <w:top w:val="nil"/>
              <w:left w:val="nil"/>
              <w:bottom w:val="single" w:sz="8" w:space="0" w:color="auto"/>
              <w:right w:val="single" w:sz="8" w:space="0" w:color="auto"/>
            </w:tcBorders>
            <w:shd w:val="clear" w:color="auto" w:fill="auto"/>
            <w:vAlign w:val="center"/>
            <w:hideMark/>
          </w:tcPr>
          <w:p w14:paraId="6FF61394"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 - ZAPOSL.-DRUŽ.POMOČ. </w:t>
            </w:r>
          </w:p>
        </w:tc>
        <w:tc>
          <w:tcPr>
            <w:tcW w:w="943" w:type="pct"/>
            <w:tcBorders>
              <w:top w:val="nil"/>
              <w:left w:val="nil"/>
              <w:bottom w:val="single" w:sz="8" w:space="0" w:color="auto"/>
              <w:right w:val="single" w:sz="8" w:space="0" w:color="auto"/>
            </w:tcBorders>
            <w:shd w:val="clear" w:color="auto" w:fill="auto"/>
            <w:noWrap/>
            <w:vAlign w:val="center"/>
            <w:hideMark/>
          </w:tcPr>
          <w:p w14:paraId="4E5A0169"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6DF501AB"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0,45</w:t>
            </w:r>
          </w:p>
        </w:tc>
      </w:tr>
      <w:tr w:rsidR="005E52E4" w:rsidRPr="00AD7081" w14:paraId="478E5FCF"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26787374"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230400</w:t>
            </w:r>
          </w:p>
        </w:tc>
        <w:tc>
          <w:tcPr>
            <w:tcW w:w="2681" w:type="pct"/>
            <w:tcBorders>
              <w:top w:val="nil"/>
              <w:left w:val="nil"/>
              <w:bottom w:val="single" w:sz="8" w:space="0" w:color="auto"/>
              <w:right w:val="single" w:sz="8" w:space="0" w:color="auto"/>
            </w:tcBorders>
            <w:shd w:val="clear" w:color="auto" w:fill="auto"/>
            <w:vAlign w:val="center"/>
            <w:hideMark/>
          </w:tcPr>
          <w:p w14:paraId="75F20214"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 - PORODN.VARSTVO </w:t>
            </w:r>
          </w:p>
        </w:tc>
        <w:tc>
          <w:tcPr>
            <w:tcW w:w="943" w:type="pct"/>
            <w:tcBorders>
              <w:top w:val="nil"/>
              <w:left w:val="nil"/>
              <w:bottom w:val="single" w:sz="8" w:space="0" w:color="auto"/>
              <w:right w:val="single" w:sz="8" w:space="0" w:color="auto"/>
            </w:tcBorders>
            <w:shd w:val="clear" w:color="auto" w:fill="auto"/>
            <w:noWrap/>
            <w:vAlign w:val="center"/>
            <w:hideMark/>
          </w:tcPr>
          <w:p w14:paraId="6046AA68"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19,55</w:t>
            </w:r>
          </w:p>
        </w:tc>
        <w:tc>
          <w:tcPr>
            <w:tcW w:w="943" w:type="pct"/>
            <w:tcBorders>
              <w:top w:val="nil"/>
              <w:left w:val="nil"/>
              <w:bottom w:val="single" w:sz="8" w:space="0" w:color="auto"/>
              <w:right w:val="single" w:sz="8" w:space="0" w:color="auto"/>
            </w:tcBorders>
            <w:shd w:val="clear" w:color="auto" w:fill="auto"/>
            <w:noWrap/>
            <w:vAlign w:val="center"/>
            <w:hideMark/>
          </w:tcPr>
          <w:p w14:paraId="12043C6A"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20,21</w:t>
            </w:r>
          </w:p>
        </w:tc>
      </w:tr>
      <w:tr w:rsidR="005E52E4" w:rsidRPr="00AD7081" w14:paraId="0DD42705"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3BFE75F8"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230401</w:t>
            </w:r>
          </w:p>
        </w:tc>
        <w:tc>
          <w:tcPr>
            <w:tcW w:w="2681" w:type="pct"/>
            <w:tcBorders>
              <w:top w:val="nil"/>
              <w:left w:val="nil"/>
              <w:bottom w:val="single" w:sz="8" w:space="0" w:color="auto"/>
              <w:right w:val="single" w:sz="8" w:space="0" w:color="auto"/>
            </w:tcBorders>
            <w:shd w:val="clear" w:color="auto" w:fill="auto"/>
            <w:vAlign w:val="center"/>
            <w:hideMark/>
          </w:tcPr>
          <w:p w14:paraId="2C0088E8"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PRISPEVKE NA BRUTO PLAČO-STAR.VAR.-DRUŽ.POMOČ. </w:t>
            </w:r>
          </w:p>
        </w:tc>
        <w:tc>
          <w:tcPr>
            <w:tcW w:w="943" w:type="pct"/>
            <w:tcBorders>
              <w:top w:val="nil"/>
              <w:left w:val="nil"/>
              <w:bottom w:val="single" w:sz="8" w:space="0" w:color="auto"/>
              <w:right w:val="single" w:sz="8" w:space="0" w:color="auto"/>
            </w:tcBorders>
            <w:shd w:val="clear" w:color="auto" w:fill="auto"/>
            <w:noWrap/>
            <w:vAlign w:val="center"/>
            <w:hideMark/>
          </w:tcPr>
          <w:p w14:paraId="2B90EFA5"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72464BBB"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0,75</w:t>
            </w:r>
          </w:p>
        </w:tc>
      </w:tr>
      <w:tr w:rsidR="005E52E4" w:rsidRPr="00AD7081" w14:paraId="447B8864"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EE99574"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230700</w:t>
            </w:r>
          </w:p>
        </w:tc>
        <w:tc>
          <w:tcPr>
            <w:tcW w:w="2681" w:type="pct"/>
            <w:tcBorders>
              <w:top w:val="nil"/>
              <w:left w:val="nil"/>
              <w:bottom w:val="single" w:sz="8" w:space="0" w:color="auto"/>
              <w:right w:val="single" w:sz="8" w:space="0" w:color="auto"/>
            </w:tcBorders>
            <w:shd w:val="clear" w:color="auto" w:fill="auto"/>
            <w:vAlign w:val="center"/>
            <w:hideMark/>
          </w:tcPr>
          <w:p w14:paraId="0217442F"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PREMIJO ZA VPSJU </w:t>
            </w:r>
          </w:p>
        </w:tc>
        <w:tc>
          <w:tcPr>
            <w:tcW w:w="943" w:type="pct"/>
            <w:tcBorders>
              <w:top w:val="nil"/>
              <w:left w:val="nil"/>
              <w:bottom w:val="single" w:sz="8" w:space="0" w:color="auto"/>
              <w:right w:val="single" w:sz="8" w:space="0" w:color="auto"/>
            </w:tcBorders>
            <w:shd w:val="clear" w:color="auto" w:fill="auto"/>
            <w:noWrap/>
            <w:vAlign w:val="center"/>
            <w:hideMark/>
          </w:tcPr>
          <w:p w14:paraId="519F65A9"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261,43</w:t>
            </w:r>
          </w:p>
        </w:tc>
        <w:tc>
          <w:tcPr>
            <w:tcW w:w="943" w:type="pct"/>
            <w:tcBorders>
              <w:top w:val="nil"/>
              <w:left w:val="nil"/>
              <w:bottom w:val="single" w:sz="8" w:space="0" w:color="auto"/>
              <w:right w:val="single" w:sz="8" w:space="0" w:color="auto"/>
            </w:tcBorders>
            <w:shd w:val="clear" w:color="auto" w:fill="auto"/>
            <w:noWrap/>
            <w:vAlign w:val="center"/>
            <w:hideMark/>
          </w:tcPr>
          <w:p w14:paraId="6B0BF323"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267,51</w:t>
            </w:r>
          </w:p>
        </w:tc>
      </w:tr>
      <w:tr w:rsidR="005E52E4" w:rsidRPr="00AD7081" w14:paraId="7FF82379"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522C35C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231</w:t>
            </w:r>
          </w:p>
        </w:tc>
        <w:tc>
          <w:tcPr>
            <w:tcW w:w="2681" w:type="pct"/>
            <w:tcBorders>
              <w:top w:val="nil"/>
              <w:left w:val="nil"/>
              <w:bottom w:val="single" w:sz="8" w:space="0" w:color="auto"/>
              <w:right w:val="single" w:sz="8" w:space="0" w:color="auto"/>
            </w:tcBorders>
            <w:shd w:val="clear" w:color="auto" w:fill="auto"/>
            <w:vAlign w:val="center"/>
            <w:hideMark/>
          </w:tcPr>
          <w:p w14:paraId="0517D7C8"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 xml:space="preserve">OBVEZNOSTI ZA DAVEK NA DODANO VREDNOST </w:t>
            </w:r>
          </w:p>
        </w:tc>
        <w:tc>
          <w:tcPr>
            <w:tcW w:w="943" w:type="pct"/>
            <w:tcBorders>
              <w:top w:val="nil"/>
              <w:left w:val="nil"/>
              <w:bottom w:val="single" w:sz="8" w:space="0" w:color="auto"/>
              <w:right w:val="single" w:sz="8" w:space="0" w:color="auto"/>
            </w:tcBorders>
            <w:shd w:val="clear" w:color="auto" w:fill="auto"/>
            <w:noWrap/>
            <w:vAlign w:val="center"/>
            <w:hideMark/>
          </w:tcPr>
          <w:p w14:paraId="7EBDC7E1"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4.284,68</w:t>
            </w:r>
          </w:p>
        </w:tc>
        <w:tc>
          <w:tcPr>
            <w:tcW w:w="943" w:type="pct"/>
            <w:tcBorders>
              <w:top w:val="nil"/>
              <w:left w:val="nil"/>
              <w:bottom w:val="single" w:sz="8" w:space="0" w:color="auto"/>
              <w:right w:val="single" w:sz="8" w:space="0" w:color="auto"/>
            </w:tcBorders>
            <w:shd w:val="clear" w:color="auto" w:fill="auto"/>
            <w:noWrap/>
            <w:vAlign w:val="center"/>
            <w:hideMark/>
          </w:tcPr>
          <w:p w14:paraId="51A9F3BB"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5.212,84</w:t>
            </w:r>
          </w:p>
        </w:tc>
      </w:tr>
      <w:tr w:rsidR="005E52E4" w:rsidRPr="00AD7081" w14:paraId="3670CCB9"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6D75D14A"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231002</w:t>
            </w:r>
          </w:p>
        </w:tc>
        <w:tc>
          <w:tcPr>
            <w:tcW w:w="2681" w:type="pct"/>
            <w:tcBorders>
              <w:top w:val="nil"/>
              <w:left w:val="nil"/>
              <w:bottom w:val="single" w:sz="8" w:space="0" w:color="auto"/>
              <w:right w:val="single" w:sz="8" w:space="0" w:color="auto"/>
            </w:tcBorders>
            <w:shd w:val="clear" w:color="auto" w:fill="auto"/>
            <w:vAlign w:val="center"/>
            <w:hideMark/>
          </w:tcPr>
          <w:p w14:paraId="5BEAF94B"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20% DDV, OBRAČUNAN V IZDANIH RAČUNIH </w:t>
            </w:r>
          </w:p>
        </w:tc>
        <w:tc>
          <w:tcPr>
            <w:tcW w:w="943" w:type="pct"/>
            <w:tcBorders>
              <w:top w:val="nil"/>
              <w:left w:val="nil"/>
              <w:bottom w:val="single" w:sz="8" w:space="0" w:color="auto"/>
              <w:right w:val="single" w:sz="8" w:space="0" w:color="auto"/>
            </w:tcBorders>
            <w:shd w:val="clear" w:color="auto" w:fill="auto"/>
            <w:noWrap/>
            <w:vAlign w:val="center"/>
            <w:hideMark/>
          </w:tcPr>
          <w:p w14:paraId="606AA45C"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76304FC2"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3B6027AA"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206AA9CE"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231101</w:t>
            </w:r>
          </w:p>
        </w:tc>
        <w:tc>
          <w:tcPr>
            <w:tcW w:w="2681" w:type="pct"/>
            <w:tcBorders>
              <w:top w:val="nil"/>
              <w:left w:val="nil"/>
              <w:bottom w:val="single" w:sz="8" w:space="0" w:color="auto"/>
              <w:right w:val="single" w:sz="8" w:space="0" w:color="auto"/>
            </w:tcBorders>
            <w:shd w:val="clear" w:color="auto" w:fill="auto"/>
            <w:vAlign w:val="center"/>
            <w:hideMark/>
          </w:tcPr>
          <w:p w14:paraId="3700FA1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 ZA 22% DDV - SAMOOBDAVČITEV </w:t>
            </w:r>
          </w:p>
        </w:tc>
        <w:tc>
          <w:tcPr>
            <w:tcW w:w="943" w:type="pct"/>
            <w:tcBorders>
              <w:top w:val="nil"/>
              <w:left w:val="nil"/>
              <w:bottom w:val="single" w:sz="8" w:space="0" w:color="auto"/>
              <w:right w:val="single" w:sz="8" w:space="0" w:color="auto"/>
            </w:tcBorders>
            <w:shd w:val="clear" w:color="auto" w:fill="auto"/>
            <w:noWrap/>
            <w:vAlign w:val="center"/>
            <w:hideMark/>
          </w:tcPr>
          <w:p w14:paraId="3B86E4F3"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410A18A4"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74D56E25"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72DE87A9"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231700</w:t>
            </w:r>
          </w:p>
        </w:tc>
        <w:tc>
          <w:tcPr>
            <w:tcW w:w="2681" w:type="pct"/>
            <w:tcBorders>
              <w:top w:val="nil"/>
              <w:left w:val="nil"/>
              <w:bottom w:val="single" w:sz="8" w:space="0" w:color="auto"/>
              <w:right w:val="single" w:sz="8" w:space="0" w:color="auto"/>
            </w:tcBorders>
            <w:shd w:val="clear" w:color="auto" w:fill="auto"/>
            <w:vAlign w:val="center"/>
            <w:hideMark/>
          </w:tcPr>
          <w:p w14:paraId="5E07559B"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 ZA OBRAČUN DDV ZA DAVČNO OBDOBJE </w:t>
            </w:r>
          </w:p>
        </w:tc>
        <w:tc>
          <w:tcPr>
            <w:tcW w:w="943" w:type="pct"/>
            <w:tcBorders>
              <w:top w:val="nil"/>
              <w:left w:val="nil"/>
              <w:bottom w:val="single" w:sz="8" w:space="0" w:color="auto"/>
              <w:right w:val="single" w:sz="8" w:space="0" w:color="auto"/>
            </w:tcBorders>
            <w:shd w:val="clear" w:color="auto" w:fill="auto"/>
            <w:noWrap/>
            <w:vAlign w:val="center"/>
            <w:hideMark/>
          </w:tcPr>
          <w:p w14:paraId="5A6BF4D9"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7A9D04FE"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1C20777B"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3AEF749B"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231800</w:t>
            </w:r>
          </w:p>
        </w:tc>
        <w:tc>
          <w:tcPr>
            <w:tcW w:w="2681" w:type="pct"/>
            <w:tcBorders>
              <w:top w:val="nil"/>
              <w:left w:val="nil"/>
              <w:bottom w:val="single" w:sz="8" w:space="0" w:color="auto"/>
              <w:right w:val="single" w:sz="8" w:space="0" w:color="auto"/>
            </w:tcBorders>
            <w:shd w:val="clear" w:color="auto" w:fill="auto"/>
            <w:vAlign w:val="center"/>
            <w:hideMark/>
          </w:tcPr>
          <w:p w14:paraId="0F593F32"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 ZA PLAČILO RAZLIKE MED OBRAČ.IN VSTOPNIM DDV </w:t>
            </w:r>
          </w:p>
        </w:tc>
        <w:tc>
          <w:tcPr>
            <w:tcW w:w="943" w:type="pct"/>
            <w:tcBorders>
              <w:top w:val="nil"/>
              <w:left w:val="nil"/>
              <w:bottom w:val="single" w:sz="8" w:space="0" w:color="auto"/>
              <w:right w:val="single" w:sz="8" w:space="0" w:color="auto"/>
            </w:tcBorders>
            <w:shd w:val="clear" w:color="auto" w:fill="auto"/>
            <w:noWrap/>
            <w:vAlign w:val="center"/>
            <w:hideMark/>
          </w:tcPr>
          <w:p w14:paraId="6DDA0F51"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4.284,68</w:t>
            </w:r>
          </w:p>
        </w:tc>
        <w:tc>
          <w:tcPr>
            <w:tcW w:w="943" w:type="pct"/>
            <w:tcBorders>
              <w:top w:val="nil"/>
              <w:left w:val="nil"/>
              <w:bottom w:val="single" w:sz="8" w:space="0" w:color="auto"/>
              <w:right w:val="single" w:sz="8" w:space="0" w:color="auto"/>
            </w:tcBorders>
            <w:shd w:val="clear" w:color="auto" w:fill="auto"/>
            <w:noWrap/>
            <w:vAlign w:val="center"/>
            <w:hideMark/>
          </w:tcPr>
          <w:p w14:paraId="618A926E"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5.212,84</w:t>
            </w:r>
          </w:p>
        </w:tc>
      </w:tr>
      <w:tr w:rsidR="005E52E4" w:rsidRPr="00AD7081" w14:paraId="363FC83A"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24946448"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234</w:t>
            </w:r>
          </w:p>
        </w:tc>
        <w:tc>
          <w:tcPr>
            <w:tcW w:w="2681" w:type="pct"/>
            <w:tcBorders>
              <w:top w:val="nil"/>
              <w:left w:val="nil"/>
              <w:bottom w:val="single" w:sz="8" w:space="0" w:color="auto"/>
              <w:right w:val="single" w:sz="8" w:space="0" w:color="auto"/>
            </w:tcBorders>
            <w:shd w:val="clear" w:color="auto" w:fill="auto"/>
            <w:vAlign w:val="center"/>
            <w:hideMark/>
          </w:tcPr>
          <w:p w14:paraId="6BD7D347"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 xml:space="preserve">OSTALE KRATKOROČNE OBVEZNOSTI IZ POSLOVANJA </w:t>
            </w:r>
          </w:p>
        </w:tc>
        <w:tc>
          <w:tcPr>
            <w:tcW w:w="943" w:type="pct"/>
            <w:tcBorders>
              <w:top w:val="nil"/>
              <w:left w:val="nil"/>
              <w:bottom w:val="single" w:sz="8" w:space="0" w:color="auto"/>
              <w:right w:val="single" w:sz="8" w:space="0" w:color="auto"/>
            </w:tcBorders>
            <w:shd w:val="clear" w:color="auto" w:fill="auto"/>
            <w:noWrap/>
            <w:vAlign w:val="center"/>
            <w:hideMark/>
          </w:tcPr>
          <w:p w14:paraId="51D142A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2.841,18</w:t>
            </w:r>
          </w:p>
        </w:tc>
        <w:tc>
          <w:tcPr>
            <w:tcW w:w="943" w:type="pct"/>
            <w:tcBorders>
              <w:top w:val="nil"/>
              <w:left w:val="nil"/>
              <w:bottom w:val="single" w:sz="8" w:space="0" w:color="auto"/>
              <w:right w:val="single" w:sz="8" w:space="0" w:color="auto"/>
            </w:tcBorders>
            <w:shd w:val="clear" w:color="auto" w:fill="auto"/>
            <w:noWrap/>
            <w:vAlign w:val="center"/>
            <w:hideMark/>
          </w:tcPr>
          <w:p w14:paraId="63F7D8A9"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3.475,00</w:t>
            </w:r>
          </w:p>
        </w:tc>
      </w:tr>
      <w:tr w:rsidR="005E52E4" w:rsidRPr="00AD7081" w14:paraId="70F40ADB"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47F12413"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234100</w:t>
            </w:r>
          </w:p>
        </w:tc>
        <w:tc>
          <w:tcPr>
            <w:tcW w:w="2681" w:type="pct"/>
            <w:tcBorders>
              <w:top w:val="nil"/>
              <w:left w:val="nil"/>
              <w:bottom w:val="single" w:sz="8" w:space="0" w:color="auto"/>
              <w:right w:val="single" w:sz="8" w:space="0" w:color="auto"/>
            </w:tcBorders>
            <w:shd w:val="clear" w:color="auto" w:fill="auto"/>
            <w:vAlign w:val="center"/>
            <w:hideMark/>
          </w:tcPr>
          <w:p w14:paraId="0901BFED"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NAGRADE FUNKCIONARJEM </w:t>
            </w:r>
          </w:p>
        </w:tc>
        <w:tc>
          <w:tcPr>
            <w:tcW w:w="943" w:type="pct"/>
            <w:tcBorders>
              <w:top w:val="nil"/>
              <w:left w:val="nil"/>
              <w:bottom w:val="single" w:sz="8" w:space="0" w:color="auto"/>
              <w:right w:val="single" w:sz="8" w:space="0" w:color="auto"/>
            </w:tcBorders>
            <w:shd w:val="clear" w:color="auto" w:fill="auto"/>
            <w:noWrap/>
            <w:vAlign w:val="center"/>
            <w:hideMark/>
          </w:tcPr>
          <w:p w14:paraId="232CA477"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610,56</w:t>
            </w:r>
          </w:p>
        </w:tc>
        <w:tc>
          <w:tcPr>
            <w:tcW w:w="943" w:type="pct"/>
            <w:tcBorders>
              <w:top w:val="nil"/>
              <w:left w:val="nil"/>
              <w:bottom w:val="single" w:sz="8" w:space="0" w:color="auto"/>
              <w:right w:val="single" w:sz="8" w:space="0" w:color="auto"/>
            </w:tcBorders>
            <w:shd w:val="clear" w:color="auto" w:fill="auto"/>
            <w:noWrap/>
            <w:vAlign w:val="center"/>
            <w:hideMark/>
          </w:tcPr>
          <w:p w14:paraId="02AE3A02"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584,27</w:t>
            </w:r>
          </w:p>
        </w:tc>
      </w:tr>
      <w:tr w:rsidR="005E52E4" w:rsidRPr="00AD7081" w14:paraId="00B1E0C5"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5D51733D"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234110</w:t>
            </w:r>
          </w:p>
        </w:tc>
        <w:tc>
          <w:tcPr>
            <w:tcW w:w="2681" w:type="pct"/>
            <w:tcBorders>
              <w:top w:val="nil"/>
              <w:left w:val="nil"/>
              <w:bottom w:val="single" w:sz="8" w:space="0" w:color="auto"/>
              <w:right w:val="single" w:sz="8" w:space="0" w:color="auto"/>
            </w:tcBorders>
            <w:shd w:val="clear" w:color="auto" w:fill="auto"/>
            <w:vAlign w:val="center"/>
            <w:hideMark/>
          </w:tcPr>
          <w:p w14:paraId="18BEC97F"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SEJNINE SVETNIKOV IN ČLANOV KOMISIJ </w:t>
            </w:r>
          </w:p>
        </w:tc>
        <w:tc>
          <w:tcPr>
            <w:tcW w:w="943" w:type="pct"/>
            <w:tcBorders>
              <w:top w:val="nil"/>
              <w:left w:val="nil"/>
              <w:bottom w:val="single" w:sz="8" w:space="0" w:color="auto"/>
              <w:right w:val="single" w:sz="8" w:space="0" w:color="auto"/>
            </w:tcBorders>
            <w:shd w:val="clear" w:color="auto" w:fill="auto"/>
            <w:noWrap/>
            <w:vAlign w:val="center"/>
            <w:hideMark/>
          </w:tcPr>
          <w:p w14:paraId="6A44DAE9"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1.011,59</w:t>
            </w:r>
          </w:p>
        </w:tc>
        <w:tc>
          <w:tcPr>
            <w:tcW w:w="943" w:type="pct"/>
            <w:tcBorders>
              <w:top w:val="nil"/>
              <w:left w:val="nil"/>
              <w:bottom w:val="single" w:sz="8" w:space="0" w:color="auto"/>
              <w:right w:val="single" w:sz="8" w:space="0" w:color="auto"/>
            </w:tcBorders>
            <w:shd w:val="clear" w:color="auto" w:fill="auto"/>
            <w:noWrap/>
            <w:vAlign w:val="center"/>
            <w:hideMark/>
          </w:tcPr>
          <w:p w14:paraId="6E8F0B50"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1.978,33</w:t>
            </w:r>
          </w:p>
        </w:tc>
      </w:tr>
      <w:tr w:rsidR="005E52E4" w:rsidRPr="00AD7081" w14:paraId="0F17CE92"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43089DD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234200</w:t>
            </w:r>
          </w:p>
        </w:tc>
        <w:tc>
          <w:tcPr>
            <w:tcW w:w="2681" w:type="pct"/>
            <w:tcBorders>
              <w:top w:val="nil"/>
              <w:left w:val="nil"/>
              <w:bottom w:val="single" w:sz="8" w:space="0" w:color="auto"/>
              <w:right w:val="single" w:sz="8" w:space="0" w:color="auto"/>
            </w:tcBorders>
            <w:shd w:val="clear" w:color="auto" w:fill="auto"/>
            <w:vAlign w:val="center"/>
            <w:hideMark/>
          </w:tcPr>
          <w:p w14:paraId="3C9C0465"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PODJEMNE POGODBE </w:t>
            </w:r>
          </w:p>
        </w:tc>
        <w:tc>
          <w:tcPr>
            <w:tcW w:w="943" w:type="pct"/>
            <w:tcBorders>
              <w:top w:val="nil"/>
              <w:left w:val="nil"/>
              <w:bottom w:val="single" w:sz="8" w:space="0" w:color="auto"/>
              <w:right w:val="single" w:sz="8" w:space="0" w:color="auto"/>
            </w:tcBorders>
            <w:shd w:val="clear" w:color="auto" w:fill="auto"/>
            <w:noWrap/>
            <w:vAlign w:val="center"/>
            <w:hideMark/>
          </w:tcPr>
          <w:p w14:paraId="486159FA"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962,19</w:t>
            </w:r>
          </w:p>
        </w:tc>
        <w:tc>
          <w:tcPr>
            <w:tcW w:w="943" w:type="pct"/>
            <w:tcBorders>
              <w:top w:val="nil"/>
              <w:left w:val="nil"/>
              <w:bottom w:val="single" w:sz="8" w:space="0" w:color="auto"/>
              <w:right w:val="single" w:sz="8" w:space="0" w:color="auto"/>
            </w:tcBorders>
            <w:shd w:val="clear" w:color="auto" w:fill="auto"/>
            <w:noWrap/>
            <w:vAlign w:val="center"/>
            <w:hideMark/>
          </w:tcPr>
          <w:p w14:paraId="59C5AA01"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340,00</w:t>
            </w:r>
          </w:p>
        </w:tc>
      </w:tr>
      <w:tr w:rsidR="005E52E4" w:rsidRPr="00AD7081" w14:paraId="263A0EB6"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F5C613A"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234210</w:t>
            </w:r>
          </w:p>
        </w:tc>
        <w:tc>
          <w:tcPr>
            <w:tcW w:w="2681" w:type="pct"/>
            <w:tcBorders>
              <w:top w:val="nil"/>
              <w:left w:val="nil"/>
              <w:bottom w:val="single" w:sz="8" w:space="0" w:color="auto"/>
              <w:right w:val="single" w:sz="8" w:space="0" w:color="auto"/>
            </w:tcBorders>
            <w:shd w:val="clear" w:color="auto" w:fill="auto"/>
            <w:vAlign w:val="center"/>
            <w:hideMark/>
          </w:tcPr>
          <w:p w14:paraId="360AABAA"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AVTORSKE HONORARJE </w:t>
            </w:r>
          </w:p>
        </w:tc>
        <w:tc>
          <w:tcPr>
            <w:tcW w:w="943" w:type="pct"/>
            <w:tcBorders>
              <w:top w:val="nil"/>
              <w:left w:val="nil"/>
              <w:bottom w:val="single" w:sz="8" w:space="0" w:color="auto"/>
              <w:right w:val="single" w:sz="8" w:space="0" w:color="auto"/>
            </w:tcBorders>
            <w:shd w:val="clear" w:color="auto" w:fill="auto"/>
            <w:noWrap/>
            <w:vAlign w:val="center"/>
            <w:hideMark/>
          </w:tcPr>
          <w:p w14:paraId="52685812"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0807970A"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59B1AC40"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C5318D0"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234300</w:t>
            </w:r>
          </w:p>
        </w:tc>
        <w:tc>
          <w:tcPr>
            <w:tcW w:w="2681" w:type="pct"/>
            <w:tcBorders>
              <w:top w:val="nil"/>
              <w:left w:val="nil"/>
              <w:bottom w:val="single" w:sz="8" w:space="0" w:color="auto"/>
              <w:right w:val="single" w:sz="8" w:space="0" w:color="auto"/>
            </w:tcBorders>
            <w:shd w:val="clear" w:color="auto" w:fill="auto"/>
            <w:vAlign w:val="center"/>
            <w:hideMark/>
          </w:tcPr>
          <w:p w14:paraId="3AEB9BFC"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NAJEMNINE </w:t>
            </w:r>
          </w:p>
        </w:tc>
        <w:tc>
          <w:tcPr>
            <w:tcW w:w="943" w:type="pct"/>
            <w:tcBorders>
              <w:top w:val="nil"/>
              <w:left w:val="nil"/>
              <w:bottom w:val="single" w:sz="8" w:space="0" w:color="auto"/>
              <w:right w:val="single" w:sz="8" w:space="0" w:color="auto"/>
            </w:tcBorders>
            <w:shd w:val="clear" w:color="auto" w:fill="auto"/>
            <w:noWrap/>
            <w:vAlign w:val="center"/>
            <w:hideMark/>
          </w:tcPr>
          <w:p w14:paraId="7BCBE3C4"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57EDD282"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0C78B348"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02A0A17"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234400</w:t>
            </w:r>
          </w:p>
        </w:tc>
        <w:tc>
          <w:tcPr>
            <w:tcW w:w="2681" w:type="pct"/>
            <w:tcBorders>
              <w:top w:val="nil"/>
              <w:left w:val="nil"/>
              <w:bottom w:val="single" w:sz="8" w:space="0" w:color="auto"/>
              <w:right w:val="single" w:sz="8" w:space="0" w:color="auto"/>
            </w:tcBorders>
            <w:shd w:val="clear" w:color="auto" w:fill="auto"/>
            <w:vAlign w:val="center"/>
            <w:hideMark/>
          </w:tcPr>
          <w:p w14:paraId="37D1CAFB"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IZPLAČILA NOVOROJENCEM </w:t>
            </w:r>
          </w:p>
        </w:tc>
        <w:tc>
          <w:tcPr>
            <w:tcW w:w="943" w:type="pct"/>
            <w:tcBorders>
              <w:top w:val="nil"/>
              <w:left w:val="nil"/>
              <w:bottom w:val="single" w:sz="8" w:space="0" w:color="auto"/>
              <w:right w:val="single" w:sz="8" w:space="0" w:color="auto"/>
            </w:tcBorders>
            <w:shd w:val="clear" w:color="auto" w:fill="auto"/>
            <w:noWrap/>
            <w:vAlign w:val="center"/>
            <w:hideMark/>
          </w:tcPr>
          <w:p w14:paraId="0664C29F"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628B1385"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4CDFDCE4"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0D827C18"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234500</w:t>
            </w:r>
          </w:p>
        </w:tc>
        <w:tc>
          <w:tcPr>
            <w:tcW w:w="2681" w:type="pct"/>
            <w:tcBorders>
              <w:top w:val="nil"/>
              <w:left w:val="nil"/>
              <w:bottom w:val="single" w:sz="8" w:space="0" w:color="auto"/>
              <w:right w:val="single" w:sz="8" w:space="0" w:color="auto"/>
            </w:tcBorders>
            <w:shd w:val="clear" w:color="auto" w:fill="auto"/>
            <w:vAlign w:val="center"/>
            <w:hideMark/>
          </w:tcPr>
          <w:p w14:paraId="61DF5B44"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IZPLAČILA DRUŽINSKIM POMOČNIKOM </w:t>
            </w:r>
          </w:p>
        </w:tc>
        <w:tc>
          <w:tcPr>
            <w:tcW w:w="943" w:type="pct"/>
            <w:tcBorders>
              <w:top w:val="nil"/>
              <w:left w:val="nil"/>
              <w:bottom w:val="single" w:sz="8" w:space="0" w:color="auto"/>
              <w:right w:val="single" w:sz="8" w:space="0" w:color="auto"/>
            </w:tcBorders>
            <w:shd w:val="clear" w:color="auto" w:fill="auto"/>
            <w:noWrap/>
            <w:vAlign w:val="center"/>
            <w:hideMark/>
          </w:tcPr>
          <w:p w14:paraId="50BD2288"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02E2ABA7"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572,40</w:t>
            </w:r>
          </w:p>
        </w:tc>
      </w:tr>
      <w:tr w:rsidR="005E52E4" w:rsidRPr="00AD7081" w14:paraId="00B267D6"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4329EBA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234600</w:t>
            </w:r>
          </w:p>
        </w:tc>
        <w:tc>
          <w:tcPr>
            <w:tcW w:w="2681" w:type="pct"/>
            <w:tcBorders>
              <w:top w:val="nil"/>
              <w:left w:val="nil"/>
              <w:bottom w:val="single" w:sz="8" w:space="0" w:color="auto"/>
              <w:right w:val="single" w:sz="8" w:space="0" w:color="auto"/>
            </w:tcBorders>
            <w:shd w:val="clear" w:color="auto" w:fill="auto"/>
            <w:vAlign w:val="center"/>
            <w:hideMark/>
          </w:tcPr>
          <w:p w14:paraId="3A42217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SUBVENCIJE V KMETIJSTVU </w:t>
            </w:r>
          </w:p>
        </w:tc>
        <w:tc>
          <w:tcPr>
            <w:tcW w:w="943" w:type="pct"/>
            <w:tcBorders>
              <w:top w:val="nil"/>
              <w:left w:val="nil"/>
              <w:bottom w:val="single" w:sz="8" w:space="0" w:color="auto"/>
              <w:right w:val="single" w:sz="8" w:space="0" w:color="auto"/>
            </w:tcBorders>
            <w:shd w:val="clear" w:color="auto" w:fill="auto"/>
            <w:noWrap/>
            <w:vAlign w:val="center"/>
            <w:hideMark/>
          </w:tcPr>
          <w:p w14:paraId="160A83C3"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2C6D85CA"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080DB987"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57461ADD"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234700</w:t>
            </w:r>
          </w:p>
        </w:tc>
        <w:tc>
          <w:tcPr>
            <w:tcW w:w="2681" w:type="pct"/>
            <w:tcBorders>
              <w:top w:val="nil"/>
              <w:left w:val="nil"/>
              <w:bottom w:val="single" w:sz="8" w:space="0" w:color="auto"/>
              <w:right w:val="single" w:sz="8" w:space="0" w:color="auto"/>
            </w:tcBorders>
            <w:shd w:val="clear" w:color="auto" w:fill="auto"/>
            <w:vAlign w:val="center"/>
            <w:hideMark/>
          </w:tcPr>
          <w:p w14:paraId="37816AE0"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NAGRADE </w:t>
            </w:r>
          </w:p>
        </w:tc>
        <w:tc>
          <w:tcPr>
            <w:tcW w:w="943" w:type="pct"/>
            <w:tcBorders>
              <w:top w:val="nil"/>
              <w:left w:val="nil"/>
              <w:bottom w:val="single" w:sz="8" w:space="0" w:color="auto"/>
              <w:right w:val="single" w:sz="8" w:space="0" w:color="auto"/>
            </w:tcBorders>
            <w:shd w:val="clear" w:color="auto" w:fill="auto"/>
            <w:noWrap/>
            <w:vAlign w:val="center"/>
            <w:hideMark/>
          </w:tcPr>
          <w:p w14:paraId="7AEDE977"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256,84</w:t>
            </w:r>
          </w:p>
        </w:tc>
        <w:tc>
          <w:tcPr>
            <w:tcW w:w="943" w:type="pct"/>
            <w:tcBorders>
              <w:top w:val="nil"/>
              <w:left w:val="nil"/>
              <w:bottom w:val="single" w:sz="8" w:space="0" w:color="auto"/>
              <w:right w:val="single" w:sz="8" w:space="0" w:color="auto"/>
            </w:tcBorders>
            <w:shd w:val="clear" w:color="auto" w:fill="auto"/>
            <w:noWrap/>
            <w:vAlign w:val="center"/>
            <w:hideMark/>
          </w:tcPr>
          <w:p w14:paraId="14226F1F"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1D18D5D7"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11932B8A"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234900</w:t>
            </w:r>
          </w:p>
        </w:tc>
        <w:tc>
          <w:tcPr>
            <w:tcW w:w="2681" w:type="pct"/>
            <w:tcBorders>
              <w:top w:val="nil"/>
              <w:left w:val="nil"/>
              <w:bottom w:val="single" w:sz="8" w:space="0" w:color="auto"/>
              <w:right w:val="single" w:sz="8" w:space="0" w:color="auto"/>
            </w:tcBorders>
            <w:shd w:val="clear" w:color="auto" w:fill="auto"/>
            <w:vAlign w:val="center"/>
            <w:hideMark/>
          </w:tcPr>
          <w:p w14:paraId="55FA0926"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ZA RAZNA IZPLAČILA </w:t>
            </w:r>
          </w:p>
        </w:tc>
        <w:tc>
          <w:tcPr>
            <w:tcW w:w="943" w:type="pct"/>
            <w:tcBorders>
              <w:top w:val="nil"/>
              <w:left w:val="nil"/>
              <w:bottom w:val="single" w:sz="8" w:space="0" w:color="auto"/>
              <w:right w:val="single" w:sz="8" w:space="0" w:color="auto"/>
            </w:tcBorders>
            <w:shd w:val="clear" w:color="auto" w:fill="auto"/>
            <w:noWrap/>
            <w:vAlign w:val="center"/>
            <w:hideMark/>
          </w:tcPr>
          <w:p w14:paraId="743DE399"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05515AE6"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2CC95E65"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5CD059FE"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234999</w:t>
            </w:r>
          </w:p>
        </w:tc>
        <w:tc>
          <w:tcPr>
            <w:tcW w:w="2681" w:type="pct"/>
            <w:tcBorders>
              <w:top w:val="nil"/>
              <w:left w:val="nil"/>
              <w:bottom w:val="single" w:sz="8" w:space="0" w:color="auto"/>
              <w:right w:val="single" w:sz="8" w:space="0" w:color="auto"/>
            </w:tcBorders>
            <w:shd w:val="clear" w:color="auto" w:fill="auto"/>
            <w:vAlign w:val="center"/>
            <w:hideMark/>
          </w:tcPr>
          <w:p w14:paraId="40194AA7"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KRATKOROČNE OBVEZNOSTI DO FIZIČNIH OSEB </w:t>
            </w:r>
          </w:p>
        </w:tc>
        <w:tc>
          <w:tcPr>
            <w:tcW w:w="943" w:type="pct"/>
            <w:tcBorders>
              <w:top w:val="nil"/>
              <w:left w:val="nil"/>
              <w:bottom w:val="single" w:sz="8" w:space="0" w:color="auto"/>
              <w:right w:val="single" w:sz="8" w:space="0" w:color="auto"/>
            </w:tcBorders>
            <w:shd w:val="clear" w:color="auto" w:fill="auto"/>
            <w:noWrap/>
            <w:vAlign w:val="center"/>
            <w:hideMark/>
          </w:tcPr>
          <w:p w14:paraId="2551B94B"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c>
          <w:tcPr>
            <w:tcW w:w="943" w:type="pct"/>
            <w:tcBorders>
              <w:top w:val="nil"/>
              <w:left w:val="nil"/>
              <w:bottom w:val="single" w:sz="8" w:space="0" w:color="auto"/>
              <w:right w:val="single" w:sz="8" w:space="0" w:color="auto"/>
            </w:tcBorders>
            <w:shd w:val="clear" w:color="auto" w:fill="auto"/>
            <w:noWrap/>
            <w:vAlign w:val="center"/>
            <w:hideMark/>
          </w:tcPr>
          <w:p w14:paraId="4B3E36CE"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0,00</w:t>
            </w:r>
          </w:p>
        </w:tc>
      </w:tr>
      <w:tr w:rsidR="005E52E4" w:rsidRPr="00AD7081" w14:paraId="27232A88"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44370F33"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236</w:t>
            </w:r>
          </w:p>
        </w:tc>
        <w:tc>
          <w:tcPr>
            <w:tcW w:w="2681" w:type="pct"/>
            <w:tcBorders>
              <w:top w:val="nil"/>
              <w:left w:val="nil"/>
              <w:bottom w:val="single" w:sz="8" w:space="0" w:color="auto"/>
              <w:right w:val="single" w:sz="8" w:space="0" w:color="auto"/>
            </w:tcBorders>
            <w:shd w:val="clear" w:color="auto" w:fill="auto"/>
            <w:vAlign w:val="center"/>
            <w:hideMark/>
          </w:tcPr>
          <w:p w14:paraId="0F4EEE73"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 xml:space="preserve">OBVEZNOSTI DO ZAVEZANCEV ZA DAVČNE DAJATVE </w:t>
            </w:r>
          </w:p>
        </w:tc>
        <w:tc>
          <w:tcPr>
            <w:tcW w:w="943" w:type="pct"/>
            <w:tcBorders>
              <w:top w:val="nil"/>
              <w:left w:val="nil"/>
              <w:bottom w:val="single" w:sz="8" w:space="0" w:color="auto"/>
              <w:right w:val="single" w:sz="8" w:space="0" w:color="auto"/>
            </w:tcBorders>
            <w:shd w:val="clear" w:color="auto" w:fill="auto"/>
            <w:noWrap/>
            <w:vAlign w:val="center"/>
            <w:hideMark/>
          </w:tcPr>
          <w:p w14:paraId="621E59DD"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6.457,17</w:t>
            </w:r>
          </w:p>
        </w:tc>
        <w:tc>
          <w:tcPr>
            <w:tcW w:w="943" w:type="pct"/>
            <w:tcBorders>
              <w:top w:val="nil"/>
              <w:left w:val="nil"/>
              <w:bottom w:val="single" w:sz="8" w:space="0" w:color="auto"/>
              <w:right w:val="single" w:sz="8" w:space="0" w:color="auto"/>
            </w:tcBorders>
            <w:shd w:val="clear" w:color="auto" w:fill="auto"/>
            <w:noWrap/>
            <w:vAlign w:val="center"/>
            <w:hideMark/>
          </w:tcPr>
          <w:p w14:paraId="416A53F1"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D7081">
              <w:rPr>
                <w:rFonts w:ascii="Tahoma" w:hAnsi="Tahoma" w:cs="Tahoma"/>
                <w:color w:val="000000"/>
                <w:sz w:val="16"/>
                <w:szCs w:val="16"/>
                <w:u w:val="single"/>
                <w:lang w:eastAsia="sl-SI"/>
              </w:rPr>
              <w:t>4.971,63</w:t>
            </w:r>
          </w:p>
        </w:tc>
      </w:tr>
      <w:tr w:rsidR="005E52E4" w:rsidRPr="00AD7081" w14:paraId="3FDEDE6D" w14:textId="77777777" w:rsidTr="00530FFD">
        <w:trPr>
          <w:trHeight w:val="315"/>
        </w:trPr>
        <w:tc>
          <w:tcPr>
            <w:tcW w:w="433" w:type="pct"/>
            <w:tcBorders>
              <w:top w:val="nil"/>
              <w:left w:val="single" w:sz="8" w:space="0" w:color="auto"/>
              <w:bottom w:val="single" w:sz="8" w:space="0" w:color="auto"/>
              <w:right w:val="single" w:sz="8" w:space="0" w:color="auto"/>
            </w:tcBorders>
            <w:shd w:val="clear" w:color="auto" w:fill="auto"/>
            <w:noWrap/>
            <w:vAlign w:val="center"/>
            <w:hideMark/>
          </w:tcPr>
          <w:p w14:paraId="0B235F0D"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236000</w:t>
            </w:r>
          </w:p>
        </w:tc>
        <w:tc>
          <w:tcPr>
            <w:tcW w:w="2681" w:type="pct"/>
            <w:tcBorders>
              <w:top w:val="nil"/>
              <w:left w:val="nil"/>
              <w:bottom w:val="single" w:sz="8" w:space="0" w:color="auto"/>
              <w:right w:val="single" w:sz="8" w:space="0" w:color="auto"/>
            </w:tcBorders>
            <w:shd w:val="clear" w:color="auto" w:fill="auto"/>
            <w:vAlign w:val="center"/>
            <w:hideMark/>
          </w:tcPr>
          <w:p w14:paraId="67023FAD" w14:textId="77777777" w:rsidR="005E52E4" w:rsidRPr="00AD7081" w:rsidRDefault="005E52E4" w:rsidP="00530FFD">
            <w:pPr>
              <w:overflowPunct/>
              <w:autoSpaceDE/>
              <w:autoSpaceDN/>
              <w:adjustRightInd/>
              <w:spacing w:before="0" w:after="0"/>
              <w:ind w:left="0"/>
              <w:textAlignment w:val="auto"/>
              <w:rPr>
                <w:rFonts w:ascii="Tahoma" w:hAnsi="Tahoma" w:cs="Tahoma"/>
                <w:color w:val="000000"/>
                <w:sz w:val="15"/>
                <w:szCs w:val="15"/>
                <w:lang w:eastAsia="sl-SI"/>
              </w:rPr>
            </w:pPr>
            <w:r w:rsidRPr="00AD7081">
              <w:rPr>
                <w:rFonts w:ascii="Tahoma" w:hAnsi="Tahoma" w:cs="Tahoma"/>
                <w:color w:val="000000"/>
                <w:sz w:val="15"/>
                <w:szCs w:val="15"/>
                <w:lang w:eastAsia="sl-SI"/>
              </w:rPr>
              <w:t xml:space="preserve">OBVEZNOSTI DO ZAVEZANCEV ZA DAVČNE DAJATVE - FURS </w:t>
            </w:r>
          </w:p>
        </w:tc>
        <w:tc>
          <w:tcPr>
            <w:tcW w:w="943" w:type="pct"/>
            <w:tcBorders>
              <w:top w:val="nil"/>
              <w:left w:val="nil"/>
              <w:bottom w:val="single" w:sz="8" w:space="0" w:color="auto"/>
              <w:right w:val="single" w:sz="8" w:space="0" w:color="auto"/>
            </w:tcBorders>
            <w:shd w:val="clear" w:color="auto" w:fill="auto"/>
            <w:noWrap/>
            <w:vAlign w:val="center"/>
            <w:hideMark/>
          </w:tcPr>
          <w:p w14:paraId="5C51B466"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6.457,17</w:t>
            </w:r>
          </w:p>
        </w:tc>
        <w:tc>
          <w:tcPr>
            <w:tcW w:w="943" w:type="pct"/>
            <w:tcBorders>
              <w:top w:val="nil"/>
              <w:left w:val="nil"/>
              <w:bottom w:val="single" w:sz="8" w:space="0" w:color="auto"/>
              <w:right w:val="single" w:sz="8" w:space="0" w:color="auto"/>
            </w:tcBorders>
            <w:shd w:val="clear" w:color="auto" w:fill="auto"/>
            <w:noWrap/>
            <w:vAlign w:val="center"/>
            <w:hideMark/>
          </w:tcPr>
          <w:p w14:paraId="4582A41E" w14:textId="77777777" w:rsidR="005E52E4" w:rsidRPr="00AD7081"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D7081">
              <w:rPr>
                <w:rFonts w:ascii="Tahoma" w:hAnsi="Tahoma" w:cs="Tahoma"/>
                <w:color w:val="000000"/>
                <w:sz w:val="16"/>
                <w:szCs w:val="16"/>
                <w:lang w:eastAsia="sl-SI"/>
              </w:rPr>
              <w:t>4.971,63</w:t>
            </w:r>
          </w:p>
        </w:tc>
      </w:tr>
    </w:tbl>
    <w:p w14:paraId="25C3D025" w14:textId="0A5C61A8" w:rsidR="005E52E4" w:rsidRDefault="005E52E4" w:rsidP="005E52E4">
      <w:pPr>
        <w:widowControl w:val="0"/>
        <w:spacing w:after="0" w:line="276" w:lineRule="auto"/>
        <w:ind w:left="0"/>
        <w:jc w:val="both"/>
        <w:rPr>
          <w:rFonts w:ascii="Tahoma" w:hAnsi="Tahoma" w:cs="Tahoma"/>
          <w:highlight w:val="green"/>
          <w:lang w:val="x-none"/>
        </w:rPr>
      </w:pPr>
    </w:p>
    <w:p w14:paraId="151B1664" w14:textId="77777777" w:rsidR="005E52E4" w:rsidRDefault="005E52E4">
      <w:pPr>
        <w:overflowPunct/>
        <w:autoSpaceDE/>
        <w:autoSpaceDN/>
        <w:adjustRightInd/>
        <w:spacing w:before="0" w:after="0"/>
        <w:ind w:left="0"/>
        <w:textAlignment w:val="auto"/>
        <w:rPr>
          <w:rFonts w:ascii="Tahoma" w:hAnsi="Tahoma" w:cs="Tahoma"/>
          <w:highlight w:val="green"/>
          <w:lang w:val="x-none"/>
        </w:rPr>
      </w:pPr>
      <w:r>
        <w:rPr>
          <w:rFonts w:ascii="Tahoma" w:hAnsi="Tahoma" w:cs="Tahoma"/>
          <w:highlight w:val="green"/>
          <w:lang w:val="x-none"/>
        </w:rP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6"/>
        <w:gridCol w:w="2159"/>
        <w:gridCol w:w="2513"/>
      </w:tblGrid>
      <w:tr w:rsidR="005E52E4" w:rsidRPr="00E90BDD" w14:paraId="25E668A2" w14:textId="77777777" w:rsidTr="005E52E4">
        <w:tc>
          <w:tcPr>
            <w:tcW w:w="471" w:type="dxa"/>
            <w:tcBorders>
              <w:bottom w:val="single" w:sz="4" w:space="0" w:color="auto"/>
            </w:tcBorders>
          </w:tcPr>
          <w:p w14:paraId="5CB6087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6" w:type="dxa"/>
            <w:tcBorders>
              <w:bottom w:val="single" w:sz="4" w:space="0" w:color="auto"/>
            </w:tcBorders>
          </w:tcPr>
          <w:p w14:paraId="51E593D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59" w:type="dxa"/>
            <w:tcBorders>
              <w:bottom w:val="single" w:sz="4" w:space="0" w:color="auto"/>
            </w:tcBorders>
          </w:tcPr>
          <w:p w14:paraId="22232111"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1D356EB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1DA485F0" w14:textId="77777777" w:rsidTr="005E52E4">
        <w:tc>
          <w:tcPr>
            <w:tcW w:w="471" w:type="dxa"/>
            <w:tcBorders>
              <w:top w:val="single" w:sz="4" w:space="0" w:color="auto"/>
              <w:bottom w:val="single" w:sz="4" w:space="0" w:color="auto"/>
            </w:tcBorders>
            <w:shd w:val="clear" w:color="auto" w:fill="DBE5F1" w:themeFill="accent1" w:themeFillTint="33"/>
          </w:tcPr>
          <w:p w14:paraId="1348E120"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24</w:t>
            </w:r>
          </w:p>
        </w:tc>
        <w:tc>
          <w:tcPr>
            <w:tcW w:w="4496" w:type="dxa"/>
            <w:tcBorders>
              <w:top w:val="single" w:sz="4" w:space="0" w:color="auto"/>
              <w:bottom w:val="single" w:sz="4" w:space="0" w:color="auto"/>
            </w:tcBorders>
            <w:shd w:val="clear" w:color="auto" w:fill="DBE5F1" w:themeFill="accent1" w:themeFillTint="33"/>
          </w:tcPr>
          <w:p w14:paraId="6DF14D0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Kratkoročne obveznosti do uporab. EKN</w:t>
            </w:r>
          </w:p>
        </w:tc>
        <w:tc>
          <w:tcPr>
            <w:tcW w:w="2159" w:type="dxa"/>
            <w:tcBorders>
              <w:top w:val="single" w:sz="4" w:space="0" w:color="auto"/>
              <w:bottom w:val="single" w:sz="4" w:space="0" w:color="auto"/>
            </w:tcBorders>
            <w:shd w:val="clear" w:color="auto" w:fill="DBE5F1" w:themeFill="accent1" w:themeFillTint="33"/>
          </w:tcPr>
          <w:p w14:paraId="5D2525E3"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176.375</w:t>
            </w:r>
          </w:p>
        </w:tc>
        <w:tc>
          <w:tcPr>
            <w:tcW w:w="2513" w:type="dxa"/>
            <w:tcBorders>
              <w:top w:val="single" w:sz="4" w:space="0" w:color="auto"/>
              <w:bottom w:val="single" w:sz="4" w:space="0" w:color="auto"/>
            </w:tcBorders>
            <w:shd w:val="clear" w:color="auto" w:fill="DBE5F1" w:themeFill="accent1" w:themeFillTint="33"/>
          </w:tcPr>
          <w:p w14:paraId="752B6A93"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145.957</w:t>
            </w:r>
          </w:p>
        </w:tc>
      </w:tr>
    </w:tbl>
    <w:p w14:paraId="6EDA74A8" w14:textId="77777777" w:rsidR="005E52E4" w:rsidRPr="008B1930" w:rsidRDefault="005E52E4" w:rsidP="005E52E4">
      <w:pPr>
        <w:widowControl w:val="0"/>
        <w:spacing w:after="0" w:line="276" w:lineRule="auto"/>
        <w:ind w:left="0"/>
        <w:jc w:val="both"/>
        <w:rPr>
          <w:rFonts w:ascii="Tahoma" w:hAnsi="Tahoma" w:cs="Tahoma"/>
          <w:lang w:val="x-none"/>
        </w:rPr>
      </w:pPr>
      <w:r w:rsidRPr="008B1930">
        <w:rPr>
          <w:rFonts w:ascii="Tahoma" w:hAnsi="Tahoma" w:cs="Tahoma"/>
          <w:lang w:val="x-none"/>
        </w:rPr>
        <w:t>Postavka zajema obveznosti na dan 31.12.2022 do uporabnikov enotnega kontnega načrta in sicer:</w:t>
      </w: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8B1930" w14:paraId="400BA625" w14:textId="77777777" w:rsidTr="005E52E4">
        <w:trPr>
          <w:trHeight w:val="315"/>
        </w:trPr>
        <w:tc>
          <w:tcPr>
            <w:tcW w:w="5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4E52B" w14:textId="77777777" w:rsidR="005E52E4" w:rsidRPr="008B193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konto</w:t>
            </w:r>
          </w:p>
        </w:tc>
        <w:tc>
          <w:tcPr>
            <w:tcW w:w="2816" w:type="pct"/>
            <w:tcBorders>
              <w:top w:val="single" w:sz="8" w:space="0" w:color="auto"/>
              <w:left w:val="nil"/>
              <w:bottom w:val="single" w:sz="8" w:space="0" w:color="auto"/>
              <w:right w:val="single" w:sz="8" w:space="0" w:color="auto"/>
            </w:tcBorders>
            <w:shd w:val="clear" w:color="auto" w:fill="auto"/>
            <w:noWrap/>
            <w:vAlign w:val="center"/>
            <w:hideMark/>
          </w:tcPr>
          <w:p w14:paraId="10A898A3" w14:textId="77777777" w:rsidR="005E52E4" w:rsidRPr="008B193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2EF45BEA" w14:textId="77777777" w:rsidR="005E52E4" w:rsidRPr="008B193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6F76EA69" w14:textId="77777777" w:rsidR="005E52E4" w:rsidRPr="008B1930"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stanje 31.12.2021</w:t>
            </w:r>
          </w:p>
        </w:tc>
      </w:tr>
      <w:tr w:rsidR="005E52E4" w:rsidRPr="008B1930" w14:paraId="687C1E9E" w14:textId="77777777" w:rsidTr="005E52E4">
        <w:trPr>
          <w:trHeight w:val="43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9F1B7C7" w14:textId="77777777" w:rsidR="005E52E4" w:rsidRPr="008B1930"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24</w:t>
            </w:r>
          </w:p>
        </w:tc>
        <w:tc>
          <w:tcPr>
            <w:tcW w:w="2816" w:type="pct"/>
            <w:tcBorders>
              <w:top w:val="nil"/>
              <w:left w:val="nil"/>
              <w:bottom w:val="single" w:sz="8" w:space="0" w:color="auto"/>
              <w:right w:val="single" w:sz="8" w:space="0" w:color="auto"/>
            </w:tcBorders>
            <w:shd w:val="clear" w:color="auto" w:fill="auto"/>
            <w:vAlign w:val="center"/>
            <w:hideMark/>
          </w:tcPr>
          <w:p w14:paraId="69241B11" w14:textId="77777777" w:rsidR="005E52E4" w:rsidRPr="008B1930"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 xml:space="preserve">KRATKOROČNE OBVEZNOSTI DO UPORABNIKOV ENOTNEGA KONTNEGA NAČRTA </w:t>
            </w:r>
          </w:p>
        </w:tc>
        <w:tc>
          <w:tcPr>
            <w:tcW w:w="833" w:type="pct"/>
            <w:tcBorders>
              <w:top w:val="nil"/>
              <w:left w:val="nil"/>
              <w:bottom w:val="single" w:sz="8" w:space="0" w:color="auto"/>
              <w:right w:val="single" w:sz="8" w:space="0" w:color="auto"/>
            </w:tcBorders>
            <w:shd w:val="clear" w:color="auto" w:fill="auto"/>
            <w:noWrap/>
            <w:vAlign w:val="center"/>
            <w:hideMark/>
          </w:tcPr>
          <w:p w14:paraId="292F49D9" w14:textId="77777777" w:rsidR="005E52E4" w:rsidRPr="008B1930"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176.375,01</w:t>
            </w:r>
          </w:p>
        </w:tc>
        <w:tc>
          <w:tcPr>
            <w:tcW w:w="833" w:type="pct"/>
            <w:tcBorders>
              <w:top w:val="nil"/>
              <w:left w:val="nil"/>
              <w:bottom w:val="single" w:sz="8" w:space="0" w:color="auto"/>
              <w:right w:val="single" w:sz="8" w:space="0" w:color="auto"/>
            </w:tcBorders>
            <w:shd w:val="clear" w:color="auto" w:fill="auto"/>
            <w:noWrap/>
            <w:vAlign w:val="center"/>
            <w:hideMark/>
          </w:tcPr>
          <w:p w14:paraId="1630C82D" w14:textId="77777777" w:rsidR="005E52E4" w:rsidRPr="008B1930"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8B1930">
              <w:rPr>
                <w:rFonts w:ascii="Tahoma" w:hAnsi="Tahoma" w:cs="Tahoma"/>
                <w:b/>
                <w:bCs/>
                <w:color w:val="000000"/>
                <w:sz w:val="16"/>
                <w:szCs w:val="16"/>
                <w:lang w:eastAsia="sl-SI"/>
              </w:rPr>
              <w:t>145.957,44</w:t>
            </w:r>
          </w:p>
        </w:tc>
      </w:tr>
      <w:tr w:rsidR="005E52E4" w:rsidRPr="008B1930" w14:paraId="637AD51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CAF7D0B"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240</w:t>
            </w:r>
          </w:p>
        </w:tc>
        <w:tc>
          <w:tcPr>
            <w:tcW w:w="2816" w:type="pct"/>
            <w:tcBorders>
              <w:top w:val="nil"/>
              <w:left w:val="nil"/>
              <w:bottom w:val="single" w:sz="8" w:space="0" w:color="auto"/>
              <w:right w:val="single" w:sz="8" w:space="0" w:color="auto"/>
            </w:tcBorders>
            <w:shd w:val="clear" w:color="auto" w:fill="auto"/>
            <w:vAlign w:val="center"/>
            <w:hideMark/>
          </w:tcPr>
          <w:p w14:paraId="735D138B"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 xml:space="preserve">KRATKOROČNE OBVEZN. DO NEPOSREDNIH UPORABNIKOV PRORAČUNA DRŽ </w:t>
            </w:r>
          </w:p>
        </w:tc>
        <w:tc>
          <w:tcPr>
            <w:tcW w:w="833" w:type="pct"/>
            <w:tcBorders>
              <w:top w:val="nil"/>
              <w:left w:val="nil"/>
              <w:bottom w:val="single" w:sz="8" w:space="0" w:color="auto"/>
              <w:right w:val="single" w:sz="8" w:space="0" w:color="auto"/>
            </w:tcBorders>
            <w:shd w:val="clear" w:color="auto" w:fill="auto"/>
            <w:noWrap/>
            <w:vAlign w:val="center"/>
            <w:hideMark/>
          </w:tcPr>
          <w:p w14:paraId="54C3A1C6"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382,84</w:t>
            </w:r>
          </w:p>
        </w:tc>
        <w:tc>
          <w:tcPr>
            <w:tcW w:w="833" w:type="pct"/>
            <w:tcBorders>
              <w:top w:val="nil"/>
              <w:left w:val="nil"/>
              <w:bottom w:val="single" w:sz="8" w:space="0" w:color="auto"/>
              <w:right w:val="single" w:sz="8" w:space="0" w:color="auto"/>
            </w:tcBorders>
            <w:shd w:val="clear" w:color="auto" w:fill="auto"/>
            <w:noWrap/>
            <w:vAlign w:val="center"/>
            <w:hideMark/>
          </w:tcPr>
          <w:p w14:paraId="70220085"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142,73</w:t>
            </w:r>
          </w:p>
        </w:tc>
      </w:tr>
      <w:tr w:rsidR="005E52E4" w:rsidRPr="008B1930" w14:paraId="1DDCACA2"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A4EC1D4"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240000</w:t>
            </w:r>
          </w:p>
        </w:tc>
        <w:tc>
          <w:tcPr>
            <w:tcW w:w="2816" w:type="pct"/>
            <w:tcBorders>
              <w:top w:val="nil"/>
              <w:left w:val="nil"/>
              <w:bottom w:val="single" w:sz="8" w:space="0" w:color="auto"/>
              <w:right w:val="single" w:sz="8" w:space="0" w:color="auto"/>
            </w:tcBorders>
            <w:shd w:val="clear" w:color="auto" w:fill="auto"/>
            <w:vAlign w:val="center"/>
            <w:hideMark/>
          </w:tcPr>
          <w:p w14:paraId="3A6ECB5E"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xml:space="preserve">KRATKOROČNE OBVEZN. DO NEPOSREDNIH UPORABNIKOV PRORAČUNA DRŽAVE </w:t>
            </w:r>
          </w:p>
        </w:tc>
        <w:tc>
          <w:tcPr>
            <w:tcW w:w="833" w:type="pct"/>
            <w:tcBorders>
              <w:top w:val="nil"/>
              <w:left w:val="nil"/>
              <w:bottom w:val="single" w:sz="8" w:space="0" w:color="auto"/>
              <w:right w:val="single" w:sz="8" w:space="0" w:color="auto"/>
            </w:tcBorders>
            <w:shd w:val="clear" w:color="auto" w:fill="auto"/>
            <w:noWrap/>
            <w:vAlign w:val="center"/>
            <w:hideMark/>
          </w:tcPr>
          <w:p w14:paraId="477C979C"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382,84</w:t>
            </w:r>
          </w:p>
        </w:tc>
        <w:tc>
          <w:tcPr>
            <w:tcW w:w="833" w:type="pct"/>
            <w:tcBorders>
              <w:top w:val="nil"/>
              <w:left w:val="nil"/>
              <w:bottom w:val="single" w:sz="8" w:space="0" w:color="auto"/>
              <w:right w:val="single" w:sz="8" w:space="0" w:color="auto"/>
            </w:tcBorders>
            <w:shd w:val="clear" w:color="auto" w:fill="auto"/>
            <w:noWrap/>
            <w:vAlign w:val="center"/>
            <w:hideMark/>
          </w:tcPr>
          <w:p w14:paraId="11D119EF"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142,73</w:t>
            </w:r>
          </w:p>
        </w:tc>
      </w:tr>
      <w:tr w:rsidR="005E52E4" w:rsidRPr="008B1930" w14:paraId="398FDB27"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5D78F48"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9A07B20"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MINISTRSTVO ZA JAVNO UPRAVO</w:t>
            </w:r>
          </w:p>
        </w:tc>
        <w:tc>
          <w:tcPr>
            <w:tcW w:w="833" w:type="pct"/>
            <w:tcBorders>
              <w:top w:val="nil"/>
              <w:left w:val="nil"/>
              <w:bottom w:val="single" w:sz="8" w:space="0" w:color="auto"/>
              <w:right w:val="single" w:sz="8" w:space="0" w:color="auto"/>
            </w:tcBorders>
            <w:shd w:val="clear" w:color="000000" w:fill="E7E6E6"/>
            <w:noWrap/>
            <w:vAlign w:val="center"/>
            <w:hideMark/>
          </w:tcPr>
          <w:p w14:paraId="0CA0366C"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269,18</w:t>
            </w:r>
          </w:p>
        </w:tc>
        <w:tc>
          <w:tcPr>
            <w:tcW w:w="833" w:type="pct"/>
            <w:tcBorders>
              <w:top w:val="nil"/>
              <w:left w:val="nil"/>
              <w:bottom w:val="single" w:sz="8" w:space="0" w:color="auto"/>
              <w:right w:val="single" w:sz="8" w:space="0" w:color="auto"/>
            </w:tcBorders>
            <w:shd w:val="clear" w:color="auto" w:fill="auto"/>
            <w:noWrap/>
            <w:vAlign w:val="center"/>
            <w:hideMark/>
          </w:tcPr>
          <w:p w14:paraId="79547EC2"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141A0181"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ED7389D"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1A3C9E3"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UJP</w:t>
            </w:r>
          </w:p>
        </w:tc>
        <w:tc>
          <w:tcPr>
            <w:tcW w:w="833" w:type="pct"/>
            <w:tcBorders>
              <w:top w:val="nil"/>
              <w:left w:val="nil"/>
              <w:bottom w:val="single" w:sz="8" w:space="0" w:color="auto"/>
              <w:right w:val="single" w:sz="8" w:space="0" w:color="auto"/>
            </w:tcBorders>
            <w:shd w:val="clear" w:color="000000" w:fill="E7E6E6"/>
            <w:noWrap/>
            <w:vAlign w:val="center"/>
            <w:hideMark/>
          </w:tcPr>
          <w:p w14:paraId="0384BDB2"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44,76</w:t>
            </w:r>
          </w:p>
        </w:tc>
        <w:tc>
          <w:tcPr>
            <w:tcW w:w="833" w:type="pct"/>
            <w:tcBorders>
              <w:top w:val="nil"/>
              <w:left w:val="nil"/>
              <w:bottom w:val="single" w:sz="8" w:space="0" w:color="auto"/>
              <w:right w:val="single" w:sz="8" w:space="0" w:color="auto"/>
            </w:tcBorders>
            <w:shd w:val="clear" w:color="auto" w:fill="auto"/>
            <w:noWrap/>
            <w:vAlign w:val="center"/>
            <w:hideMark/>
          </w:tcPr>
          <w:p w14:paraId="166DF9EF"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7B052F4B"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4B8647F"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0F435BB"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MINISTRSTVO ZA NOTRANJE ZADEVE</w:t>
            </w:r>
          </w:p>
        </w:tc>
        <w:tc>
          <w:tcPr>
            <w:tcW w:w="833" w:type="pct"/>
            <w:tcBorders>
              <w:top w:val="nil"/>
              <w:left w:val="nil"/>
              <w:bottom w:val="single" w:sz="8" w:space="0" w:color="auto"/>
              <w:right w:val="single" w:sz="8" w:space="0" w:color="auto"/>
            </w:tcBorders>
            <w:shd w:val="clear" w:color="000000" w:fill="E7E6E6"/>
            <w:noWrap/>
            <w:vAlign w:val="center"/>
            <w:hideMark/>
          </w:tcPr>
          <w:p w14:paraId="63BE31EE"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68,90</w:t>
            </w:r>
          </w:p>
        </w:tc>
        <w:tc>
          <w:tcPr>
            <w:tcW w:w="833" w:type="pct"/>
            <w:tcBorders>
              <w:top w:val="nil"/>
              <w:left w:val="nil"/>
              <w:bottom w:val="single" w:sz="8" w:space="0" w:color="auto"/>
              <w:right w:val="single" w:sz="8" w:space="0" w:color="auto"/>
            </w:tcBorders>
            <w:shd w:val="clear" w:color="auto" w:fill="auto"/>
            <w:noWrap/>
            <w:vAlign w:val="center"/>
            <w:hideMark/>
          </w:tcPr>
          <w:p w14:paraId="128E5FFD"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75F7F73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0F44DE7"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241</w:t>
            </w:r>
          </w:p>
        </w:tc>
        <w:tc>
          <w:tcPr>
            <w:tcW w:w="2816" w:type="pct"/>
            <w:tcBorders>
              <w:top w:val="nil"/>
              <w:left w:val="nil"/>
              <w:bottom w:val="single" w:sz="8" w:space="0" w:color="auto"/>
              <w:right w:val="single" w:sz="8" w:space="0" w:color="auto"/>
            </w:tcBorders>
            <w:shd w:val="clear" w:color="auto" w:fill="auto"/>
            <w:vAlign w:val="center"/>
            <w:hideMark/>
          </w:tcPr>
          <w:p w14:paraId="075D61ED"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 xml:space="preserve">KRATKOROČNE OBVEZN. DO NEPOSREDNIH UPORABNIK. PRORAČUNA OBČI </w:t>
            </w:r>
          </w:p>
        </w:tc>
        <w:tc>
          <w:tcPr>
            <w:tcW w:w="833" w:type="pct"/>
            <w:tcBorders>
              <w:top w:val="nil"/>
              <w:left w:val="nil"/>
              <w:bottom w:val="single" w:sz="8" w:space="0" w:color="auto"/>
              <w:right w:val="single" w:sz="8" w:space="0" w:color="auto"/>
            </w:tcBorders>
            <w:shd w:val="clear" w:color="auto" w:fill="auto"/>
            <w:noWrap/>
            <w:vAlign w:val="center"/>
            <w:hideMark/>
          </w:tcPr>
          <w:p w14:paraId="24826DC2"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13.481,58</w:t>
            </w:r>
          </w:p>
        </w:tc>
        <w:tc>
          <w:tcPr>
            <w:tcW w:w="833" w:type="pct"/>
            <w:tcBorders>
              <w:top w:val="nil"/>
              <w:left w:val="nil"/>
              <w:bottom w:val="single" w:sz="8" w:space="0" w:color="auto"/>
              <w:right w:val="single" w:sz="8" w:space="0" w:color="auto"/>
            </w:tcBorders>
            <w:shd w:val="clear" w:color="auto" w:fill="auto"/>
            <w:noWrap/>
            <w:vAlign w:val="center"/>
            <w:hideMark/>
          </w:tcPr>
          <w:p w14:paraId="3AB968D8"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8.638,00</w:t>
            </w:r>
          </w:p>
        </w:tc>
      </w:tr>
      <w:tr w:rsidR="005E52E4" w:rsidRPr="008B1930" w14:paraId="43D6F2A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4D4D805"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241000</w:t>
            </w:r>
          </w:p>
        </w:tc>
        <w:tc>
          <w:tcPr>
            <w:tcW w:w="2816" w:type="pct"/>
            <w:tcBorders>
              <w:top w:val="nil"/>
              <w:left w:val="nil"/>
              <w:bottom w:val="single" w:sz="8" w:space="0" w:color="auto"/>
              <w:right w:val="single" w:sz="8" w:space="0" w:color="auto"/>
            </w:tcBorders>
            <w:shd w:val="clear" w:color="auto" w:fill="auto"/>
            <w:vAlign w:val="center"/>
            <w:hideMark/>
          </w:tcPr>
          <w:p w14:paraId="34701135"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xml:space="preserve">KRATKOR.OBVEZNOSTI DO NEPOSREDNIH UPORABNIKOV PRORAČ.OBČINE </w:t>
            </w:r>
          </w:p>
        </w:tc>
        <w:tc>
          <w:tcPr>
            <w:tcW w:w="833" w:type="pct"/>
            <w:tcBorders>
              <w:top w:val="nil"/>
              <w:left w:val="nil"/>
              <w:bottom w:val="single" w:sz="8" w:space="0" w:color="auto"/>
              <w:right w:val="single" w:sz="8" w:space="0" w:color="auto"/>
            </w:tcBorders>
            <w:shd w:val="clear" w:color="auto" w:fill="auto"/>
            <w:noWrap/>
            <w:vAlign w:val="center"/>
            <w:hideMark/>
          </w:tcPr>
          <w:p w14:paraId="4A50EC7B"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13.481,58</w:t>
            </w:r>
          </w:p>
        </w:tc>
        <w:tc>
          <w:tcPr>
            <w:tcW w:w="833" w:type="pct"/>
            <w:tcBorders>
              <w:top w:val="nil"/>
              <w:left w:val="nil"/>
              <w:bottom w:val="single" w:sz="8" w:space="0" w:color="auto"/>
              <w:right w:val="single" w:sz="8" w:space="0" w:color="auto"/>
            </w:tcBorders>
            <w:shd w:val="clear" w:color="auto" w:fill="auto"/>
            <w:noWrap/>
            <w:vAlign w:val="center"/>
            <w:hideMark/>
          </w:tcPr>
          <w:p w14:paraId="1D8CF670"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8.638,00</w:t>
            </w:r>
          </w:p>
        </w:tc>
      </w:tr>
      <w:tr w:rsidR="005E52E4" w:rsidRPr="008B1930" w14:paraId="60A63C4B"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82844A4"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BDE1C19"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OBČINA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02E8C0BB"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13.481,58</w:t>
            </w:r>
          </w:p>
        </w:tc>
        <w:tc>
          <w:tcPr>
            <w:tcW w:w="833" w:type="pct"/>
            <w:tcBorders>
              <w:top w:val="nil"/>
              <w:left w:val="nil"/>
              <w:bottom w:val="single" w:sz="8" w:space="0" w:color="auto"/>
              <w:right w:val="single" w:sz="8" w:space="0" w:color="auto"/>
            </w:tcBorders>
            <w:shd w:val="clear" w:color="auto" w:fill="auto"/>
            <w:noWrap/>
            <w:vAlign w:val="center"/>
            <w:hideMark/>
          </w:tcPr>
          <w:p w14:paraId="36366AA6"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35447B3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463FFDB"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242</w:t>
            </w:r>
          </w:p>
        </w:tc>
        <w:tc>
          <w:tcPr>
            <w:tcW w:w="2816" w:type="pct"/>
            <w:tcBorders>
              <w:top w:val="nil"/>
              <w:left w:val="nil"/>
              <w:bottom w:val="single" w:sz="8" w:space="0" w:color="auto"/>
              <w:right w:val="single" w:sz="8" w:space="0" w:color="auto"/>
            </w:tcBorders>
            <w:shd w:val="clear" w:color="auto" w:fill="auto"/>
            <w:vAlign w:val="center"/>
            <w:hideMark/>
          </w:tcPr>
          <w:p w14:paraId="6B5B6300"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 xml:space="preserve">KRATKOROČNE OBVEZNOSTI DO POSREDNIH UPORAB. PRORAČUNA DRŽAVE </w:t>
            </w:r>
          </w:p>
        </w:tc>
        <w:tc>
          <w:tcPr>
            <w:tcW w:w="833" w:type="pct"/>
            <w:tcBorders>
              <w:top w:val="nil"/>
              <w:left w:val="nil"/>
              <w:bottom w:val="single" w:sz="8" w:space="0" w:color="auto"/>
              <w:right w:val="single" w:sz="8" w:space="0" w:color="auto"/>
            </w:tcBorders>
            <w:shd w:val="clear" w:color="auto" w:fill="auto"/>
            <w:noWrap/>
            <w:vAlign w:val="center"/>
            <w:hideMark/>
          </w:tcPr>
          <w:p w14:paraId="2BF1ED2A"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22.850,98</w:t>
            </w:r>
          </w:p>
        </w:tc>
        <w:tc>
          <w:tcPr>
            <w:tcW w:w="833" w:type="pct"/>
            <w:tcBorders>
              <w:top w:val="nil"/>
              <w:left w:val="nil"/>
              <w:bottom w:val="single" w:sz="8" w:space="0" w:color="auto"/>
              <w:right w:val="single" w:sz="8" w:space="0" w:color="auto"/>
            </w:tcBorders>
            <w:shd w:val="clear" w:color="auto" w:fill="auto"/>
            <w:noWrap/>
            <w:vAlign w:val="center"/>
            <w:hideMark/>
          </w:tcPr>
          <w:p w14:paraId="7B2428F7"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22.149,38</w:t>
            </w:r>
          </w:p>
        </w:tc>
      </w:tr>
      <w:tr w:rsidR="005E52E4" w:rsidRPr="008B1930" w14:paraId="3EF2BD21" w14:textId="77777777" w:rsidTr="005E52E4">
        <w:trPr>
          <w:trHeight w:val="25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F381E57"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242000</w:t>
            </w:r>
          </w:p>
        </w:tc>
        <w:tc>
          <w:tcPr>
            <w:tcW w:w="2816" w:type="pct"/>
            <w:tcBorders>
              <w:top w:val="nil"/>
              <w:left w:val="nil"/>
              <w:bottom w:val="single" w:sz="8" w:space="0" w:color="auto"/>
              <w:right w:val="single" w:sz="8" w:space="0" w:color="auto"/>
            </w:tcBorders>
            <w:shd w:val="clear" w:color="auto" w:fill="auto"/>
            <w:vAlign w:val="center"/>
            <w:hideMark/>
          </w:tcPr>
          <w:p w14:paraId="46F0A0E8"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xml:space="preserve">KRATKOR.OBVEZNOSTI DO POSREDNIH UPORABNIKOV PRORAČUNA DRŽAVE </w:t>
            </w:r>
          </w:p>
        </w:tc>
        <w:tc>
          <w:tcPr>
            <w:tcW w:w="833" w:type="pct"/>
            <w:tcBorders>
              <w:top w:val="nil"/>
              <w:left w:val="nil"/>
              <w:bottom w:val="single" w:sz="8" w:space="0" w:color="auto"/>
              <w:right w:val="single" w:sz="8" w:space="0" w:color="auto"/>
            </w:tcBorders>
            <w:shd w:val="clear" w:color="auto" w:fill="auto"/>
            <w:noWrap/>
            <w:vAlign w:val="center"/>
            <w:hideMark/>
          </w:tcPr>
          <w:p w14:paraId="1859D20E"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22.850,98</w:t>
            </w:r>
          </w:p>
        </w:tc>
        <w:tc>
          <w:tcPr>
            <w:tcW w:w="833" w:type="pct"/>
            <w:tcBorders>
              <w:top w:val="nil"/>
              <w:left w:val="nil"/>
              <w:bottom w:val="single" w:sz="8" w:space="0" w:color="auto"/>
              <w:right w:val="single" w:sz="8" w:space="0" w:color="auto"/>
            </w:tcBorders>
            <w:shd w:val="clear" w:color="auto" w:fill="auto"/>
            <w:noWrap/>
            <w:vAlign w:val="center"/>
            <w:hideMark/>
          </w:tcPr>
          <w:p w14:paraId="48DC1A88"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22.149,38</w:t>
            </w:r>
          </w:p>
        </w:tc>
      </w:tr>
      <w:tr w:rsidR="005E52E4" w:rsidRPr="008B1930" w14:paraId="1179D0B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14E8025"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B96C729"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CUDV Radovljica</w:t>
            </w:r>
          </w:p>
        </w:tc>
        <w:tc>
          <w:tcPr>
            <w:tcW w:w="833" w:type="pct"/>
            <w:tcBorders>
              <w:top w:val="nil"/>
              <w:left w:val="nil"/>
              <w:bottom w:val="single" w:sz="8" w:space="0" w:color="auto"/>
              <w:right w:val="single" w:sz="8" w:space="0" w:color="auto"/>
            </w:tcBorders>
            <w:shd w:val="clear" w:color="000000" w:fill="E7E6E6"/>
            <w:noWrap/>
            <w:vAlign w:val="center"/>
            <w:hideMark/>
          </w:tcPr>
          <w:p w14:paraId="226340D2"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3.091,56</w:t>
            </w:r>
          </w:p>
        </w:tc>
        <w:tc>
          <w:tcPr>
            <w:tcW w:w="833" w:type="pct"/>
            <w:tcBorders>
              <w:top w:val="nil"/>
              <w:left w:val="nil"/>
              <w:bottom w:val="single" w:sz="8" w:space="0" w:color="auto"/>
              <w:right w:val="single" w:sz="8" w:space="0" w:color="auto"/>
            </w:tcBorders>
            <w:shd w:val="clear" w:color="auto" w:fill="auto"/>
            <w:noWrap/>
            <w:vAlign w:val="center"/>
            <w:hideMark/>
          </w:tcPr>
          <w:p w14:paraId="54BA7DD2"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74F3B39C"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9488D6B"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F65F74C"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Dom na Krasu</w:t>
            </w:r>
          </w:p>
        </w:tc>
        <w:tc>
          <w:tcPr>
            <w:tcW w:w="833" w:type="pct"/>
            <w:tcBorders>
              <w:top w:val="nil"/>
              <w:left w:val="nil"/>
              <w:bottom w:val="single" w:sz="8" w:space="0" w:color="auto"/>
              <w:right w:val="single" w:sz="8" w:space="0" w:color="auto"/>
            </w:tcBorders>
            <w:shd w:val="clear" w:color="000000" w:fill="E7E6E6"/>
            <w:noWrap/>
            <w:vAlign w:val="center"/>
            <w:hideMark/>
          </w:tcPr>
          <w:p w14:paraId="45CCE5A4"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1.969,70</w:t>
            </w:r>
          </w:p>
        </w:tc>
        <w:tc>
          <w:tcPr>
            <w:tcW w:w="833" w:type="pct"/>
            <w:tcBorders>
              <w:top w:val="nil"/>
              <w:left w:val="nil"/>
              <w:bottom w:val="single" w:sz="8" w:space="0" w:color="auto"/>
              <w:right w:val="single" w:sz="8" w:space="0" w:color="auto"/>
            </w:tcBorders>
            <w:shd w:val="clear" w:color="auto" w:fill="auto"/>
            <w:noWrap/>
            <w:vAlign w:val="center"/>
            <w:hideMark/>
          </w:tcPr>
          <w:p w14:paraId="6092A5E9"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63D9D057"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43E4AF4"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4CE400B"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DOM UPOKOJENCEV DR. FRANCETA BERGELJA,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177BB1D4"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13.937,69</w:t>
            </w:r>
          </w:p>
        </w:tc>
        <w:tc>
          <w:tcPr>
            <w:tcW w:w="833" w:type="pct"/>
            <w:tcBorders>
              <w:top w:val="nil"/>
              <w:left w:val="nil"/>
              <w:bottom w:val="single" w:sz="8" w:space="0" w:color="auto"/>
              <w:right w:val="single" w:sz="8" w:space="0" w:color="auto"/>
            </w:tcBorders>
            <w:shd w:val="clear" w:color="auto" w:fill="auto"/>
            <w:noWrap/>
            <w:vAlign w:val="center"/>
            <w:hideMark/>
          </w:tcPr>
          <w:p w14:paraId="7F61BE98"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6118521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61A9503"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4D37426"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DOM DR. JANKA BENEDIKA RADOVLJICA</w:t>
            </w:r>
          </w:p>
        </w:tc>
        <w:tc>
          <w:tcPr>
            <w:tcW w:w="833" w:type="pct"/>
            <w:tcBorders>
              <w:top w:val="nil"/>
              <w:left w:val="nil"/>
              <w:bottom w:val="single" w:sz="8" w:space="0" w:color="auto"/>
              <w:right w:val="single" w:sz="8" w:space="0" w:color="auto"/>
            </w:tcBorders>
            <w:shd w:val="clear" w:color="000000" w:fill="E7E6E6"/>
            <w:noWrap/>
            <w:vAlign w:val="center"/>
            <w:hideMark/>
          </w:tcPr>
          <w:p w14:paraId="2F1BAA66"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934,78</w:t>
            </w:r>
          </w:p>
        </w:tc>
        <w:tc>
          <w:tcPr>
            <w:tcW w:w="833" w:type="pct"/>
            <w:tcBorders>
              <w:top w:val="nil"/>
              <w:left w:val="nil"/>
              <w:bottom w:val="single" w:sz="8" w:space="0" w:color="auto"/>
              <w:right w:val="single" w:sz="8" w:space="0" w:color="auto"/>
            </w:tcBorders>
            <w:shd w:val="clear" w:color="auto" w:fill="auto"/>
            <w:noWrap/>
            <w:vAlign w:val="center"/>
            <w:hideMark/>
          </w:tcPr>
          <w:p w14:paraId="5364E7AA"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69E6A23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D11A3A0"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8BF3394"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Socialno varstveni zavod Hrastovec</w:t>
            </w:r>
          </w:p>
        </w:tc>
        <w:tc>
          <w:tcPr>
            <w:tcW w:w="833" w:type="pct"/>
            <w:tcBorders>
              <w:top w:val="nil"/>
              <w:left w:val="nil"/>
              <w:bottom w:val="single" w:sz="8" w:space="0" w:color="auto"/>
              <w:right w:val="single" w:sz="8" w:space="0" w:color="auto"/>
            </w:tcBorders>
            <w:shd w:val="clear" w:color="000000" w:fill="E7E6E6"/>
            <w:noWrap/>
            <w:vAlign w:val="center"/>
            <w:hideMark/>
          </w:tcPr>
          <w:p w14:paraId="4A2A7162"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2.431,30</w:t>
            </w:r>
          </w:p>
        </w:tc>
        <w:tc>
          <w:tcPr>
            <w:tcW w:w="833" w:type="pct"/>
            <w:tcBorders>
              <w:top w:val="nil"/>
              <w:left w:val="nil"/>
              <w:bottom w:val="single" w:sz="8" w:space="0" w:color="auto"/>
              <w:right w:val="single" w:sz="8" w:space="0" w:color="auto"/>
            </w:tcBorders>
            <w:shd w:val="clear" w:color="auto" w:fill="auto"/>
            <w:noWrap/>
            <w:vAlign w:val="center"/>
            <w:hideMark/>
          </w:tcPr>
          <w:p w14:paraId="594C946B"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580E451C"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FE9ED8C"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C4AFE55"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Slovenska turistična organizacija</w:t>
            </w:r>
          </w:p>
        </w:tc>
        <w:tc>
          <w:tcPr>
            <w:tcW w:w="833" w:type="pct"/>
            <w:tcBorders>
              <w:top w:val="nil"/>
              <w:left w:val="nil"/>
              <w:bottom w:val="single" w:sz="8" w:space="0" w:color="auto"/>
              <w:right w:val="single" w:sz="8" w:space="0" w:color="auto"/>
            </w:tcBorders>
            <w:shd w:val="clear" w:color="000000" w:fill="E7E6E6"/>
            <w:noWrap/>
            <w:vAlign w:val="center"/>
            <w:hideMark/>
          </w:tcPr>
          <w:p w14:paraId="440BE0FD"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485,95</w:t>
            </w:r>
          </w:p>
        </w:tc>
        <w:tc>
          <w:tcPr>
            <w:tcW w:w="833" w:type="pct"/>
            <w:tcBorders>
              <w:top w:val="nil"/>
              <w:left w:val="nil"/>
              <w:bottom w:val="single" w:sz="8" w:space="0" w:color="auto"/>
              <w:right w:val="single" w:sz="8" w:space="0" w:color="auto"/>
            </w:tcBorders>
            <w:shd w:val="clear" w:color="auto" w:fill="auto"/>
            <w:noWrap/>
            <w:vAlign w:val="center"/>
            <w:hideMark/>
          </w:tcPr>
          <w:p w14:paraId="16C32926"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2283914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67E26C1"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243</w:t>
            </w:r>
          </w:p>
        </w:tc>
        <w:tc>
          <w:tcPr>
            <w:tcW w:w="2816" w:type="pct"/>
            <w:tcBorders>
              <w:top w:val="nil"/>
              <w:left w:val="nil"/>
              <w:bottom w:val="single" w:sz="8" w:space="0" w:color="auto"/>
              <w:right w:val="single" w:sz="8" w:space="0" w:color="auto"/>
            </w:tcBorders>
            <w:shd w:val="clear" w:color="auto" w:fill="auto"/>
            <w:vAlign w:val="center"/>
            <w:hideMark/>
          </w:tcPr>
          <w:p w14:paraId="20A17CF4"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 xml:space="preserve">KRATKOROČNE OBVEZNOSTI DO POSREDNIH UPORAB. PRORAČUNA OBČINE </w:t>
            </w:r>
          </w:p>
        </w:tc>
        <w:tc>
          <w:tcPr>
            <w:tcW w:w="833" w:type="pct"/>
            <w:tcBorders>
              <w:top w:val="nil"/>
              <w:left w:val="nil"/>
              <w:bottom w:val="single" w:sz="8" w:space="0" w:color="auto"/>
              <w:right w:val="single" w:sz="8" w:space="0" w:color="auto"/>
            </w:tcBorders>
            <w:shd w:val="clear" w:color="auto" w:fill="auto"/>
            <w:noWrap/>
            <w:vAlign w:val="center"/>
            <w:hideMark/>
          </w:tcPr>
          <w:p w14:paraId="6E435103"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139.659,61</w:t>
            </w:r>
          </w:p>
        </w:tc>
        <w:tc>
          <w:tcPr>
            <w:tcW w:w="833" w:type="pct"/>
            <w:tcBorders>
              <w:top w:val="nil"/>
              <w:left w:val="nil"/>
              <w:bottom w:val="single" w:sz="8" w:space="0" w:color="auto"/>
              <w:right w:val="single" w:sz="8" w:space="0" w:color="auto"/>
            </w:tcBorders>
            <w:shd w:val="clear" w:color="auto" w:fill="auto"/>
            <w:noWrap/>
            <w:vAlign w:val="center"/>
            <w:hideMark/>
          </w:tcPr>
          <w:p w14:paraId="2787DF05"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8B1930">
              <w:rPr>
                <w:rFonts w:ascii="Tahoma" w:hAnsi="Tahoma" w:cs="Tahoma"/>
                <w:color w:val="000000"/>
                <w:sz w:val="16"/>
                <w:szCs w:val="16"/>
                <w:u w:val="single"/>
                <w:lang w:eastAsia="sl-SI"/>
              </w:rPr>
              <w:t>115.027,33</w:t>
            </w:r>
          </w:p>
        </w:tc>
      </w:tr>
      <w:tr w:rsidR="005E52E4" w:rsidRPr="008B1930" w14:paraId="1DB7A2C2"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C68BE5D"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243000</w:t>
            </w:r>
          </w:p>
        </w:tc>
        <w:tc>
          <w:tcPr>
            <w:tcW w:w="2816" w:type="pct"/>
            <w:tcBorders>
              <w:top w:val="nil"/>
              <w:left w:val="nil"/>
              <w:bottom w:val="single" w:sz="8" w:space="0" w:color="auto"/>
              <w:right w:val="single" w:sz="8" w:space="0" w:color="auto"/>
            </w:tcBorders>
            <w:shd w:val="clear" w:color="auto" w:fill="auto"/>
            <w:vAlign w:val="center"/>
            <w:hideMark/>
          </w:tcPr>
          <w:p w14:paraId="495BB566"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xml:space="preserve">KRATKOR.OBVEZNOSTI DO POSREDNIH UPORAB.PRORAČ. OBČINE-OŠ,ZTK </w:t>
            </w:r>
          </w:p>
        </w:tc>
        <w:tc>
          <w:tcPr>
            <w:tcW w:w="833" w:type="pct"/>
            <w:tcBorders>
              <w:top w:val="nil"/>
              <w:left w:val="nil"/>
              <w:bottom w:val="single" w:sz="8" w:space="0" w:color="auto"/>
              <w:right w:val="single" w:sz="8" w:space="0" w:color="auto"/>
            </w:tcBorders>
            <w:shd w:val="clear" w:color="auto" w:fill="auto"/>
            <w:noWrap/>
            <w:vAlign w:val="center"/>
            <w:hideMark/>
          </w:tcPr>
          <w:p w14:paraId="5E4AEC0F"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109.680,58</w:t>
            </w:r>
          </w:p>
        </w:tc>
        <w:tc>
          <w:tcPr>
            <w:tcW w:w="833" w:type="pct"/>
            <w:tcBorders>
              <w:top w:val="nil"/>
              <w:left w:val="nil"/>
              <w:bottom w:val="single" w:sz="8" w:space="0" w:color="auto"/>
              <w:right w:val="single" w:sz="8" w:space="0" w:color="auto"/>
            </w:tcBorders>
            <w:shd w:val="clear" w:color="auto" w:fill="auto"/>
            <w:noWrap/>
            <w:vAlign w:val="center"/>
            <w:hideMark/>
          </w:tcPr>
          <w:p w14:paraId="7B4EEBC3"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92.577,02</w:t>
            </w:r>
          </w:p>
        </w:tc>
      </w:tr>
      <w:tr w:rsidR="005E52E4" w:rsidRPr="008B1930" w14:paraId="54D9B96B"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8EBBD53"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6CAF29D"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OSNOVNA ŠOLA ŽIROVNICA</w:t>
            </w:r>
          </w:p>
        </w:tc>
        <w:tc>
          <w:tcPr>
            <w:tcW w:w="833" w:type="pct"/>
            <w:tcBorders>
              <w:top w:val="nil"/>
              <w:left w:val="nil"/>
              <w:bottom w:val="single" w:sz="8" w:space="0" w:color="auto"/>
              <w:right w:val="single" w:sz="8" w:space="0" w:color="auto"/>
            </w:tcBorders>
            <w:shd w:val="clear" w:color="000000" w:fill="E7E6E6"/>
            <w:noWrap/>
            <w:vAlign w:val="center"/>
            <w:hideMark/>
          </w:tcPr>
          <w:p w14:paraId="62CA6C97"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99.621,77</w:t>
            </w:r>
          </w:p>
        </w:tc>
        <w:tc>
          <w:tcPr>
            <w:tcW w:w="833" w:type="pct"/>
            <w:tcBorders>
              <w:top w:val="nil"/>
              <w:left w:val="nil"/>
              <w:bottom w:val="single" w:sz="8" w:space="0" w:color="auto"/>
              <w:right w:val="single" w:sz="8" w:space="0" w:color="auto"/>
            </w:tcBorders>
            <w:shd w:val="clear" w:color="auto" w:fill="auto"/>
            <w:noWrap/>
            <w:vAlign w:val="center"/>
            <w:hideMark/>
          </w:tcPr>
          <w:p w14:paraId="0AB4CAEE"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1E46295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FAB171C"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1A273D3"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ZTK - ZAVOD ZA TURIZEM IN KULTURO ŽIROVNICA</w:t>
            </w:r>
          </w:p>
        </w:tc>
        <w:tc>
          <w:tcPr>
            <w:tcW w:w="833" w:type="pct"/>
            <w:tcBorders>
              <w:top w:val="nil"/>
              <w:left w:val="nil"/>
              <w:bottom w:val="single" w:sz="8" w:space="0" w:color="auto"/>
              <w:right w:val="single" w:sz="8" w:space="0" w:color="auto"/>
            </w:tcBorders>
            <w:shd w:val="clear" w:color="000000" w:fill="E7E6E6"/>
            <w:noWrap/>
            <w:vAlign w:val="center"/>
            <w:hideMark/>
          </w:tcPr>
          <w:p w14:paraId="704239A5"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10.058,81</w:t>
            </w:r>
          </w:p>
        </w:tc>
        <w:tc>
          <w:tcPr>
            <w:tcW w:w="833" w:type="pct"/>
            <w:tcBorders>
              <w:top w:val="nil"/>
              <w:left w:val="nil"/>
              <w:bottom w:val="single" w:sz="8" w:space="0" w:color="auto"/>
              <w:right w:val="single" w:sz="8" w:space="0" w:color="auto"/>
            </w:tcBorders>
            <w:shd w:val="clear" w:color="auto" w:fill="auto"/>
            <w:noWrap/>
            <w:vAlign w:val="center"/>
            <w:hideMark/>
          </w:tcPr>
          <w:p w14:paraId="37AA6089"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0F3094B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4AC7940"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243100</w:t>
            </w:r>
          </w:p>
        </w:tc>
        <w:tc>
          <w:tcPr>
            <w:tcW w:w="2816" w:type="pct"/>
            <w:tcBorders>
              <w:top w:val="nil"/>
              <w:left w:val="nil"/>
              <w:bottom w:val="single" w:sz="8" w:space="0" w:color="auto"/>
              <w:right w:val="single" w:sz="8" w:space="0" w:color="auto"/>
            </w:tcBorders>
            <w:shd w:val="clear" w:color="auto" w:fill="auto"/>
            <w:vAlign w:val="center"/>
            <w:hideMark/>
          </w:tcPr>
          <w:p w14:paraId="67B437C8"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xml:space="preserve">KRATKOR.OBVEZNOSTI DO POSREDNIH UPORAB.PRORAČUNA OBČINE </w:t>
            </w:r>
          </w:p>
        </w:tc>
        <w:tc>
          <w:tcPr>
            <w:tcW w:w="833" w:type="pct"/>
            <w:tcBorders>
              <w:top w:val="nil"/>
              <w:left w:val="nil"/>
              <w:bottom w:val="single" w:sz="8" w:space="0" w:color="auto"/>
              <w:right w:val="single" w:sz="8" w:space="0" w:color="auto"/>
            </w:tcBorders>
            <w:shd w:val="clear" w:color="auto" w:fill="auto"/>
            <w:noWrap/>
            <w:vAlign w:val="center"/>
            <w:hideMark/>
          </w:tcPr>
          <w:p w14:paraId="07CCE1F4"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29.979,03</w:t>
            </w:r>
          </w:p>
        </w:tc>
        <w:tc>
          <w:tcPr>
            <w:tcW w:w="833" w:type="pct"/>
            <w:tcBorders>
              <w:top w:val="nil"/>
              <w:left w:val="nil"/>
              <w:bottom w:val="single" w:sz="8" w:space="0" w:color="auto"/>
              <w:right w:val="single" w:sz="8" w:space="0" w:color="auto"/>
            </w:tcBorders>
            <w:shd w:val="clear" w:color="auto" w:fill="auto"/>
            <w:noWrap/>
            <w:vAlign w:val="center"/>
            <w:hideMark/>
          </w:tcPr>
          <w:p w14:paraId="5A050F80"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22.450,31</w:t>
            </w:r>
          </w:p>
        </w:tc>
      </w:tr>
      <w:tr w:rsidR="005E52E4" w:rsidRPr="008B1930" w14:paraId="535EA1D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5C6FE6F"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4E1BD81E"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GORENJSKE LEKARNE</w:t>
            </w:r>
          </w:p>
        </w:tc>
        <w:tc>
          <w:tcPr>
            <w:tcW w:w="833" w:type="pct"/>
            <w:tcBorders>
              <w:top w:val="nil"/>
              <w:left w:val="nil"/>
              <w:bottom w:val="single" w:sz="8" w:space="0" w:color="auto"/>
              <w:right w:val="single" w:sz="8" w:space="0" w:color="auto"/>
            </w:tcBorders>
            <w:shd w:val="clear" w:color="000000" w:fill="E7E6E6"/>
            <w:noWrap/>
            <w:vAlign w:val="center"/>
            <w:hideMark/>
          </w:tcPr>
          <w:p w14:paraId="1D3ED10A"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37,35</w:t>
            </w:r>
          </w:p>
        </w:tc>
        <w:tc>
          <w:tcPr>
            <w:tcW w:w="833" w:type="pct"/>
            <w:tcBorders>
              <w:top w:val="nil"/>
              <w:left w:val="nil"/>
              <w:bottom w:val="single" w:sz="8" w:space="0" w:color="auto"/>
              <w:right w:val="single" w:sz="8" w:space="0" w:color="auto"/>
            </w:tcBorders>
            <w:shd w:val="clear" w:color="auto" w:fill="auto"/>
            <w:noWrap/>
            <w:vAlign w:val="center"/>
            <w:hideMark/>
          </w:tcPr>
          <w:p w14:paraId="0DE633D1"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6086BD7E"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073381A"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0F3C217A"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VRTEC URŠA</w:t>
            </w:r>
          </w:p>
        </w:tc>
        <w:tc>
          <w:tcPr>
            <w:tcW w:w="833" w:type="pct"/>
            <w:tcBorders>
              <w:top w:val="nil"/>
              <w:left w:val="nil"/>
              <w:bottom w:val="single" w:sz="8" w:space="0" w:color="auto"/>
              <w:right w:val="single" w:sz="8" w:space="0" w:color="auto"/>
            </w:tcBorders>
            <w:shd w:val="clear" w:color="000000" w:fill="E7E6E6"/>
            <w:noWrap/>
            <w:vAlign w:val="center"/>
            <w:hideMark/>
          </w:tcPr>
          <w:p w14:paraId="10DD0BAE"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2.113,61</w:t>
            </w:r>
          </w:p>
        </w:tc>
        <w:tc>
          <w:tcPr>
            <w:tcW w:w="833" w:type="pct"/>
            <w:tcBorders>
              <w:top w:val="nil"/>
              <w:left w:val="nil"/>
              <w:bottom w:val="single" w:sz="8" w:space="0" w:color="auto"/>
              <w:right w:val="single" w:sz="8" w:space="0" w:color="auto"/>
            </w:tcBorders>
            <w:shd w:val="clear" w:color="auto" w:fill="auto"/>
            <w:noWrap/>
            <w:vAlign w:val="center"/>
            <w:hideMark/>
          </w:tcPr>
          <w:p w14:paraId="0B15DB32"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624B829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C206AAF"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72A9823B"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VRTEC DOMŽALE</w:t>
            </w:r>
          </w:p>
        </w:tc>
        <w:tc>
          <w:tcPr>
            <w:tcW w:w="833" w:type="pct"/>
            <w:tcBorders>
              <w:top w:val="nil"/>
              <w:left w:val="nil"/>
              <w:bottom w:val="single" w:sz="8" w:space="0" w:color="auto"/>
              <w:right w:val="single" w:sz="8" w:space="0" w:color="auto"/>
            </w:tcBorders>
            <w:shd w:val="clear" w:color="000000" w:fill="E7E6E6"/>
            <w:noWrap/>
            <w:vAlign w:val="center"/>
            <w:hideMark/>
          </w:tcPr>
          <w:p w14:paraId="6BF5F649"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1.408,16</w:t>
            </w:r>
          </w:p>
        </w:tc>
        <w:tc>
          <w:tcPr>
            <w:tcW w:w="833" w:type="pct"/>
            <w:tcBorders>
              <w:top w:val="nil"/>
              <w:left w:val="nil"/>
              <w:bottom w:val="single" w:sz="8" w:space="0" w:color="auto"/>
              <w:right w:val="single" w:sz="8" w:space="0" w:color="auto"/>
            </w:tcBorders>
            <w:shd w:val="clear" w:color="auto" w:fill="auto"/>
            <w:noWrap/>
            <w:vAlign w:val="center"/>
            <w:hideMark/>
          </w:tcPr>
          <w:p w14:paraId="55F63B3D"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4A47230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5DD456E"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4BD4263"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OSNOVNA ŠOLA POLDETA STRAŽIŠARJA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3BA896FF"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498,94</w:t>
            </w:r>
          </w:p>
        </w:tc>
        <w:tc>
          <w:tcPr>
            <w:tcW w:w="833" w:type="pct"/>
            <w:tcBorders>
              <w:top w:val="nil"/>
              <w:left w:val="nil"/>
              <w:bottom w:val="single" w:sz="8" w:space="0" w:color="auto"/>
              <w:right w:val="single" w:sz="8" w:space="0" w:color="auto"/>
            </w:tcBorders>
            <w:shd w:val="clear" w:color="auto" w:fill="auto"/>
            <w:noWrap/>
            <w:vAlign w:val="center"/>
            <w:hideMark/>
          </w:tcPr>
          <w:p w14:paraId="4DB595F8"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17CE219C"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2618D9BB"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2265A843"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GARS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30F4D733"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8.020,99</w:t>
            </w:r>
          </w:p>
        </w:tc>
        <w:tc>
          <w:tcPr>
            <w:tcW w:w="833" w:type="pct"/>
            <w:tcBorders>
              <w:top w:val="nil"/>
              <w:left w:val="nil"/>
              <w:bottom w:val="single" w:sz="8" w:space="0" w:color="auto"/>
              <w:right w:val="single" w:sz="8" w:space="0" w:color="auto"/>
            </w:tcBorders>
            <w:shd w:val="clear" w:color="auto" w:fill="auto"/>
            <w:noWrap/>
            <w:vAlign w:val="center"/>
            <w:hideMark/>
          </w:tcPr>
          <w:p w14:paraId="3BF09698"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4EC49CB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9EC0FB9"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02412EF"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OBČINSKA KNJIŽNICA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12F735CA"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5.590,91</w:t>
            </w:r>
          </w:p>
        </w:tc>
        <w:tc>
          <w:tcPr>
            <w:tcW w:w="833" w:type="pct"/>
            <w:tcBorders>
              <w:top w:val="nil"/>
              <w:left w:val="nil"/>
              <w:bottom w:val="single" w:sz="8" w:space="0" w:color="auto"/>
              <w:right w:val="single" w:sz="8" w:space="0" w:color="auto"/>
            </w:tcBorders>
            <w:shd w:val="clear" w:color="auto" w:fill="auto"/>
            <w:noWrap/>
            <w:vAlign w:val="center"/>
            <w:hideMark/>
          </w:tcPr>
          <w:p w14:paraId="30D74D7E"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26631733"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7BCC5F6"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50035205"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GLASBENA ŠOLA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2A6E79FC"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1.359,04</w:t>
            </w:r>
          </w:p>
        </w:tc>
        <w:tc>
          <w:tcPr>
            <w:tcW w:w="833" w:type="pct"/>
            <w:tcBorders>
              <w:top w:val="nil"/>
              <w:left w:val="nil"/>
              <w:bottom w:val="single" w:sz="8" w:space="0" w:color="auto"/>
              <w:right w:val="single" w:sz="8" w:space="0" w:color="auto"/>
            </w:tcBorders>
            <w:shd w:val="clear" w:color="auto" w:fill="auto"/>
            <w:noWrap/>
            <w:vAlign w:val="center"/>
            <w:hideMark/>
          </w:tcPr>
          <w:p w14:paraId="6B4A8F29"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08A2348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27DCA62"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6EC9D6AF"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VRTEC JESENICE</w:t>
            </w:r>
          </w:p>
        </w:tc>
        <w:tc>
          <w:tcPr>
            <w:tcW w:w="833" w:type="pct"/>
            <w:tcBorders>
              <w:top w:val="nil"/>
              <w:left w:val="nil"/>
              <w:bottom w:val="single" w:sz="8" w:space="0" w:color="auto"/>
              <w:right w:val="single" w:sz="8" w:space="0" w:color="auto"/>
            </w:tcBorders>
            <w:shd w:val="clear" w:color="000000" w:fill="E7E6E6"/>
            <w:noWrap/>
            <w:vAlign w:val="center"/>
            <w:hideMark/>
          </w:tcPr>
          <w:p w14:paraId="503DE38C"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981,33</w:t>
            </w:r>
          </w:p>
        </w:tc>
        <w:tc>
          <w:tcPr>
            <w:tcW w:w="833" w:type="pct"/>
            <w:tcBorders>
              <w:top w:val="nil"/>
              <w:left w:val="nil"/>
              <w:bottom w:val="single" w:sz="8" w:space="0" w:color="auto"/>
              <w:right w:val="single" w:sz="8" w:space="0" w:color="auto"/>
            </w:tcBorders>
            <w:shd w:val="clear" w:color="auto" w:fill="auto"/>
            <w:noWrap/>
            <w:vAlign w:val="center"/>
            <w:hideMark/>
          </w:tcPr>
          <w:p w14:paraId="714F41F4"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218848A6"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1C55DA1"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BA5D3BD"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Vrtec Radovljica</w:t>
            </w:r>
          </w:p>
        </w:tc>
        <w:tc>
          <w:tcPr>
            <w:tcW w:w="833" w:type="pct"/>
            <w:tcBorders>
              <w:top w:val="nil"/>
              <w:left w:val="nil"/>
              <w:bottom w:val="single" w:sz="8" w:space="0" w:color="auto"/>
              <w:right w:val="single" w:sz="8" w:space="0" w:color="auto"/>
            </w:tcBorders>
            <w:shd w:val="clear" w:color="000000" w:fill="E7E6E6"/>
            <w:noWrap/>
            <w:vAlign w:val="center"/>
            <w:hideMark/>
          </w:tcPr>
          <w:p w14:paraId="43B8C2DD"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9.745,13</w:t>
            </w:r>
          </w:p>
        </w:tc>
        <w:tc>
          <w:tcPr>
            <w:tcW w:w="833" w:type="pct"/>
            <w:tcBorders>
              <w:top w:val="nil"/>
              <w:left w:val="nil"/>
              <w:bottom w:val="single" w:sz="8" w:space="0" w:color="auto"/>
              <w:right w:val="single" w:sz="8" w:space="0" w:color="auto"/>
            </w:tcBorders>
            <w:shd w:val="clear" w:color="auto" w:fill="auto"/>
            <w:noWrap/>
            <w:vAlign w:val="center"/>
            <w:hideMark/>
          </w:tcPr>
          <w:p w14:paraId="221883E2"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19C611FB"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457D017"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37D6B648"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OŠ A.JANŠE RADOVLJICA</w:t>
            </w:r>
          </w:p>
        </w:tc>
        <w:tc>
          <w:tcPr>
            <w:tcW w:w="833" w:type="pct"/>
            <w:tcBorders>
              <w:top w:val="nil"/>
              <w:left w:val="nil"/>
              <w:bottom w:val="single" w:sz="8" w:space="0" w:color="auto"/>
              <w:right w:val="single" w:sz="8" w:space="0" w:color="auto"/>
            </w:tcBorders>
            <w:shd w:val="clear" w:color="000000" w:fill="E7E6E6"/>
            <w:noWrap/>
            <w:vAlign w:val="center"/>
            <w:hideMark/>
          </w:tcPr>
          <w:p w14:paraId="431BBD46"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23,59</w:t>
            </w:r>
          </w:p>
        </w:tc>
        <w:tc>
          <w:tcPr>
            <w:tcW w:w="833" w:type="pct"/>
            <w:tcBorders>
              <w:top w:val="nil"/>
              <w:left w:val="nil"/>
              <w:bottom w:val="single" w:sz="8" w:space="0" w:color="auto"/>
              <w:right w:val="single" w:sz="8" w:space="0" w:color="auto"/>
            </w:tcBorders>
            <w:shd w:val="clear" w:color="auto" w:fill="auto"/>
            <w:noWrap/>
            <w:vAlign w:val="center"/>
            <w:hideMark/>
          </w:tcPr>
          <w:p w14:paraId="1A390D75"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r w:rsidR="005E52E4" w:rsidRPr="008B1930" w14:paraId="49B93A2B"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EAC80CE" w14:textId="77777777" w:rsidR="005E52E4" w:rsidRPr="008B1930"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c>
          <w:tcPr>
            <w:tcW w:w="2816" w:type="pct"/>
            <w:tcBorders>
              <w:top w:val="nil"/>
              <w:left w:val="nil"/>
              <w:bottom w:val="single" w:sz="8" w:space="0" w:color="auto"/>
              <w:right w:val="single" w:sz="8" w:space="0" w:color="auto"/>
            </w:tcBorders>
            <w:shd w:val="clear" w:color="000000" w:fill="E7E6E6"/>
            <w:vAlign w:val="center"/>
            <w:hideMark/>
          </w:tcPr>
          <w:p w14:paraId="1AD648A3"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Vrtec Tržič</w:t>
            </w:r>
          </w:p>
        </w:tc>
        <w:tc>
          <w:tcPr>
            <w:tcW w:w="833" w:type="pct"/>
            <w:tcBorders>
              <w:top w:val="nil"/>
              <w:left w:val="nil"/>
              <w:bottom w:val="single" w:sz="8" w:space="0" w:color="auto"/>
              <w:right w:val="single" w:sz="8" w:space="0" w:color="auto"/>
            </w:tcBorders>
            <w:shd w:val="clear" w:color="000000" w:fill="E7E6E6"/>
            <w:noWrap/>
            <w:vAlign w:val="center"/>
            <w:hideMark/>
          </w:tcPr>
          <w:p w14:paraId="29AD5AFA" w14:textId="77777777" w:rsidR="005E52E4" w:rsidRPr="008B1930" w:rsidRDefault="005E52E4" w:rsidP="00530FFD">
            <w:pPr>
              <w:overflowPunct/>
              <w:autoSpaceDE/>
              <w:autoSpaceDN/>
              <w:adjustRightInd/>
              <w:spacing w:before="0" w:after="0"/>
              <w:ind w:left="0"/>
              <w:jc w:val="right"/>
              <w:textAlignment w:val="auto"/>
              <w:rPr>
                <w:rFonts w:ascii="Tahoma" w:hAnsi="Tahoma" w:cs="Tahoma"/>
                <w:i/>
                <w:iCs/>
                <w:color w:val="000000"/>
                <w:sz w:val="16"/>
                <w:szCs w:val="16"/>
                <w:lang w:eastAsia="sl-SI"/>
              </w:rPr>
            </w:pPr>
            <w:r w:rsidRPr="008B1930">
              <w:rPr>
                <w:rFonts w:ascii="Tahoma" w:hAnsi="Tahoma" w:cs="Tahoma"/>
                <w:i/>
                <w:iCs/>
                <w:color w:val="000000"/>
                <w:sz w:val="16"/>
                <w:szCs w:val="16"/>
                <w:lang w:eastAsia="sl-SI"/>
              </w:rPr>
              <w:t>199,98</w:t>
            </w:r>
          </w:p>
        </w:tc>
        <w:tc>
          <w:tcPr>
            <w:tcW w:w="833" w:type="pct"/>
            <w:tcBorders>
              <w:top w:val="nil"/>
              <w:left w:val="nil"/>
              <w:bottom w:val="single" w:sz="8" w:space="0" w:color="auto"/>
              <w:right w:val="single" w:sz="8" w:space="0" w:color="auto"/>
            </w:tcBorders>
            <w:shd w:val="clear" w:color="auto" w:fill="auto"/>
            <w:noWrap/>
            <w:vAlign w:val="center"/>
            <w:hideMark/>
          </w:tcPr>
          <w:p w14:paraId="7A87E06A" w14:textId="77777777" w:rsidR="005E52E4" w:rsidRPr="008B1930"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8B1930">
              <w:rPr>
                <w:rFonts w:ascii="Tahoma" w:hAnsi="Tahoma" w:cs="Tahoma"/>
                <w:color w:val="000000"/>
                <w:sz w:val="16"/>
                <w:szCs w:val="16"/>
                <w:lang w:eastAsia="sl-SI"/>
              </w:rPr>
              <w:t> </w:t>
            </w:r>
          </w:p>
        </w:tc>
      </w:tr>
    </w:tbl>
    <w:p w14:paraId="61F9609B" w14:textId="1F969BE1" w:rsidR="005E52E4" w:rsidRDefault="005E52E4" w:rsidP="005E52E4">
      <w:pPr>
        <w:widowControl w:val="0"/>
        <w:spacing w:after="0" w:line="276" w:lineRule="auto"/>
        <w:ind w:left="0"/>
        <w:jc w:val="both"/>
        <w:rPr>
          <w:rFonts w:ascii="Tahoma" w:hAnsi="Tahoma" w:cs="Tahoma"/>
          <w:highlight w:val="green"/>
          <w:lang w:val="x-none"/>
        </w:rPr>
      </w:pPr>
    </w:p>
    <w:p w14:paraId="6FE6C7C6" w14:textId="77777777" w:rsidR="005E52E4" w:rsidRDefault="005E52E4">
      <w:pPr>
        <w:overflowPunct/>
        <w:autoSpaceDE/>
        <w:autoSpaceDN/>
        <w:adjustRightInd/>
        <w:spacing w:before="0" w:after="0"/>
        <w:ind w:left="0"/>
        <w:textAlignment w:val="auto"/>
        <w:rPr>
          <w:rFonts w:ascii="Tahoma" w:hAnsi="Tahoma" w:cs="Tahoma"/>
          <w:highlight w:val="green"/>
          <w:lang w:val="x-none"/>
        </w:rPr>
      </w:pPr>
      <w:r>
        <w:rPr>
          <w:rFonts w:ascii="Tahoma" w:hAnsi="Tahoma" w:cs="Tahoma"/>
          <w:highlight w:val="green"/>
          <w:lang w:val="x-none"/>
        </w:rPr>
        <w:br w:type="page"/>
      </w:r>
    </w:p>
    <w:p w14:paraId="2BD7676C" w14:textId="77777777" w:rsidR="005E52E4" w:rsidRPr="009E0779" w:rsidRDefault="005E52E4" w:rsidP="005E52E4">
      <w:pPr>
        <w:widowControl w:val="0"/>
        <w:spacing w:after="0" w:line="276" w:lineRule="auto"/>
        <w:ind w:left="0"/>
        <w:jc w:val="both"/>
        <w:rPr>
          <w:rFonts w:ascii="Tahoma" w:hAnsi="Tahoma" w:cs="Tahoma"/>
          <w:highlight w:val="green"/>
          <w:lang w:val="x-none"/>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48F8BA11" w14:textId="77777777" w:rsidTr="005E52E4">
        <w:tc>
          <w:tcPr>
            <w:tcW w:w="471" w:type="dxa"/>
            <w:tcBorders>
              <w:bottom w:val="single" w:sz="4" w:space="0" w:color="auto"/>
            </w:tcBorders>
          </w:tcPr>
          <w:p w14:paraId="01A76BB0"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0EDADD10"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7D5F630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4F674CC3"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70D92DDE" w14:textId="77777777" w:rsidTr="005E52E4">
        <w:tc>
          <w:tcPr>
            <w:tcW w:w="471" w:type="dxa"/>
            <w:tcBorders>
              <w:top w:val="single" w:sz="4" w:space="0" w:color="auto"/>
              <w:bottom w:val="single" w:sz="4" w:space="0" w:color="auto"/>
            </w:tcBorders>
            <w:shd w:val="clear" w:color="auto" w:fill="DBE5F1" w:themeFill="accent1" w:themeFillTint="33"/>
          </w:tcPr>
          <w:p w14:paraId="0907073B"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28</w:t>
            </w:r>
          </w:p>
        </w:tc>
        <w:tc>
          <w:tcPr>
            <w:tcW w:w="4495" w:type="dxa"/>
            <w:tcBorders>
              <w:top w:val="single" w:sz="4" w:space="0" w:color="auto"/>
              <w:bottom w:val="single" w:sz="4" w:space="0" w:color="auto"/>
            </w:tcBorders>
            <w:shd w:val="clear" w:color="auto" w:fill="DBE5F1" w:themeFill="accent1" w:themeFillTint="33"/>
          </w:tcPr>
          <w:p w14:paraId="6DAD08D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Neplačani prihodki</w:t>
            </w:r>
          </w:p>
        </w:tc>
        <w:tc>
          <w:tcPr>
            <w:tcW w:w="2160" w:type="dxa"/>
            <w:tcBorders>
              <w:top w:val="single" w:sz="4" w:space="0" w:color="auto"/>
              <w:bottom w:val="single" w:sz="4" w:space="0" w:color="auto"/>
            </w:tcBorders>
            <w:shd w:val="clear" w:color="auto" w:fill="DBE5F1" w:themeFill="accent1" w:themeFillTint="33"/>
          </w:tcPr>
          <w:p w14:paraId="223A33D2"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214.583</w:t>
            </w:r>
          </w:p>
        </w:tc>
        <w:tc>
          <w:tcPr>
            <w:tcW w:w="2513" w:type="dxa"/>
            <w:tcBorders>
              <w:top w:val="single" w:sz="4" w:space="0" w:color="auto"/>
              <w:bottom w:val="single" w:sz="4" w:space="0" w:color="auto"/>
            </w:tcBorders>
            <w:shd w:val="clear" w:color="auto" w:fill="DBE5F1" w:themeFill="accent1" w:themeFillTint="33"/>
          </w:tcPr>
          <w:p w14:paraId="2DE2CCD7"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196.499</w:t>
            </w:r>
          </w:p>
        </w:tc>
      </w:tr>
    </w:tbl>
    <w:p w14:paraId="56C18EB7" w14:textId="77777777" w:rsidR="005E52E4" w:rsidRPr="003434EC" w:rsidRDefault="005E52E4" w:rsidP="005E52E4">
      <w:pPr>
        <w:widowControl w:val="0"/>
        <w:spacing w:after="0" w:line="276" w:lineRule="auto"/>
        <w:ind w:left="0"/>
        <w:jc w:val="both"/>
        <w:rPr>
          <w:rFonts w:ascii="Tahoma" w:hAnsi="Tahoma" w:cs="Tahoma"/>
          <w:lang w:val="x-none"/>
        </w:rPr>
      </w:pPr>
      <w:r w:rsidRPr="003434EC">
        <w:rPr>
          <w:rFonts w:ascii="Tahoma" w:hAnsi="Tahoma" w:cs="Tahoma"/>
          <w:lang w:val="x-none"/>
        </w:rPr>
        <w:t>Postavka zajema:</w:t>
      </w:r>
    </w:p>
    <w:tbl>
      <w:tblPr>
        <w:tblStyle w:val="Tabelamrea"/>
        <w:tblW w:w="5000" w:type="pct"/>
        <w:tblLook w:val="04A0" w:firstRow="1" w:lastRow="0" w:firstColumn="1" w:lastColumn="0" w:noHBand="0" w:noVBand="1"/>
      </w:tblPr>
      <w:tblGrid>
        <w:gridCol w:w="741"/>
        <w:gridCol w:w="5531"/>
        <w:gridCol w:w="1678"/>
        <w:gridCol w:w="1678"/>
      </w:tblGrid>
      <w:tr w:rsidR="005E52E4" w:rsidRPr="003434EC" w14:paraId="594AF5FB" w14:textId="77777777" w:rsidTr="005E52E4">
        <w:trPr>
          <w:trHeight w:val="315"/>
        </w:trPr>
        <w:tc>
          <w:tcPr>
            <w:tcW w:w="385" w:type="pct"/>
            <w:noWrap/>
            <w:hideMark/>
          </w:tcPr>
          <w:p w14:paraId="697CC0FE" w14:textId="77777777" w:rsidR="005E52E4" w:rsidRPr="003434E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konto</w:t>
            </w:r>
          </w:p>
        </w:tc>
        <w:tc>
          <w:tcPr>
            <w:tcW w:w="2872" w:type="pct"/>
            <w:noWrap/>
            <w:hideMark/>
          </w:tcPr>
          <w:p w14:paraId="7204C1C9" w14:textId="77777777" w:rsidR="005E52E4" w:rsidRPr="003434E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naziv konta</w:t>
            </w:r>
          </w:p>
        </w:tc>
        <w:tc>
          <w:tcPr>
            <w:tcW w:w="871" w:type="pct"/>
            <w:noWrap/>
            <w:hideMark/>
          </w:tcPr>
          <w:p w14:paraId="3B8B4357" w14:textId="77777777" w:rsidR="005E52E4" w:rsidRPr="003434E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stanje 31.12.2022</w:t>
            </w:r>
          </w:p>
        </w:tc>
        <w:tc>
          <w:tcPr>
            <w:tcW w:w="871" w:type="pct"/>
            <w:noWrap/>
            <w:hideMark/>
          </w:tcPr>
          <w:p w14:paraId="68A33C3E" w14:textId="77777777" w:rsidR="005E52E4" w:rsidRPr="003434EC"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stanje 31.12.2021</w:t>
            </w:r>
          </w:p>
        </w:tc>
      </w:tr>
      <w:tr w:rsidR="005E52E4" w:rsidRPr="003434EC" w14:paraId="426C6116" w14:textId="77777777" w:rsidTr="005E52E4">
        <w:trPr>
          <w:trHeight w:val="315"/>
        </w:trPr>
        <w:tc>
          <w:tcPr>
            <w:tcW w:w="385" w:type="pct"/>
            <w:noWrap/>
            <w:hideMark/>
          </w:tcPr>
          <w:p w14:paraId="2BCB87C2" w14:textId="77777777" w:rsidR="005E52E4" w:rsidRPr="003434EC"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28</w:t>
            </w:r>
          </w:p>
        </w:tc>
        <w:tc>
          <w:tcPr>
            <w:tcW w:w="2872" w:type="pct"/>
            <w:hideMark/>
          </w:tcPr>
          <w:p w14:paraId="3A23F4B2" w14:textId="77777777" w:rsidR="005E52E4" w:rsidRPr="003434EC"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 xml:space="preserve">NEPLAČANI PRIHODKI </w:t>
            </w:r>
          </w:p>
        </w:tc>
        <w:tc>
          <w:tcPr>
            <w:tcW w:w="871" w:type="pct"/>
            <w:noWrap/>
            <w:hideMark/>
          </w:tcPr>
          <w:p w14:paraId="106F14A1" w14:textId="77777777" w:rsidR="005E52E4" w:rsidRPr="003434EC"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214.583,13</w:t>
            </w:r>
          </w:p>
        </w:tc>
        <w:tc>
          <w:tcPr>
            <w:tcW w:w="871" w:type="pct"/>
            <w:noWrap/>
            <w:hideMark/>
          </w:tcPr>
          <w:p w14:paraId="10770E4D" w14:textId="77777777" w:rsidR="005E52E4" w:rsidRPr="003434EC"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434EC">
              <w:rPr>
                <w:rFonts w:ascii="Tahoma" w:hAnsi="Tahoma" w:cs="Tahoma"/>
                <w:b/>
                <w:bCs/>
                <w:color w:val="000000"/>
                <w:sz w:val="16"/>
                <w:szCs w:val="16"/>
                <w:lang w:eastAsia="sl-SI"/>
              </w:rPr>
              <w:t>196.499,25</w:t>
            </w:r>
          </w:p>
        </w:tc>
      </w:tr>
      <w:tr w:rsidR="005E52E4" w:rsidRPr="003434EC" w14:paraId="4CCB3B71" w14:textId="77777777" w:rsidTr="005E52E4">
        <w:trPr>
          <w:trHeight w:val="315"/>
        </w:trPr>
        <w:tc>
          <w:tcPr>
            <w:tcW w:w="385" w:type="pct"/>
            <w:noWrap/>
            <w:hideMark/>
          </w:tcPr>
          <w:p w14:paraId="52D55CE9"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280</w:t>
            </w:r>
          </w:p>
        </w:tc>
        <w:tc>
          <w:tcPr>
            <w:tcW w:w="2872" w:type="pct"/>
            <w:hideMark/>
          </w:tcPr>
          <w:p w14:paraId="5E5A4144"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 xml:space="preserve">NEPLAČANI DAVČNI PRIHODKI </w:t>
            </w:r>
          </w:p>
        </w:tc>
        <w:tc>
          <w:tcPr>
            <w:tcW w:w="871" w:type="pct"/>
            <w:noWrap/>
            <w:hideMark/>
          </w:tcPr>
          <w:p w14:paraId="4786B9C0"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97.794,72</w:t>
            </w:r>
          </w:p>
        </w:tc>
        <w:tc>
          <w:tcPr>
            <w:tcW w:w="871" w:type="pct"/>
            <w:noWrap/>
            <w:hideMark/>
          </w:tcPr>
          <w:p w14:paraId="1690D1BF"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89.068,33</w:t>
            </w:r>
          </w:p>
        </w:tc>
      </w:tr>
      <w:tr w:rsidR="005E52E4" w:rsidRPr="003434EC" w14:paraId="0E10F520" w14:textId="77777777" w:rsidTr="005E52E4">
        <w:trPr>
          <w:trHeight w:val="315"/>
        </w:trPr>
        <w:tc>
          <w:tcPr>
            <w:tcW w:w="385" w:type="pct"/>
            <w:noWrap/>
            <w:hideMark/>
          </w:tcPr>
          <w:p w14:paraId="2BB43A97"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280000</w:t>
            </w:r>
          </w:p>
        </w:tc>
        <w:tc>
          <w:tcPr>
            <w:tcW w:w="2872" w:type="pct"/>
            <w:hideMark/>
          </w:tcPr>
          <w:p w14:paraId="3C3872D8"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DAVČNI PRIHODKI </w:t>
            </w:r>
          </w:p>
        </w:tc>
        <w:tc>
          <w:tcPr>
            <w:tcW w:w="871" w:type="pct"/>
            <w:noWrap/>
            <w:hideMark/>
          </w:tcPr>
          <w:p w14:paraId="5C9AA6F4"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97.794,72</w:t>
            </w:r>
          </w:p>
        </w:tc>
        <w:tc>
          <w:tcPr>
            <w:tcW w:w="871" w:type="pct"/>
            <w:noWrap/>
            <w:hideMark/>
          </w:tcPr>
          <w:p w14:paraId="3403BA5B"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89.068,33</w:t>
            </w:r>
          </w:p>
        </w:tc>
      </w:tr>
      <w:tr w:rsidR="005E52E4" w:rsidRPr="003434EC" w14:paraId="2701C01F" w14:textId="77777777" w:rsidTr="005E52E4">
        <w:trPr>
          <w:trHeight w:val="315"/>
        </w:trPr>
        <w:tc>
          <w:tcPr>
            <w:tcW w:w="385" w:type="pct"/>
            <w:noWrap/>
            <w:hideMark/>
          </w:tcPr>
          <w:p w14:paraId="3B988BB7"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280200</w:t>
            </w:r>
          </w:p>
        </w:tc>
        <w:tc>
          <w:tcPr>
            <w:tcW w:w="2872" w:type="pct"/>
            <w:hideMark/>
          </w:tcPr>
          <w:p w14:paraId="6634C312"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DAVČNI PRIHODKI - Promocijska taksa </w:t>
            </w:r>
          </w:p>
        </w:tc>
        <w:tc>
          <w:tcPr>
            <w:tcW w:w="871" w:type="pct"/>
            <w:noWrap/>
            <w:hideMark/>
          </w:tcPr>
          <w:p w14:paraId="112C7058"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c>
          <w:tcPr>
            <w:tcW w:w="871" w:type="pct"/>
            <w:noWrap/>
            <w:hideMark/>
          </w:tcPr>
          <w:p w14:paraId="70DE9B89"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r>
      <w:tr w:rsidR="005E52E4" w:rsidRPr="003434EC" w14:paraId="7598CDCB" w14:textId="77777777" w:rsidTr="005E52E4">
        <w:trPr>
          <w:trHeight w:val="315"/>
        </w:trPr>
        <w:tc>
          <w:tcPr>
            <w:tcW w:w="385" w:type="pct"/>
            <w:noWrap/>
            <w:hideMark/>
          </w:tcPr>
          <w:p w14:paraId="093427BA"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281</w:t>
            </w:r>
          </w:p>
        </w:tc>
        <w:tc>
          <w:tcPr>
            <w:tcW w:w="2872" w:type="pct"/>
            <w:hideMark/>
          </w:tcPr>
          <w:p w14:paraId="30E4C278"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 xml:space="preserve">NEPLAČANI NEDAVČNI PRIHODKI </w:t>
            </w:r>
          </w:p>
        </w:tc>
        <w:tc>
          <w:tcPr>
            <w:tcW w:w="871" w:type="pct"/>
            <w:noWrap/>
            <w:hideMark/>
          </w:tcPr>
          <w:p w14:paraId="53053C66"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116.788,41</w:t>
            </w:r>
          </w:p>
        </w:tc>
        <w:tc>
          <w:tcPr>
            <w:tcW w:w="871" w:type="pct"/>
            <w:noWrap/>
            <w:hideMark/>
          </w:tcPr>
          <w:p w14:paraId="0AEB07D9"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107.181,86</w:t>
            </w:r>
          </w:p>
        </w:tc>
      </w:tr>
      <w:tr w:rsidR="005E52E4" w:rsidRPr="003434EC" w14:paraId="5BE01CE2" w14:textId="77777777" w:rsidTr="005E52E4">
        <w:trPr>
          <w:trHeight w:val="315"/>
        </w:trPr>
        <w:tc>
          <w:tcPr>
            <w:tcW w:w="385" w:type="pct"/>
            <w:noWrap/>
            <w:hideMark/>
          </w:tcPr>
          <w:p w14:paraId="021BED45"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281000</w:t>
            </w:r>
          </w:p>
        </w:tc>
        <w:tc>
          <w:tcPr>
            <w:tcW w:w="2872" w:type="pct"/>
            <w:hideMark/>
          </w:tcPr>
          <w:p w14:paraId="046A21BF"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NEDAVČNI PRIHODKI </w:t>
            </w:r>
          </w:p>
        </w:tc>
        <w:tc>
          <w:tcPr>
            <w:tcW w:w="871" w:type="pct"/>
            <w:noWrap/>
            <w:hideMark/>
          </w:tcPr>
          <w:p w14:paraId="769D6045"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112.094,41</w:t>
            </w:r>
          </w:p>
        </w:tc>
        <w:tc>
          <w:tcPr>
            <w:tcW w:w="871" w:type="pct"/>
            <w:noWrap/>
            <w:hideMark/>
          </w:tcPr>
          <w:p w14:paraId="0E833DA2"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102.231,86</w:t>
            </w:r>
          </w:p>
        </w:tc>
      </w:tr>
      <w:tr w:rsidR="005E52E4" w:rsidRPr="003434EC" w14:paraId="0A8BDFD2" w14:textId="77777777" w:rsidTr="005E52E4">
        <w:trPr>
          <w:trHeight w:val="315"/>
        </w:trPr>
        <w:tc>
          <w:tcPr>
            <w:tcW w:w="385" w:type="pct"/>
            <w:noWrap/>
            <w:hideMark/>
          </w:tcPr>
          <w:p w14:paraId="3FC0EA4F"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281200</w:t>
            </w:r>
          </w:p>
        </w:tc>
        <w:tc>
          <w:tcPr>
            <w:tcW w:w="2872" w:type="pct"/>
            <w:hideMark/>
          </w:tcPr>
          <w:p w14:paraId="66E9BB3A"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NEDAVČNI PRIHODKI  -terjatve JFP MIR </w:t>
            </w:r>
          </w:p>
        </w:tc>
        <w:tc>
          <w:tcPr>
            <w:tcW w:w="871" w:type="pct"/>
            <w:noWrap/>
            <w:hideMark/>
          </w:tcPr>
          <w:p w14:paraId="2FC09ACE"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4.644,00</w:t>
            </w:r>
          </w:p>
        </w:tc>
        <w:tc>
          <w:tcPr>
            <w:tcW w:w="871" w:type="pct"/>
            <w:noWrap/>
            <w:hideMark/>
          </w:tcPr>
          <w:p w14:paraId="0AFF988C"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4.950,00</w:t>
            </w:r>
          </w:p>
        </w:tc>
      </w:tr>
      <w:tr w:rsidR="005E52E4" w:rsidRPr="003434EC" w14:paraId="27BD7DA2" w14:textId="77777777" w:rsidTr="005E52E4">
        <w:trPr>
          <w:trHeight w:val="315"/>
        </w:trPr>
        <w:tc>
          <w:tcPr>
            <w:tcW w:w="385" w:type="pct"/>
            <w:noWrap/>
            <w:hideMark/>
          </w:tcPr>
          <w:p w14:paraId="33162E2B"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281600</w:t>
            </w:r>
          </w:p>
        </w:tc>
        <w:tc>
          <w:tcPr>
            <w:tcW w:w="2872" w:type="pct"/>
            <w:hideMark/>
          </w:tcPr>
          <w:p w14:paraId="74F5E7E8"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NEDAVČNI PRIHODKI - PLAČILNE KARTICE upravne takse </w:t>
            </w:r>
          </w:p>
        </w:tc>
        <w:tc>
          <w:tcPr>
            <w:tcW w:w="871" w:type="pct"/>
            <w:noWrap/>
            <w:hideMark/>
          </w:tcPr>
          <w:p w14:paraId="18CEA9A4"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50,00</w:t>
            </w:r>
          </w:p>
        </w:tc>
        <w:tc>
          <w:tcPr>
            <w:tcW w:w="871" w:type="pct"/>
            <w:noWrap/>
            <w:hideMark/>
          </w:tcPr>
          <w:p w14:paraId="4B4EC3E1"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r>
      <w:tr w:rsidR="005E52E4" w:rsidRPr="003434EC" w14:paraId="6159E6BA" w14:textId="77777777" w:rsidTr="005E52E4">
        <w:trPr>
          <w:trHeight w:val="315"/>
        </w:trPr>
        <w:tc>
          <w:tcPr>
            <w:tcW w:w="385" w:type="pct"/>
            <w:noWrap/>
            <w:hideMark/>
          </w:tcPr>
          <w:p w14:paraId="2B898319"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281700</w:t>
            </w:r>
          </w:p>
        </w:tc>
        <w:tc>
          <w:tcPr>
            <w:tcW w:w="2872" w:type="pct"/>
            <w:hideMark/>
          </w:tcPr>
          <w:p w14:paraId="5577285A"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NEDAVČNI PRIHODKI - PARKIRNINE </w:t>
            </w:r>
          </w:p>
        </w:tc>
        <w:tc>
          <w:tcPr>
            <w:tcW w:w="871" w:type="pct"/>
            <w:noWrap/>
            <w:hideMark/>
          </w:tcPr>
          <w:p w14:paraId="5753EF78"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204,36</w:t>
            </w:r>
          </w:p>
        </w:tc>
        <w:tc>
          <w:tcPr>
            <w:tcW w:w="871" w:type="pct"/>
            <w:noWrap/>
            <w:hideMark/>
          </w:tcPr>
          <w:p w14:paraId="4A16A237"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r>
      <w:tr w:rsidR="005E52E4" w:rsidRPr="003434EC" w14:paraId="5ED45E44" w14:textId="77777777" w:rsidTr="005E52E4">
        <w:trPr>
          <w:trHeight w:val="315"/>
        </w:trPr>
        <w:tc>
          <w:tcPr>
            <w:tcW w:w="385" w:type="pct"/>
            <w:noWrap/>
            <w:hideMark/>
          </w:tcPr>
          <w:p w14:paraId="50F56A1A"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281710</w:t>
            </w:r>
          </w:p>
        </w:tc>
        <w:tc>
          <w:tcPr>
            <w:tcW w:w="2872" w:type="pct"/>
            <w:hideMark/>
          </w:tcPr>
          <w:p w14:paraId="71F43CF0"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NEDAVČNI PRIHODKI - IZDELAVA DOVOLILNIC </w:t>
            </w:r>
          </w:p>
        </w:tc>
        <w:tc>
          <w:tcPr>
            <w:tcW w:w="871" w:type="pct"/>
            <w:noWrap/>
            <w:hideMark/>
          </w:tcPr>
          <w:p w14:paraId="41D2A6B1"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c>
          <w:tcPr>
            <w:tcW w:w="871" w:type="pct"/>
            <w:noWrap/>
            <w:hideMark/>
          </w:tcPr>
          <w:p w14:paraId="4951B688"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r>
      <w:tr w:rsidR="005E52E4" w:rsidRPr="003434EC" w14:paraId="34125B36" w14:textId="77777777" w:rsidTr="005E52E4">
        <w:trPr>
          <w:trHeight w:val="315"/>
        </w:trPr>
        <w:tc>
          <w:tcPr>
            <w:tcW w:w="385" w:type="pct"/>
            <w:noWrap/>
            <w:hideMark/>
          </w:tcPr>
          <w:p w14:paraId="14312EE6"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281750</w:t>
            </w:r>
          </w:p>
        </w:tc>
        <w:tc>
          <w:tcPr>
            <w:tcW w:w="2872" w:type="pct"/>
            <w:hideMark/>
          </w:tcPr>
          <w:p w14:paraId="3DE0D903"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NEDAVČNI PRIHODKI - UPORABA GOZDNIH CEST </w:t>
            </w:r>
          </w:p>
        </w:tc>
        <w:tc>
          <w:tcPr>
            <w:tcW w:w="871" w:type="pct"/>
            <w:noWrap/>
            <w:hideMark/>
          </w:tcPr>
          <w:p w14:paraId="75F22F6A"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204,36</w:t>
            </w:r>
          </w:p>
        </w:tc>
        <w:tc>
          <w:tcPr>
            <w:tcW w:w="871" w:type="pct"/>
            <w:noWrap/>
            <w:hideMark/>
          </w:tcPr>
          <w:p w14:paraId="6711E1DA"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r>
      <w:tr w:rsidR="005E52E4" w:rsidRPr="003434EC" w14:paraId="2C1783E7" w14:textId="77777777" w:rsidTr="005E52E4">
        <w:trPr>
          <w:trHeight w:val="315"/>
        </w:trPr>
        <w:tc>
          <w:tcPr>
            <w:tcW w:w="385" w:type="pct"/>
            <w:noWrap/>
            <w:hideMark/>
          </w:tcPr>
          <w:p w14:paraId="3F41F97D"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282</w:t>
            </w:r>
          </w:p>
        </w:tc>
        <w:tc>
          <w:tcPr>
            <w:tcW w:w="2872" w:type="pct"/>
            <w:hideMark/>
          </w:tcPr>
          <w:p w14:paraId="610D0634"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 xml:space="preserve">NEPLAČANI KAPITALSKI PRIHODKI </w:t>
            </w:r>
          </w:p>
        </w:tc>
        <w:tc>
          <w:tcPr>
            <w:tcW w:w="871" w:type="pct"/>
            <w:noWrap/>
            <w:hideMark/>
          </w:tcPr>
          <w:p w14:paraId="4BB3D1E8"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0,00</w:t>
            </w:r>
          </w:p>
        </w:tc>
        <w:tc>
          <w:tcPr>
            <w:tcW w:w="871" w:type="pct"/>
            <w:noWrap/>
            <w:hideMark/>
          </w:tcPr>
          <w:p w14:paraId="4C888307"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249,06</w:t>
            </w:r>
          </w:p>
        </w:tc>
      </w:tr>
      <w:tr w:rsidR="005E52E4" w:rsidRPr="003434EC" w14:paraId="248BBD98" w14:textId="77777777" w:rsidTr="005E52E4">
        <w:trPr>
          <w:trHeight w:val="315"/>
        </w:trPr>
        <w:tc>
          <w:tcPr>
            <w:tcW w:w="385" w:type="pct"/>
            <w:noWrap/>
            <w:hideMark/>
          </w:tcPr>
          <w:p w14:paraId="1D2BFF06"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282000</w:t>
            </w:r>
          </w:p>
        </w:tc>
        <w:tc>
          <w:tcPr>
            <w:tcW w:w="2872" w:type="pct"/>
            <w:hideMark/>
          </w:tcPr>
          <w:p w14:paraId="3BE3554F"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KAPITALSKI PRIHODKI </w:t>
            </w:r>
          </w:p>
        </w:tc>
        <w:tc>
          <w:tcPr>
            <w:tcW w:w="871" w:type="pct"/>
            <w:noWrap/>
            <w:hideMark/>
          </w:tcPr>
          <w:p w14:paraId="1B4C8028"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c>
          <w:tcPr>
            <w:tcW w:w="871" w:type="pct"/>
            <w:noWrap/>
            <w:hideMark/>
          </w:tcPr>
          <w:p w14:paraId="60DD4ACE"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249,06</w:t>
            </w:r>
          </w:p>
        </w:tc>
      </w:tr>
      <w:tr w:rsidR="005E52E4" w:rsidRPr="003434EC" w14:paraId="10ECFD92" w14:textId="77777777" w:rsidTr="005E52E4">
        <w:trPr>
          <w:trHeight w:val="315"/>
        </w:trPr>
        <w:tc>
          <w:tcPr>
            <w:tcW w:w="385" w:type="pct"/>
            <w:noWrap/>
            <w:hideMark/>
          </w:tcPr>
          <w:p w14:paraId="1FF53442"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284</w:t>
            </w:r>
          </w:p>
        </w:tc>
        <w:tc>
          <w:tcPr>
            <w:tcW w:w="2872" w:type="pct"/>
            <w:hideMark/>
          </w:tcPr>
          <w:p w14:paraId="1CE278C2"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 xml:space="preserve">NEPLAČANI TRANSFERNI PRIHODKI </w:t>
            </w:r>
          </w:p>
        </w:tc>
        <w:tc>
          <w:tcPr>
            <w:tcW w:w="871" w:type="pct"/>
            <w:noWrap/>
            <w:hideMark/>
          </w:tcPr>
          <w:p w14:paraId="373F6778"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0,00</w:t>
            </w:r>
          </w:p>
        </w:tc>
        <w:tc>
          <w:tcPr>
            <w:tcW w:w="871" w:type="pct"/>
            <w:noWrap/>
            <w:hideMark/>
          </w:tcPr>
          <w:p w14:paraId="16713AE4"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434EC">
              <w:rPr>
                <w:rFonts w:ascii="Tahoma" w:hAnsi="Tahoma" w:cs="Tahoma"/>
                <w:color w:val="000000"/>
                <w:sz w:val="16"/>
                <w:szCs w:val="16"/>
                <w:u w:val="single"/>
                <w:lang w:eastAsia="sl-SI"/>
              </w:rPr>
              <w:t>0,00</w:t>
            </w:r>
          </w:p>
        </w:tc>
      </w:tr>
      <w:tr w:rsidR="005E52E4" w:rsidRPr="003434EC" w14:paraId="1774CB71" w14:textId="77777777" w:rsidTr="005E52E4">
        <w:trPr>
          <w:trHeight w:val="315"/>
        </w:trPr>
        <w:tc>
          <w:tcPr>
            <w:tcW w:w="385" w:type="pct"/>
            <w:noWrap/>
            <w:hideMark/>
          </w:tcPr>
          <w:p w14:paraId="6EC87B1D"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284000</w:t>
            </w:r>
          </w:p>
        </w:tc>
        <w:tc>
          <w:tcPr>
            <w:tcW w:w="2872" w:type="pct"/>
            <w:hideMark/>
          </w:tcPr>
          <w:p w14:paraId="1C2806C4" w14:textId="77777777" w:rsidR="005E52E4" w:rsidRPr="003434EC"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 xml:space="preserve">NEPLAČANI TRANSFERNI PRIHODKI </w:t>
            </w:r>
          </w:p>
        </w:tc>
        <w:tc>
          <w:tcPr>
            <w:tcW w:w="871" w:type="pct"/>
            <w:noWrap/>
            <w:hideMark/>
          </w:tcPr>
          <w:p w14:paraId="4698512A"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c>
          <w:tcPr>
            <w:tcW w:w="871" w:type="pct"/>
            <w:noWrap/>
            <w:hideMark/>
          </w:tcPr>
          <w:p w14:paraId="5C6E886E" w14:textId="77777777" w:rsidR="005E52E4" w:rsidRPr="003434EC"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434EC">
              <w:rPr>
                <w:rFonts w:ascii="Tahoma" w:hAnsi="Tahoma" w:cs="Tahoma"/>
                <w:color w:val="000000"/>
                <w:sz w:val="16"/>
                <w:szCs w:val="16"/>
                <w:lang w:eastAsia="sl-SI"/>
              </w:rPr>
              <w:t>0,00</w:t>
            </w:r>
          </w:p>
        </w:tc>
      </w:tr>
    </w:tbl>
    <w:p w14:paraId="1540F377" w14:textId="77777777" w:rsidR="005E52E4" w:rsidRDefault="005E52E4" w:rsidP="005E52E4">
      <w:pPr>
        <w:widowControl w:val="0"/>
        <w:spacing w:after="0" w:line="276" w:lineRule="auto"/>
        <w:ind w:left="0"/>
        <w:jc w:val="both"/>
        <w:rPr>
          <w:rFonts w:ascii="Tahoma" w:hAnsi="Tahoma" w:cs="Tahoma"/>
          <w:lang w:val="x-none"/>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4220"/>
        <w:gridCol w:w="2126"/>
        <w:gridCol w:w="2550"/>
      </w:tblGrid>
      <w:tr w:rsidR="005E52E4" w:rsidRPr="00E90BDD" w14:paraId="0EBB2EB2" w14:textId="77777777" w:rsidTr="005E52E4">
        <w:tc>
          <w:tcPr>
            <w:tcW w:w="385" w:type="pct"/>
            <w:tcBorders>
              <w:bottom w:val="single" w:sz="4" w:space="0" w:color="auto"/>
            </w:tcBorders>
          </w:tcPr>
          <w:p w14:paraId="304C9B86"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89" w:type="pct"/>
            <w:tcBorders>
              <w:bottom w:val="single" w:sz="4" w:space="0" w:color="auto"/>
            </w:tcBorders>
          </w:tcPr>
          <w:p w14:paraId="05F71DC1"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1103" w:type="pct"/>
            <w:tcBorders>
              <w:bottom w:val="single" w:sz="4" w:space="0" w:color="auto"/>
            </w:tcBorders>
          </w:tcPr>
          <w:p w14:paraId="67FAA9A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1323" w:type="pct"/>
            <w:tcBorders>
              <w:bottom w:val="single" w:sz="4" w:space="0" w:color="auto"/>
            </w:tcBorders>
          </w:tcPr>
          <w:p w14:paraId="69AC36B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766D07B4" w14:textId="77777777" w:rsidTr="005E52E4">
        <w:tc>
          <w:tcPr>
            <w:tcW w:w="385" w:type="pct"/>
            <w:tcBorders>
              <w:top w:val="single" w:sz="4" w:space="0" w:color="auto"/>
              <w:bottom w:val="single" w:sz="4" w:space="0" w:color="auto"/>
            </w:tcBorders>
            <w:shd w:val="clear" w:color="auto" w:fill="DBE5F1" w:themeFill="accent1" w:themeFillTint="33"/>
          </w:tcPr>
          <w:p w14:paraId="3DFB28F2"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29</w:t>
            </w:r>
          </w:p>
        </w:tc>
        <w:tc>
          <w:tcPr>
            <w:tcW w:w="2189" w:type="pct"/>
            <w:tcBorders>
              <w:top w:val="single" w:sz="4" w:space="0" w:color="auto"/>
              <w:bottom w:val="single" w:sz="4" w:space="0" w:color="auto"/>
            </w:tcBorders>
            <w:shd w:val="clear" w:color="auto" w:fill="DBE5F1" w:themeFill="accent1" w:themeFillTint="33"/>
          </w:tcPr>
          <w:p w14:paraId="675EB44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Pasivne časovne razmejitve</w:t>
            </w:r>
          </w:p>
        </w:tc>
        <w:tc>
          <w:tcPr>
            <w:tcW w:w="1103" w:type="pct"/>
            <w:tcBorders>
              <w:top w:val="single" w:sz="4" w:space="0" w:color="auto"/>
              <w:bottom w:val="single" w:sz="4" w:space="0" w:color="auto"/>
            </w:tcBorders>
            <w:shd w:val="clear" w:color="auto" w:fill="DBE5F1" w:themeFill="accent1" w:themeFillTint="33"/>
          </w:tcPr>
          <w:p w14:paraId="373755B2"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285</w:t>
            </w:r>
          </w:p>
        </w:tc>
        <w:tc>
          <w:tcPr>
            <w:tcW w:w="1323" w:type="pct"/>
            <w:tcBorders>
              <w:top w:val="single" w:sz="4" w:space="0" w:color="auto"/>
              <w:bottom w:val="single" w:sz="4" w:space="0" w:color="auto"/>
            </w:tcBorders>
            <w:shd w:val="clear" w:color="auto" w:fill="DBE5F1" w:themeFill="accent1" w:themeFillTint="33"/>
          </w:tcPr>
          <w:p w14:paraId="60DF6D32"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142</w:t>
            </w:r>
          </w:p>
        </w:tc>
      </w:tr>
    </w:tbl>
    <w:p w14:paraId="3E047DC3" w14:textId="77C8DFE3" w:rsidR="005E52E4" w:rsidRPr="003A52AF" w:rsidRDefault="005E52E4" w:rsidP="005E52E4">
      <w:pPr>
        <w:widowControl w:val="0"/>
        <w:spacing w:after="0" w:line="276" w:lineRule="auto"/>
        <w:ind w:left="0"/>
        <w:jc w:val="both"/>
        <w:rPr>
          <w:rFonts w:ascii="Tahoma" w:hAnsi="Tahoma" w:cs="Tahoma"/>
          <w:lang w:val="x-none"/>
        </w:rPr>
      </w:pPr>
      <w:r w:rsidRPr="003A52AF">
        <w:rPr>
          <w:rFonts w:ascii="Tahoma" w:hAnsi="Tahoma" w:cs="Tahoma"/>
          <w:lang w:val="x-none"/>
        </w:rPr>
        <w:t>Postavka zajema:</w:t>
      </w:r>
    </w:p>
    <w:tbl>
      <w:tblPr>
        <w:tblW w:w="5000" w:type="pct"/>
        <w:tblCellMar>
          <w:left w:w="70" w:type="dxa"/>
          <w:right w:w="70" w:type="dxa"/>
        </w:tblCellMar>
        <w:tblLook w:val="04A0" w:firstRow="1" w:lastRow="0" w:firstColumn="1" w:lastColumn="0" w:noHBand="0" w:noVBand="1"/>
      </w:tblPr>
      <w:tblGrid>
        <w:gridCol w:w="868"/>
        <w:gridCol w:w="5546"/>
        <w:gridCol w:w="1602"/>
        <w:gridCol w:w="1602"/>
      </w:tblGrid>
      <w:tr w:rsidR="005E52E4" w:rsidRPr="00AE33DB" w14:paraId="5C4EB46E" w14:textId="77777777" w:rsidTr="005E52E4">
        <w:trPr>
          <w:trHeight w:val="278"/>
        </w:trPr>
        <w:tc>
          <w:tcPr>
            <w:tcW w:w="45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2B71D" w14:textId="77777777" w:rsidR="005E52E4" w:rsidRPr="00AE33DB"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konto</w:t>
            </w:r>
          </w:p>
        </w:tc>
        <w:tc>
          <w:tcPr>
            <w:tcW w:w="2883" w:type="pct"/>
            <w:tcBorders>
              <w:top w:val="single" w:sz="8" w:space="0" w:color="auto"/>
              <w:left w:val="nil"/>
              <w:bottom w:val="single" w:sz="8" w:space="0" w:color="auto"/>
              <w:right w:val="single" w:sz="8" w:space="0" w:color="auto"/>
            </w:tcBorders>
            <w:shd w:val="clear" w:color="auto" w:fill="auto"/>
            <w:noWrap/>
            <w:vAlign w:val="center"/>
            <w:hideMark/>
          </w:tcPr>
          <w:p w14:paraId="0957C73A" w14:textId="77777777" w:rsidR="005E52E4" w:rsidRPr="00AE33DB"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0782C0EF" w14:textId="77777777" w:rsidR="005E52E4" w:rsidRPr="00AE33DB"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3E304187" w14:textId="77777777" w:rsidR="005E52E4" w:rsidRPr="00AE33DB"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stanje 31.12.2021</w:t>
            </w:r>
          </w:p>
        </w:tc>
      </w:tr>
      <w:tr w:rsidR="005E52E4" w:rsidRPr="00AE33DB" w14:paraId="04097E0E" w14:textId="77777777" w:rsidTr="005E52E4">
        <w:trPr>
          <w:trHeight w:val="278"/>
        </w:trPr>
        <w:tc>
          <w:tcPr>
            <w:tcW w:w="452" w:type="pct"/>
            <w:tcBorders>
              <w:top w:val="nil"/>
              <w:left w:val="single" w:sz="8" w:space="0" w:color="auto"/>
              <w:bottom w:val="single" w:sz="8" w:space="0" w:color="auto"/>
              <w:right w:val="single" w:sz="8" w:space="0" w:color="auto"/>
            </w:tcBorders>
            <w:shd w:val="clear" w:color="auto" w:fill="auto"/>
            <w:noWrap/>
            <w:vAlign w:val="center"/>
            <w:hideMark/>
          </w:tcPr>
          <w:p w14:paraId="526CB860" w14:textId="77777777" w:rsidR="005E52E4" w:rsidRPr="00AE33DB"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29</w:t>
            </w:r>
          </w:p>
        </w:tc>
        <w:tc>
          <w:tcPr>
            <w:tcW w:w="2883" w:type="pct"/>
            <w:tcBorders>
              <w:top w:val="nil"/>
              <w:left w:val="nil"/>
              <w:bottom w:val="single" w:sz="8" w:space="0" w:color="auto"/>
              <w:right w:val="single" w:sz="8" w:space="0" w:color="auto"/>
            </w:tcBorders>
            <w:shd w:val="clear" w:color="auto" w:fill="auto"/>
            <w:vAlign w:val="center"/>
            <w:hideMark/>
          </w:tcPr>
          <w:p w14:paraId="2FEA219A" w14:textId="77777777" w:rsidR="005E52E4" w:rsidRPr="00AE33DB"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 xml:space="preserve">PASIVNE ČASOVNE RAZMEJITVE </w:t>
            </w:r>
          </w:p>
        </w:tc>
        <w:tc>
          <w:tcPr>
            <w:tcW w:w="833" w:type="pct"/>
            <w:tcBorders>
              <w:top w:val="nil"/>
              <w:left w:val="nil"/>
              <w:bottom w:val="single" w:sz="8" w:space="0" w:color="auto"/>
              <w:right w:val="single" w:sz="8" w:space="0" w:color="auto"/>
            </w:tcBorders>
            <w:shd w:val="clear" w:color="auto" w:fill="auto"/>
            <w:noWrap/>
            <w:vAlign w:val="center"/>
            <w:hideMark/>
          </w:tcPr>
          <w:p w14:paraId="4417EBE9" w14:textId="77777777" w:rsidR="005E52E4" w:rsidRPr="00AE33DB"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285,00</w:t>
            </w:r>
          </w:p>
        </w:tc>
        <w:tc>
          <w:tcPr>
            <w:tcW w:w="833" w:type="pct"/>
            <w:tcBorders>
              <w:top w:val="nil"/>
              <w:left w:val="nil"/>
              <w:bottom w:val="single" w:sz="8" w:space="0" w:color="auto"/>
              <w:right w:val="single" w:sz="8" w:space="0" w:color="auto"/>
            </w:tcBorders>
            <w:shd w:val="clear" w:color="auto" w:fill="auto"/>
            <w:noWrap/>
            <w:vAlign w:val="center"/>
            <w:hideMark/>
          </w:tcPr>
          <w:p w14:paraId="64C210C0" w14:textId="77777777" w:rsidR="005E52E4" w:rsidRPr="00AE33DB"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AE33DB">
              <w:rPr>
                <w:rFonts w:ascii="Tahoma" w:hAnsi="Tahoma" w:cs="Tahoma"/>
                <w:b/>
                <w:bCs/>
                <w:color w:val="000000"/>
                <w:sz w:val="16"/>
                <w:szCs w:val="16"/>
                <w:lang w:eastAsia="sl-SI"/>
              </w:rPr>
              <w:t>142,30</w:t>
            </w:r>
          </w:p>
        </w:tc>
      </w:tr>
      <w:tr w:rsidR="005E52E4" w:rsidRPr="00AE33DB" w14:paraId="29526C86" w14:textId="77777777" w:rsidTr="005E52E4">
        <w:trPr>
          <w:trHeight w:val="278"/>
        </w:trPr>
        <w:tc>
          <w:tcPr>
            <w:tcW w:w="452" w:type="pct"/>
            <w:tcBorders>
              <w:top w:val="nil"/>
              <w:left w:val="single" w:sz="8" w:space="0" w:color="auto"/>
              <w:bottom w:val="single" w:sz="8" w:space="0" w:color="auto"/>
              <w:right w:val="single" w:sz="8" w:space="0" w:color="auto"/>
            </w:tcBorders>
            <w:shd w:val="clear" w:color="auto" w:fill="auto"/>
            <w:noWrap/>
            <w:vAlign w:val="center"/>
            <w:hideMark/>
          </w:tcPr>
          <w:p w14:paraId="7B358C90"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290</w:t>
            </w:r>
          </w:p>
        </w:tc>
        <w:tc>
          <w:tcPr>
            <w:tcW w:w="2883" w:type="pct"/>
            <w:tcBorders>
              <w:top w:val="nil"/>
              <w:left w:val="nil"/>
              <w:bottom w:val="single" w:sz="8" w:space="0" w:color="auto"/>
              <w:right w:val="single" w:sz="8" w:space="0" w:color="auto"/>
            </w:tcBorders>
            <w:shd w:val="clear" w:color="auto" w:fill="auto"/>
            <w:vAlign w:val="center"/>
            <w:hideMark/>
          </w:tcPr>
          <w:p w14:paraId="505E7A54"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 xml:space="preserve">VNAPREJ VRAČUNANI ODHODKI </w:t>
            </w:r>
          </w:p>
        </w:tc>
        <w:tc>
          <w:tcPr>
            <w:tcW w:w="833" w:type="pct"/>
            <w:tcBorders>
              <w:top w:val="nil"/>
              <w:left w:val="nil"/>
              <w:bottom w:val="single" w:sz="8" w:space="0" w:color="auto"/>
              <w:right w:val="single" w:sz="8" w:space="0" w:color="auto"/>
            </w:tcBorders>
            <w:shd w:val="clear" w:color="auto" w:fill="auto"/>
            <w:noWrap/>
            <w:vAlign w:val="center"/>
            <w:hideMark/>
          </w:tcPr>
          <w:p w14:paraId="5387D8D5"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0,00</w:t>
            </w:r>
          </w:p>
        </w:tc>
        <w:tc>
          <w:tcPr>
            <w:tcW w:w="833" w:type="pct"/>
            <w:tcBorders>
              <w:top w:val="nil"/>
              <w:left w:val="nil"/>
              <w:bottom w:val="single" w:sz="8" w:space="0" w:color="auto"/>
              <w:right w:val="single" w:sz="8" w:space="0" w:color="auto"/>
            </w:tcBorders>
            <w:shd w:val="clear" w:color="auto" w:fill="auto"/>
            <w:noWrap/>
            <w:vAlign w:val="center"/>
            <w:hideMark/>
          </w:tcPr>
          <w:p w14:paraId="1D9647EF"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142,30</w:t>
            </w:r>
          </w:p>
        </w:tc>
      </w:tr>
      <w:tr w:rsidR="005E52E4" w:rsidRPr="00AE33DB" w14:paraId="4FEBD8E0" w14:textId="77777777" w:rsidTr="005E52E4">
        <w:trPr>
          <w:trHeight w:val="278"/>
        </w:trPr>
        <w:tc>
          <w:tcPr>
            <w:tcW w:w="452" w:type="pct"/>
            <w:tcBorders>
              <w:top w:val="nil"/>
              <w:left w:val="single" w:sz="8" w:space="0" w:color="auto"/>
              <w:bottom w:val="single" w:sz="8" w:space="0" w:color="auto"/>
              <w:right w:val="single" w:sz="8" w:space="0" w:color="auto"/>
            </w:tcBorders>
            <w:shd w:val="clear" w:color="auto" w:fill="auto"/>
            <w:noWrap/>
            <w:vAlign w:val="center"/>
            <w:hideMark/>
          </w:tcPr>
          <w:p w14:paraId="5A1A1C35"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290000</w:t>
            </w:r>
          </w:p>
        </w:tc>
        <w:tc>
          <w:tcPr>
            <w:tcW w:w="2883" w:type="pct"/>
            <w:tcBorders>
              <w:top w:val="nil"/>
              <w:left w:val="nil"/>
              <w:bottom w:val="single" w:sz="8" w:space="0" w:color="auto"/>
              <w:right w:val="single" w:sz="8" w:space="0" w:color="auto"/>
            </w:tcBorders>
            <w:shd w:val="clear" w:color="auto" w:fill="auto"/>
            <w:vAlign w:val="center"/>
            <w:hideMark/>
          </w:tcPr>
          <w:p w14:paraId="36B8FAB1"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 xml:space="preserve">VNAPREJ VRAČUNANI ODHODKI </w:t>
            </w:r>
          </w:p>
        </w:tc>
        <w:tc>
          <w:tcPr>
            <w:tcW w:w="833" w:type="pct"/>
            <w:tcBorders>
              <w:top w:val="nil"/>
              <w:left w:val="nil"/>
              <w:bottom w:val="single" w:sz="8" w:space="0" w:color="auto"/>
              <w:right w:val="single" w:sz="8" w:space="0" w:color="auto"/>
            </w:tcBorders>
            <w:shd w:val="clear" w:color="auto" w:fill="auto"/>
            <w:noWrap/>
            <w:vAlign w:val="center"/>
            <w:hideMark/>
          </w:tcPr>
          <w:p w14:paraId="71761F2E"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0,00</w:t>
            </w:r>
          </w:p>
        </w:tc>
        <w:tc>
          <w:tcPr>
            <w:tcW w:w="833" w:type="pct"/>
            <w:tcBorders>
              <w:top w:val="nil"/>
              <w:left w:val="nil"/>
              <w:bottom w:val="single" w:sz="8" w:space="0" w:color="auto"/>
              <w:right w:val="single" w:sz="8" w:space="0" w:color="auto"/>
            </w:tcBorders>
            <w:shd w:val="clear" w:color="auto" w:fill="auto"/>
            <w:noWrap/>
            <w:vAlign w:val="center"/>
            <w:hideMark/>
          </w:tcPr>
          <w:p w14:paraId="5B972178"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142,30</w:t>
            </w:r>
          </w:p>
        </w:tc>
      </w:tr>
      <w:tr w:rsidR="005E52E4" w:rsidRPr="00AE33DB" w14:paraId="1203C3B9" w14:textId="77777777" w:rsidTr="005E52E4">
        <w:trPr>
          <w:trHeight w:val="278"/>
        </w:trPr>
        <w:tc>
          <w:tcPr>
            <w:tcW w:w="452" w:type="pct"/>
            <w:tcBorders>
              <w:top w:val="nil"/>
              <w:left w:val="single" w:sz="8" w:space="0" w:color="auto"/>
              <w:bottom w:val="single" w:sz="8" w:space="0" w:color="auto"/>
              <w:right w:val="single" w:sz="8" w:space="0" w:color="auto"/>
            </w:tcBorders>
            <w:shd w:val="clear" w:color="auto" w:fill="auto"/>
            <w:noWrap/>
            <w:vAlign w:val="center"/>
            <w:hideMark/>
          </w:tcPr>
          <w:p w14:paraId="25EBF2E0"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291</w:t>
            </w:r>
          </w:p>
        </w:tc>
        <w:tc>
          <w:tcPr>
            <w:tcW w:w="2883" w:type="pct"/>
            <w:tcBorders>
              <w:top w:val="nil"/>
              <w:left w:val="nil"/>
              <w:bottom w:val="single" w:sz="8" w:space="0" w:color="auto"/>
              <w:right w:val="single" w:sz="8" w:space="0" w:color="auto"/>
            </w:tcBorders>
            <w:shd w:val="clear" w:color="auto" w:fill="auto"/>
            <w:vAlign w:val="center"/>
            <w:hideMark/>
          </w:tcPr>
          <w:p w14:paraId="67D14B9F"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 xml:space="preserve">KRATKOROČNO ODLOŽENI PRIHODKI </w:t>
            </w:r>
          </w:p>
        </w:tc>
        <w:tc>
          <w:tcPr>
            <w:tcW w:w="833" w:type="pct"/>
            <w:tcBorders>
              <w:top w:val="nil"/>
              <w:left w:val="nil"/>
              <w:bottom w:val="single" w:sz="8" w:space="0" w:color="auto"/>
              <w:right w:val="single" w:sz="8" w:space="0" w:color="auto"/>
            </w:tcBorders>
            <w:shd w:val="clear" w:color="auto" w:fill="auto"/>
            <w:noWrap/>
            <w:vAlign w:val="center"/>
            <w:hideMark/>
          </w:tcPr>
          <w:p w14:paraId="634F0134"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0,00</w:t>
            </w:r>
          </w:p>
        </w:tc>
        <w:tc>
          <w:tcPr>
            <w:tcW w:w="833" w:type="pct"/>
            <w:tcBorders>
              <w:top w:val="nil"/>
              <w:left w:val="nil"/>
              <w:bottom w:val="single" w:sz="8" w:space="0" w:color="auto"/>
              <w:right w:val="single" w:sz="8" w:space="0" w:color="auto"/>
            </w:tcBorders>
            <w:shd w:val="clear" w:color="auto" w:fill="auto"/>
            <w:noWrap/>
            <w:vAlign w:val="center"/>
            <w:hideMark/>
          </w:tcPr>
          <w:p w14:paraId="68EE1E0D"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0,00</w:t>
            </w:r>
          </w:p>
        </w:tc>
      </w:tr>
      <w:tr w:rsidR="005E52E4" w:rsidRPr="00AE33DB" w14:paraId="7343DDE4" w14:textId="77777777" w:rsidTr="005E52E4">
        <w:trPr>
          <w:trHeight w:val="278"/>
        </w:trPr>
        <w:tc>
          <w:tcPr>
            <w:tcW w:w="452" w:type="pct"/>
            <w:tcBorders>
              <w:top w:val="nil"/>
              <w:left w:val="single" w:sz="8" w:space="0" w:color="auto"/>
              <w:bottom w:val="single" w:sz="8" w:space="0" w:color="auto"/>
              <w:right w:val="single" w:sz="8" w:space="0" w:color="auto"/>
            </w:tcBorders>
            <w:shd w:val="clear" w:color="auto" w:fill="auto"/>
            <w:noWrap/>
            <w:vAlign w:val="center"/>
            <w:hideMark/>
          </w:tcPr>
          <w:p w14:paraId="3578525F"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291000</w:t>
            </w:r>
          </w:p>
        </w:tc>
        <w:tc>
          <w:tcPr>
            <w:tcW w:w="2883" w:type="pct"/>
            <w:tcBorders>
              <w:top w:val="nil"/>
              <w:left w:val="nil"/>
              <w:bottom w:val="single" w:sz="8" w:space="0" w:color="auto"/>
              <w:right w:val="single" w:sz="8" w:space="0" w:color="auto"/>
            </w:tcBorders>
            <w:shd w:val="clear" w:color="auto" w:fill="auto"/>
            <w:vAlign w:val="center"/>
            <w:hideMark/>
          </w:tcPr>
          <w:p w14:paraId="63FCC8E5"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 xml:space="preserve">PDP - prehodni konto </w:t>
            </w:r>
          </w:p>
        </w:tc>
        <w:tc>
          <w:tcPr>
            <w:tcW w:w="833" w:type="pct"/>
            <w:tcBorders>
              <w:top w:val="nil"/>
              <w:left w:val="nil"/>
              <w:bottom w:val="single" w:sz="8" w:space="0" w:color="auto"/>
              <w:right w:val="single" w:sz="8" w:space="0" w:color="auto"/>
            </w:tcBorders>
            <w:shd w:val="clear" w:color="auto" w:fill="auto"/>
            <w:noWrap/>
            <w:vAlign w:val="center"/>
            <w:hideMark/>
          </w:tcPr>
          <w:p w14:paraId="73B3F6D8"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0,00</w:t>
            </w:r>
          </w:p>
        </w:tc>
        <w:tc>
          <w:tcPr>
            <w:tcW w:w="833" w:type="pct"/>
            <w:tcBorders>
              <w:top w:val="nil"/>
              <w:left w:val="nil"/>
              <w:bottom w:val="single" w:sz="8" w:space="0" w:color="auto"/>
              <w:right w:val="single" w:sz="8" w:space="0" w:color="auto"/>
            </w:tcBorders>
            <w:shd w:val="clear" w:color="auto" w:fill="auto"/>
            <w:noWrap/>
            <w:vAlign w:val="center"/>
            <w:hideMark/>
          </w:tcPr>
          <w:p w14:paraId="5A11ADC2"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0,00</w:t>
            </w:r>
          </w:p>
        </w:tc>
      </w:tr>
      <w:tr w:rsidR="005E52E4" w:rsidRPr="00AE33DB" w14:paraId="4FB33674" w14:textId="77777777" w:rsidTr="005E52E4">
        <w:trPr>
          <w:trHeight w:val="278"/>
        </w:trPr>
        <w:tc>
          <w:tcPr>
            <w:tcW w:w="452" w:type="pct"/>
            <w:tcBorders>
              <w:top w:val="nil"/>
              <w:left w:val="single" w:sz="8" w:space="0" w:color="auto"/>
              <w:bottom w:val="single" w:sz="8" w:space="0" w:color="auto"/>
              <w:right w:val="single" w:sz="8" w:space="0" w:color="auto"/>
            </w:tcBorders>
            <w:shd w:val="clear" w:color="auto" w:fill="auto"/>
            <w:noWrap/>
            <w:vAlign w:val="center"/>
            <w:hideMark/>
          </w:tcPr>
          <w:p w14:paraId="0DA45BAF"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299</w:t>
            </w:r>
          </w:p>
        </w:tc>
        <w:tc>
          <w:tcPr>
            <w:tcW w:w="2883" w:type="pct"/>
            <w:tcBorders>
              <w:top w:val="nil"/>
              <w:left w:val="nil"/>
              <w:bottom w:val="single" w:sz="8" w:space="0" w:color="auto"/>
              <w:right w:val="single" w:sz="8" w:space="0" w:color="auto"/>
            </w:tcBorders>
            <w:shd w:val="clear" w:color="auto" w:fill="auto"/>
            <w:vAlign w:val="center"/>
            <w:hideMark/>
          </w:tcPr>
          <w:p w14:paraId="755DF2C2"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 xml:space="preserve">DRUGE PASIVNE ČASOVNE RAZMEJITVE </w:t>
            </w:r>
          </w:p>
        </w:tc>
        <w:tc>
          <w:tcPr>
            <w:tcW w:w="833" w:type="pct"/>
            <w:tcBorders>
              <w:top w:val="nil"/>
              <w:left w:val="nil"/>
              <w:bottom w:val="single" w:sz="8" w:space="0" w:color="auto"/>
              <w:right w:val="single" w:sz="8" w:space="0" w:color="auto"/>
            </w:tcBorders>
            <w:shd w:val="clear" w:color="auto" w:fill="auto"/>
            <w:noWrap/>
            <w:vAlign w:val="center"/>
            <w:hideMark/>
          </w:tcPr>
          <w:p w14:paraId="3036E06F"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285,00</w:t>
            </w:r>
          </w:p>
        </w:tc>
        <w:tc>
          <w:tcPr>
            <w:tcW w:w="833" w:type="pct"/>
            <w:tcBorders>
              <w:top w:val="nil"/>
              <w:left w:val="nil"/>
              <w:bottom w:val="single" w:sz="8" w:space="0" w:color="auto"/>
              <w:right w:val="single" w:sz="8" w:space="0" w:color="auto"/>
            </w:tcBorders>
            <w:shd w:val="clear" w:color="auto" w:fill="auto"/>
            <w:noWrap/>
            <w:vAlign w:val="center"/>
            <w:hideMark/>
          </w:tcPr>
          <w:p w14:paraId="444CC1CA"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AE33DB">
              <w:rPr>
                <w:rFonts w:ascii="Tahoma" w:hAnsi="Tahoma" w:cs="Tahoma"/>
                <w:color w:val="000000"/>
                <w:sz w:val="16"/>
                <w:szCs w:val="16"/>
                <w:u w:val="single"/>
                <w:lang w:eastAsia="sl-SI"/>
              </w:rPr>
              <w:t>0,00</w:t>
            </w:r>
          </w:p>
        </w:tc>
      </w:tr>
      <w:tr w:rsidR="005E52E4" w:rsidRPr="00AE33DB" w14:paraId="678071FA" w14:textId="77777777" w:rsidTr="005E52E4">
        <w:trPr>
          <w:trHeight w:val="350"/>
        </w:trPr>
        <w:tc>
          <w:tcPr>
            <w:tcW w:w="452" w:type="pct"/>
            <w:tcBorders>
              <w:top w:val="nil"/>
              <w:left w:val="single" w:sz="8" w:space="0" w:color="auto"/>
              <w:bottom w:val="single" w:sz="8" w:space="0" w:color="auto"/>
              <w:right w:val="single" w:sz="8" w:space="0" w:color="auto"/>
            </w:tcBorders>
            <w:shd w:val="clear" w:color="auto" w:fill="auto"/>
            <w:noWrap/>
            <w:vAlign w:val="center"/>
            <w:hideMark/>
          </w:tcPr>
          <w:p w14:paraId="293CD257"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299000</w:t>
            </w:r>
          </w:p>
        </w:tc>
        <w:tc>
          <w:tcPr>
            <w:tcW w:w="2883" w:type="pct"/>
            <w:tcBorders>
              <w:top w:val="nil"/>
              <w:left w:val="nil"/>
              <w:bottom w:val="single" w:sz="8" w:space="0" w:color="auto"/>
              <w:right w:val="single" w:sz="8" w:space="0" w:color="auto"/>
            </w:tcBorders>
            <w:shd w:val="clear" w:color="auto" w:fill="auto"/>
            <w:vAlign w:val="center"/>
            <w:hideMark/>
          </w:tcPr>
          <w:p w14:paraId="1D5E110D" w14:textId="77777777" w:rsidR="005E52E4" w:rsidRPr="00AE33DB"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 xml:space="preserve">DRUGE PASIVNE ČASOVNE RAZMEJITVE-TAKSE </w:t>
            </w:r>
          </w:p>
        </w:tc>
        <w:tc>
          <w:tcPr>
            <w:tcW w:w="833" w:type="pct"/>
            <w:tcBorders>
              <w:top w:val="nil"/>
              <w:left w:val="nil"/>
              <w:bottom w:val="single" w:sz="8" w:space="0" w:color="auto"/>
              <w:right w:val="single" w:sz="8" w:space="0" w:color="auto"/>
            </w:tcBorders>
            <w:shd w:val="clear" w:color="auto" w:fill="auto"/>
            <w:noWrap/>
            <w:vAlign w:val="center"/>
            <w:hideMark/>
          </w:tcPr>
          <w:p w14:paraId="3CC0D11A"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285,00</w:t>
            </w:r>
          </w:p>
        </w:tc>
        <w:tc>
          <w:tcPr>
            <w:tcW w:w="833" w:type="pct"/>
            <w:tcBorders>
              <w:top w:val="nil"/>
              <w:left w:val="nil"/>
              <w:bottom w:val="single" w:sz="8" w:space="0" w:color="auto"/>
              <w:right w:val="single" w:sz="8" w:space="0" w:color="auto"/>
            </w:tcBorders>
            <w:shd w:val="clear" w:color="auto" w:fill="auto"/>
            <w:noWrap/>
            <w:vAlign w:val="center"/>
            <w:hideMark/>
          </w:tcPr>
          <w:p w14:paraId="4C22A0D2" w14:textId="77777777" w:rsidR="005E52E4" w:rsidRPr="00AE33DB"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AE33DB">
              <w:rPr>
                <w:rFonts w:ascii="Tahoma" w:hAnsi="Tahoma" w:cs="Tahoma"/>
                <w:color w:val="000000"/>
                <w:sz w:val="16"/>
                <w:szCs w:val="16"/>
                <w:lang w:eastAsia="sl-SI"/>
              </w:rPr>
              <w:t>0,00</w:t>
            </w:r>
          </w:p>
        </w:tc>
      </w:tr>
    </w:tbl>
    <w:p w14:paraId="5D02B200" w14:textId="77777777" w:rsidR="005E52E4" w:rsidRPr="009E0779" w:rsidRDefault="005E52E4" w:rsidP="005E52E4">
      <w:pPr>
        <w:widowControl w:val="0"/>
        <w:spacing w:after="0" w:line="276" w:lineRule="auto"/>
        <w:ind w:left="0"/>
        <w:jc w:val="both"/>
        <w:rPr>
          <w:rFonts w:ascii="Tahoma" w:hAnsi="Tahoma" w:cs="Tahoma"/>
          <w:highlight w:val="green"/>
          <w:lang w:val="x-none"/>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3E125F44" w14:textId="77777777" w:rsidTr="005E52E4">
        <w:tc>
          <w:tcPr>
            <w:tcW w:w="471" w:type="dxa"/>
            <w:tcBorders>
              <w:bottom w:val="single" w:sz="4" w:space="0" w:color="auto"/>
            </w:tcBorders>
          </w:tcPr>
          <w:p w14:paraId="4B739DD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2D7B13E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65B753B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45147D2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213885A0" w14:textId="77777777" w:rsidTr="005E52E4">
        <w:tc>
          <w:tcPr>
            <w:tcW w:w="471" w:type="dxa"/>
            <w:tcBorders>
              <w:top w:val="single" w:sz="4" w:space="0" w:color="auto"/>
              <w:bottom w:val="single" w:sz="4" w:space="0" w:color="auto"/>
            </w:tcBorders>
            <w:shd w:val="clear" w:color="auto" w:fill="DBE5F1" w:themeFill="accent1" w:themeFillTint="33"/>
          </w:tcPr>
          <w:p w14:paraId="61DD979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90</w:t>
            </w:r>
          </w:p>
        </w:tc>
        <w:tc>
          <w:tcPr>
            <w:tcW w:w="4495" w:type="dxa"/>
            <w:tcBorders>
              <w:top w:val="single" w:sz="4" w:space="0" w:color="auto"/>
              <w:bottom w:val="single" w:sz="4" w:space="0" w:color="auto"/>
            </w:tcBorders>
            <w:shd w:val="clear" w:color="auto" w:fill="DBE5F1" w:themeFill="accent1" w:themeFillTint="33"/>
          </w:tcPr>
          <w:p w14:paraId="0D0D0DD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Splošni sklad</w:t>
            </w:r>
          </w:p>
        </w:tc>
        <w:tc>
          <w:tcPr>
            <w:tcW w:w="2160" w:type="dxa"/>
            <w:tcBorders>
              <w:top w:val="single" w:sz="4" w:space="0" w:color="auto"/>
              <w:bottom w:val="single" w:sz="4" w:space="0" w:color="auto"/>
            </w:tcBorders>
            <w:shd w:val="clear" w:color="auto" w:fill="DBE5F1" w:themeFill="accent1" w:themeFillTint="33"/>
          </w:tcPr>
          <w:p w14:paraId="48D8BB5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28.539.869</w:t>
            </w:r>
          </w:p>
        </w:tc>
        <w:tc>
          <w:tcPr>
            <w:tcW w:w="2513" w:type="dxa"/>
            <w:tcBorders>
              <w:top w:val="single" w:sz="4" w:space="0" w:color="auto"/>
              <w:bottom w:val="single" w:sz="4" w:space="0" w:color="auto"/>
            </w:tcBorders>
            <w:shd w:val="clear" w:color="auto" w:fill="DBE5F1" w:themeFill="accent1" w:themeFillTint="33"/>
          </w:tcPr>
          <w:p w14:paraId="3D98927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27.738.286</w:t>
            </w:r>
          </w:p>
        </w:tc>
      </w:tr>
    </w:tbl>
    <w:p w14:paraId="106B1828" w14:textId="77777777" w:rsidR="005E52E4" w:rsidRPr="003A52AF" w:rsidRDefault="005E52E4" w:rsidP="005E52E4">
      <w:pPr>
        <w:widowControl w:val="0"/>
        <w:spacing w:after="0" w:line="276" w:lineRule="auto"/>
        <w:ind w:left="0"/>
        <w:jc w:val="both"/>
        <w:rPr>
          <w:rFonts w:ascii="Tahoma" w:hAnsi="Tahoma" w:cs="Tahoma"/>
          <w:lang w:val="x-none"/>
        </w:rPr>
      </w:pPr>
      <w:r w:rsidRPr="003A52AF">
        <w:rPr>
          <w:rFonts w:ascii="Tahoma" w:hAnsi="Tahoma" w:cs="Tahoma"/>
          <w:lang w:val="x-none"/>
        </w:rPr>
        <w:t>Splošni sklad je oblikovan v naslednji višini:</w:t>
      </w: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3A52AF" w14:paraId="2C619A70" w14:textId="77777777" w:rsidTr="005E52E4">
        <w:trPr>
          <w:trHeight w:val="315"/>
        </w:trPr>
        <w:tc>
          <w:tcPr>
            <w:tcW w:w="5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7F3282"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konto</w:t>
            </w:r>
          </w:p>
        </w:tc>
        <w:tc>
          <w:tcPr>
            <w:tcW w:w="2816" w:type="pct"/>
            <w:tcBorders>
              <w:top w:val="single" w:sz="8" w:space="0" w:color="auto"/>
              <w:left w:val="nil"/>
              <w:bottom w:val="single" w:sz="8" w:space="0" w:color="auto"/>
              <w:right w:val="single" w:sz="8" w:space="0" w:color="auto"/>
            </w:tcBorders>
            <w:shd w:val="clear" w:color="auto" w:fill="auto"/>
            <w:noWrap/>
            <w:vAlign w:val="center"/>
            <w:hideMark/>
          </w:tcPr>
          <w:p w14:paraId="34C159E7"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78A2C0FD"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16D2B475"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stanje 31.12.2021</w:t>
            </w:r>
          </w:p>
        </w:tc>
      </w:tr>
      <w:tr w:rsidR="005E52E4" w:rsidRPr="003A52AF" w14:paraId="2F440D4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76E7B6D" w14:textId="77777777" w:rsidR="005E52E4" w:rsidRPr="003A52AF"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90</w:t>
            </w:r>
          </w:p>
        </w:tc>
        <w:tc>
          <w:tcPr>
            <w:tcW w:w="2816" w:type="pct"/>
            <w:tcBorders>
              <w:top w:val="nil"/>
              <w:left w:val="nil"/>
              <w:bottom w:val="single" w:sz="8" w:space="0" w:color="auto"/>
              <w:right w:val="single" w:sz="8" w:space="0" w:color="auto"/>
            </w:tcBorders>
            <w:shd w:val="clear" w:color="auto" w:fill="auto"/>
            <w:vAlign w:val="center"/>
            <w:hideMark/>
          </w:tcPr>
          <w:p w14:paraId="2481DC0A" w14:textId="77777777" w:rsidR="005E52E4" w:rsidRPr="003A52AF"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 xml:space="preserve">SPLOŠNI SKLAD </w:t>
            </w:r>
          </w:p>
        </w:tc>
        <w:tc>
          <w:tcPr>
            <w:tcW w:w="833" w:type="pct"/>
            <w:tcBorders>
              <w:top w:val="nil"/>
              <w:left w:val="nil"/>
              <w:bottom w:val="single" w:sz="8" w:space="0" w:color="auto"/>
              <w:right w:val="single" w:sz="8" w:space="0" w:color="auto"/>
            </w:tcBorders>
            <w:shd w:val="clear" w:color="auto" w:fill="auto"/>
            <w:noWrap/>
            <w:vAlign w:val="center"/>
            <w:hideMark/>
          </w:tcPr>
          <w:p w14:paraId="24E34480" w14:textId="77777777" w:rsidR="005E52E4" w:rsidRPr="003A52AF"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28.539.869,19</w:t>
            </w:r>
          </w:p>
        </w:tc>
        <w:tc>
          <w:tcPr>
            <w:tcW w:w="833" w:type="pct"/>
            <w:tcBorders>
              <w:top w:val="nil"/>
              <w:left w:val="nil"/>
              <w:bottom w:val="single" w:sz="8" w:space="0" w:color="auto"/>
              <w:right w:val="single" w:sz="8" w:space="0" w:color="auto"/>
            </w:tcBorders>
            <w:shd w:val="clear" w:color="auto" w:fill="auto"/>
            <w:noWrap/>
            <w:vAlign w:val="center"/>
            <w:hideMark/>
          </w:tcPr>
          <w:p w14:paraId="3DC7A650" w14:textId="77777777" w:rsidR="005E52E4" w:rsidRPr="003A52AF"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27.738.285,97</w:t>
            </w:r>
          </w:p>
        </w:tc>
      </w:tr>
      <w:tr w:rsidR="005E52E4" w:rsidRPr="003A52AF" w14:paraId="50B96F55"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0BF0C53"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A52AF">
              <w:rPr>
                <w:rFonts w:ascii="Tahoma" w:hAnsi="Tahoma" w:cs="Tahoma"/>
                <w:color w:val="000000"/>
                <w:sz w:val="16"/>
                <w:szCs w:val="16"/>
                <w:u w:val="single"/>
                <w:lang w:eastAsia="sl-SI"/>
              </w:rPr>
              <w:t>900</w:t>
            </w:r>
          </w:p>
        </w:tc>
        <w:tc>
          <w:tcPr>
            <w:tcW w:w="2816" w:type="pct"/>
            <w:tcBorders>
              <w:top w:val="nil"/>
              <w:left w:val="nil"/>
              <w:bottom w:val="single" w:sz="8" w:space="0" w:color="auto"/>
              <w:right w:val="single" w:sz="8" w:space="0" w:color="auto"/>
            </w:tcBorders>
            <w:shd w:val="clear" w:color="auto" w:fill="auto"/>
            <w:vAlign w:val="center"/>
            <w:hideMark/>
          </w:tcPr>
          <w:p w14:paraId="1C48C5B0"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3A52AF">
              <w:rPr>
                <w:rFonts w:ascii="Tahoma" w:hAnsi="Tahoma" w:cs="Tahoma"/>
                <w:color w:val="000000"/>
                <w:sz w:val="16"/>
                <w:szCs w:val="16"/>
                <w:u w:val="single"/>
                <w:lang w:eastAsia="sl-SI"/>
              </w:rPr>
              <w:t xml:space="preserve">SPLOŠNI SKLAD </w:t>
            </w:r>
          </w:p>
        </w:tc>
        <w:tc>
          <w:tcPr>
            <w:tcW w:w="833" w:type="pct"/>
            <w:tcBorders>
              <w:top w:val="nil"/>
              <w:left w:val="nil"/>
              <w:bottom w:val="single" w:sz="8" w:space="0" w:color="auto"/>
              <w:right w:val="single" w:sz="8" w:space="0" w:color="auto"/>
            </w:tcBorders>
            <w:shd w:val="clear" w:color="auto" w:fill="auto"/>
            <w:noWrap/>
            <w:vAlign w:val="center"/>
            <w:hideMark/>
          </w:tcPr>
          <w:p w14:paraId="2ED4BC3E"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A52AF">
              <w:rPr>
                <w:rFonts w:ascii="Tahoma" w:hAnsi="Tahoma" w:cs="Tahoma"/>
                <w:color w:val="000000"/>
                <w:sz w:val="16"/>
                <w:szCs w:val="16"/>
                <w:u w:val="single"/>
                <w:lang w:eastAsia="sl-SI"/>
              </w:rPr>
              <w:t>28.539.869,19</w:t>
            </w:r>
          </w:p>
        </w:tc>
        <w:tc>
          <w:tcPr>
            <w:tcW w:w="833" w:type="pct"/>
            <w:tcBorders>
              <w:top w:val="nil"/>
              <w:left w:val="nil"/>
              <w:bottom w:val="single" w:sz="8" w:space="0" w:color="auto"/>
              <w:right w:val="single" w:sz="8" w:space="0" w:color="auto"/>
            </w:tcBorders>
            <w:shd w:val="clear" w:color="auto" w:fill="auto"/>
            <w:noWrap/>
            <w:vAlign w:val="center"/>
            <w:hideMark/>
          </w:tcPr>
          <w:p w14:paraId="32465F0E"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3A52AF">
              <w:rPr>
                <w:rFonts w:ascii="Tahoma" w:hAnsi="Tahoma" w:cs="Tahoma"/>
                <w:color w:val="000000"/>
                <w:sz w:val="16"/>
                <w:szCs w:val="16"/>
                <w:u w:val="single"/>
                <w:lang w:eastAsia="sl-SI"/>
              </w:rPr>
              <w:t>27.738.285,97</w:t>
            </w:r>
          </w:p>
        </w:tc>
      </w:tr>
      <w:tr w:rsidR="005E52E4" w:rsidRPr="003A52AF" w14:paraId="2ADD978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4F0E226"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900000</w:t>
            </w:r>
          </w:p>
        </w:tc>
        <w:tc>
          <w:tcPr>
            <w:tcW w:w="2816" w:type="pct"/>
            <w:tcBorders>
              <w:top w:val="nil"/>
              <w:left w:val="nil"/>
              <w:bottom w:val="single" w:sz="8" w:space="0" w:color="auto"/>
              <w:right w:val="single" w:sz="8" w:space="0" w:color="auto"/>
            </w:tcBorders>
            <w:shd w:val="clear" w:color="auto" w:fill="auto"/>
            <w:vAlign w:val="center"/>
            <w:hideMark/>
          </w:tcPr>
          <w:p w14:paraId="5820B694"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SKLAD OPREME OSNOVNIH SREDSTEV </w:t>
            </w:r>
          </w:p>
        </w:tc>
        <w:tc>
          <w:tcPr>
            <w:tcW w:w="833" w:type="pct"/>
            <w:tcBorders>
              <w:top w:val="nil"/>
              <w:left w:val="nil"/>
              <w:bottom w:val="single" w:sz="8" w:space="0" w:color="auto"/>
              <w:right w:val="single" w:sz="8" w:space="0" w:color="auto"/>
            </w:tcBorders>
            <w:shd w:val="clear" w:color="auto" w:fill="auto"/>
            <w:noWrap/>
            <w:vAlign w:val="center"/>
            <w:hideMark/>
          </w:tcPr>
          <w:p w14:paraId="7A091F75"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83.859,84</w:t>
            </w:r>
          </w:p>
        </w:tc>
        <w:tc>
          <w:tcPr>
            <w:tcW w:w="833" w:type="pct"/>
            <w:tcBorders>
              <w:top w:val="nil"/>
              <w:left w:val="nil"/>
              <w:bottom w:val="single" w:sz="8" w:space="0" w:color="auto"/>
              <w:right w:val="single" w:sz="8" w:space="0" w:color="auto"/>
            </w:tcBorders>
            <w:shd w:val="clear" w:color="auto" w:fill="auto"/>
            <w:noWrap/>
            <w:vAlign w:val="center"/>
            <w:hideMark/>
          </w:tcPr>
          <w:p w14:paraId="4B08C796"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78.360,83</w:t>
            </w:r>
          </w:p>
        </w:tc>
      </w:tr>
      <w:tr w:rsidR="005E52E4" w:rsidRPr="003A52AF" w14:paraId="44C5B46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20B5F01"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900010</w:t>
            </w:r>
          </w:p>
        </w:tc>
        <w:tc>
          <w:tcPr>
            <w:tcW w:w="2816" w:type="pct"/>
            <w:tcBorders>
              <w:top w:val="nil"/>
              <w:left w:val="nil"/>
              <w:bottom w:val="single" w:sz="8" w:space="0" w:color="auto"/>
              <w:right w:val="single" w:sz="8" w:space="0" w:color="auto"/>
            </w:tcBorders>
            <w:shd w:val="clear" w:color="auto" w:fill="auto"/>
            <w:vAlign w:val="center"/>
            <w:hideMark/>
          </w:tcPr>
          <w:p w14:paraId="594862FB"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ZEMLJIŠČA </w:t>
            </w:r>
          </w:p>
        </w:tc>
        <w:tc>
          <w:tcPr>
            <w:tcW w:w="833" w:type="pct"/>
            <w:tcBorders>
              <w:top w:val="nil"/>
              <w:left w:val="nil"/>
              <w:bottom w:val="single" w:sz="8" w:space="0" w:color="auto"/>
              <w:right w:val="single" w:sz="8" w:space="0" w:color="auto"/>
            </w:tcBorders>
            <w:shd w:val="clear" w:color="auto" w:fill="auto"/>
            <w:noWrap/>
            <w:vAlign w:val="center"/>
            <w:hideMark/>
          </w:tcPr>
          <w:p w14:paraId="490A2B2C"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5.055.998,94</w:t>
            </w:r>
          </w:p>
        </w:tc>
        <w:tc>
          <w:tcPr>
            <w:tcW w:w="833" w:type="pct"/>
            <w:tcBorders>
              <w:top w:val="nil"/>
              <w:left w:val="nil"/>
              <w:bottom w:val="single" w:sz="8" w:space="0" w:color="auto"/>
              <w:right w:val="single" w:sz="8" w:space="0" w:color="auto"/>
            </w:tcBorders>
            <w:shd w:val="clear" w:color="auto" w:fill="auto"/>
            <w:noWrap/>
            <w:vAlign w:val="center"/>
            <w:hideMark/>
          </w:tcPr>
          <w:p w14:paraId="262717B8"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5.055.969,82</w:t>
            </w:r>
          </w:p>
        </w:tc>
      </w:tr>
      <w:tr w:rsidR="005E52E4" w:rsidRPr="003A52AF" w14:paraId="40632B1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FA7977B"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900020</w:t>
            </w:r>
          </w:p>
        </w:tc>
        <w:tc>
          <w:tcPr>
            <w:tcW w:w="2816" w:type="pct"/>
            <w:tcBorders>
              <w:top w:val="nil"/>
              <w:left w:val="nil"/>
              <w:bottom w:val="single" w:sz="8" w:space="0" w:color="auto"/>
              <w:right w:val="single" w:sz="8" w:space="0" w:color="auto"/>
            </w:tcBorders>
            <w:shd w:val="clear" w:color="auto" w:fill="auto"/>
            <w:vAlign w:val="center"/>
            <w:hideMark/>
          </w:tcPr>
          <w:p w14:paraId="0B6B3A61"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ZGRADBE </w:t>
            </w:r>
          </w:p>
        </w:tc>
        <w:tc>
          <w:tcPr>
            <w:tcW w:w="833" w:type="pct"/>
            <w:tcBorders>
              <w:top w:val="nil"/>
              <w:left w:val="nil"/>
              <w:bottom w:val="single" w:sz="8" w:space="0" w:color="auto"/>
              <w:right w:val="single" w:sz="8" w:space="0" w:color="auto"/>
            </w:tcBorders>
            <w:shd w:val="clear" w:color="auto" w:fill="auto"/>
            <w:noWrap/>
            <w:vAlign w:val="center"/>
            <w:hideMark/>
          </w:tcPr>
          <w:p w14:paraId="2BAB55E9"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1.820.239,40</w:t>
            </w:r>
          </w:p>
        </w:tc>
        <w:tc>
          <w:tcPr>
            <w:tcW w:w="833" w:type="pct"/>
            <w:tcBorders>
              <w:top w:val="nil"/>
              <w:left w:val="nil"/>
              <w:bottom w:val="single" w:sz="8" w:space="0" w:color="auto"/>
              <w:right w:val="single" w:sz="8" w:space="0" w:color="auto"/>
            </w:tcBorders>
            <w:shd w:val="clear" w:color="auto" w:fill="auto"/>
            <w:noWrap/>
            <w:vAlign w:val="center"/>
            <w:hideMark/>
          </w:tcPr>
          <w:p w14:paraId="670B87BC"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1.770.564,47</w:t>
            </w:r>
          </w:p>
        </w:tc>
      </w:tr>
      <w:tr w:rsidR="005E52E4" w:rsidRPr="003A52AF" w14:paraId="1CA8F40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777D0A4"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900021</w:t>
            </w:r>
          </w:p>
        </w:tc>
        <w:tc>
          <w:tcPr>
            <w:tcW w:w="2816" w:type="pct"/>
            <w:tcBorders>
              <w:top w:val="nil"/>
              <w:left w:val="nil"/>
              <w:bottom w:val="single" w:sz="8" w:space="0" w:color="auto"/>
              <w:right w:val="single" w:sz="8" w:space="0" w:color="auto"/>
            </w:tcBorders>
            <w:shd w:val="clear" w:color="auto" w:fill="auto"/>
            <w:vAlign w:val="center"/>
            <w:hideMark/>
          </w:tcPr>
          <w:p w14:paraId="0A8BF687"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POČITNIŠKE ZMOGLJIVOSTI </w:t>
            </w:r>
          </w:p>
        </w:tc>
        <w:tc>
          <w:tcPr>
            <w:tcW w:w="833" w:type="pct"/>
            <w:tcBorders>
              <w:top w:val="nil"/>
              <w:left w:val="nil"/>
              <w:bottom w:val="single" w:sz="8" w:space="0" w:color="auto"/>
              <w:right w:val="single" w:sz="8" w:space="0" w:color="auto"/>
            </w:tcBorders>
            <w:shd w:val="clear" w:color="auto" w:fill="auto"/>
            <w:noWrap/>
            <w:vAlign w:val="center"/>
            <w:hideMark/>
          </w:tcPr>
          <w:p w14:paraId="367D4F71"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11.891,96</w:t>
            </w:r>
          </w:p>
        </w:tc>
        <w:tc>
          <w:tcPr>
            <w:tcW w:w="833" w:type="pct"/>
            <w:tcBorders>
              <w:top w:val="nil"/>
              <w:left w:val="nil"/>
              <w:bottom w:val="single" w:sz="8" w:space="0" w:color="auto"/>
              <w:right w:val="single" w:sz="8" w:space="0" w:color="auto"/>
            </w:tcBorders>
            <w:shd w:val="clear" w:color="auto" w:fill="auto"/>
            <w:noWrap/>
            <w:vAlign w:val="center"/>
            <w:hideMark/>
          </w:tcPr>
          <w:p w14:paraId="005D76F3"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12.459,24</w:t>
            </w:r>
          </w:p>
        </w:tc>
      </w:tr>
      <w:tr w:rsidR="005E52E4" w:rsidRPr="003A52AF" w14:paraId="74F3FE3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8A6DA1C"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900025</w:t>
            </w:r>
          </w:p>
        </w:tc>
        <w:tc>
          <w:tcPr>
            <w:tcW w:w="2816" w:type="pct"/>
            <w:tcBorders>
              <w:top w:val="nil"/>
              <w:left w:val="nil"/>
              <w:bottom w:val="single" w:sz="8" w:space="0" w:color="auto"/>
              <w:right w:val="single" w:sz="8" w:space="0" w:color="auto"/>
            </w:tcBorders>
            <w:shd w:val="clear" w:color="auto" w:fill="auto"/>
            <w:vAlign w:val="center"/>
            <w:hideMark/>
          </w:tcPr>
          <w:p w14:paraId="540A280E"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IZGRADNJA KANALIZACIJE, VODOVODA </w:t>
            </w:r>
          </w:p>
        </w:tc>
        <w:tc>
          <w:tcPr>
            <w:tcW w:w="833" w:type="pct"/>
            <w:tcBorders>
              <w:top w:val="nil"/>
              <w:left w:val="nil"/>
              <w:bottom w:val="single" w:sz="8" w:space="0" w:color="auto"/>
              <w:right w:val="single" w:sz="8" w:space="0" w:color="auto"/>
            </w:tcBorders>
            <w:shd w:val="clear" w:color="auto" w:fill="auto"/>
            <w:noWrap/>
            <w:vAlign w:val="center"/>
            <w:hideMark/>
          </w:tcPr>
          <w:p w14:paraId="24AF90A8"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307.648,02</w:t>
            </w:r>
          </w:p>
        </w:tc>
        <w:tc>
          <w:tcPr>
            <w:tcW w:w="833" w:type="pct"/>
            <w:tcBorders>
              <w:top w:val="nil"/>
              <w:left w:val="nil"/>
              <w:bottom w:val="single" w:sz="8" w:space="0" w:color="auto"/>
              <w:right w:val="single" w:sz="8" w:space="0" w:color="auto"/>
            </w:tcBorders>
            <w:shd w:val="clear" w:color="auto" w:fill="auto"/>
            <w:noWrap/>
            <w:vAlign w:val="center"/>
            <w:hideMark/>
          </w:tcPr>
          <w:p w14:paraId="7E4D4243"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15.609,84</w:t>
            </w:r>
          </w:p>
        </w:tc>
      </w:tr>
    </w:tbl>
    <w:p w14:paraId="3093040E" w14:textId="77777777" w:rsidR="005E52E4" w:rsidRDefault="005E52E4">
      <w:r>
        <w:br w:type="page"/>
      </w:r>
    </w:p>
    <w:tbl>
      <w:tblPr>
        <w:tblW w:w="5000" w:type="pct"/>
        <w:tblCellMar>
          <w:left w:w="70" w:type="dxa"/>
          <w:right w:w="70" w:type="dxa"/>
        </w:tblCellMar>
        <w:tblLook w:val="04A0" w:firstRow="1" w:lastRow="0" w:firstColumn="1" w:lastColumn="0" w:noHBand="0" w:noVBand="1"/>
      </w:tblPr>
      <w:tblGrid>
        <w:gridCol w:w="997"/>
        <w:gridCol w:w="5417"/>
        <w:gridCol w:w="1602"/>
        <w:gridCol w:w="1602"/>
      </w:tblGrid>
      <w:tr w:rsidR="005E52E4" w:rsidRPr="003A52AF" w14:paraId="44F7692F" w14:textId="77777777" w:rsidTr="00530FFD">
        <w:trPr>
          <w:trHeight w:val="315"/>
        </w:trPr>
        <w:tc>
          <w:tcPr>
            <w:tcW w:w="51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E45A6"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lastRenderedPageBreak/>
              <w:t>konto</w:t>
            </w:r>
          </w:p>
        </w:tc>
        <w:tc>
          <w:tcPr>
            <w:tcW w:w="2816" w:type="pct"/>
            <w:tcBorders>
              <w:top w:val="single" w:sz="8" w:space="0" w:color="auto"/>
              <w:left w:val="nil"/>
              <w:bottom w:val="single" w:sz="8" w:space="0" w:color="auto"/>
              <w:right w:val="single" w:sz="8" w:space="0" w:color="auto"/>
            </w:tcBorders>
            <w:shd w:val="clear" w:color="auto" w:fill="auto"/>
            <w:noWrap/>
            <w:vAlign w:val="center"/>
            <w:hideMark/>
          </w:tcPr>
          <w:p w14:paraId="06D2E7EC"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naziv konta</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6417EA73"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stanje 31.12.2022</w:t>
            </w:r>
          </w:p>
        </w:tc>
        <w:tc>
          <w:tcPr>
            <w:tcW w:w="833" w:type="pct"/>
            <w:tcBorders>
              <w:top w:val="single" w:sz="8" w:space="0" w:color="auto"/>
              <w:left w:val="nil"/>
              <w:bottom w:val="single" w:sz="8" w:space="0" w:color="auto"/>
              <w:right w:val="single" w:sz="8" w:space="0" w:color="auto"/>
            </w:tcBorders>
            <w:shd w:val="clear" w:color="auto" w:fill="auto"/>
            <w:noWrap/>
            <w:vAlign w:val="center"/>
            <w:hideMark/>
          </w:tcPr>
          <w:p w14:paraId="048A33F1" w14:textId="77777777" w:rsidR="005E52E4" w:rsidRPr="003A52AF"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3A52AF">
              <w:rPr>
                <w:rFonts w:ascii="Tahoma" w:hAnsi="Tahoma" w:cs="Tahoma"/>
                <w:b/>
                <w:bCs/>
                <w:color w:val="000000"/>
                <w:sz w:val="16"/>
                <w:szCs w:val="16"/>
                <w:lang w:eastAsia="sl-SI"/>
              </w:rPr>
              <w:t>stanje 31.12.2021</w:t>
            </w:r>
          </w:p>
        </w:tc>
      </w:tr>
      <w:tr w:rsidR="005E52E4" w:rsidRPr="003A52AF" w14:paraId="0073712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F6DA51B" w14:textId="28D5E3DB"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900026</w:t>
            </w:r>
          </w:p>
        </w:tc>
        <w:tc>
          <w:tcPr>
            <w:tcW w:w="2816" w:type="pct"/>
            <w:tcBorders>
              <w:top w:val="nil"/>
              <w:left w:val="nil"/>
              <w:bottom w:val="single" w:sz="8" w:space="0" w:color="auto"/>
              <w:right w:val="single" w:sz="8" w:space="0" w:color="auto"/>
            </w:tcBorders>
            <w:shd w:val="clear" w:color="auto" w:fill="auto"/>
            <w:vAlign w:val="center"/>
            <w:hideMark/>
          </w:tcPr>
          <w:p w14:paraId="3C63DE24"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IZGRADNJA PLOČNIKA </w:t>
            </w:r>
          </w:p>
        </w:tc>
        <w:tc>
          <w:tcPr>
            <w:tcW w:w="833" w:type="pct"/>
            <w:tcBorders>
              <w:top w:val="nil"/>
              <w:left w:val="nil"/>
              <w:bottom w:val="single" w:sz="8" w:space="0" w:color="auto"/>
              <w:right w:val="single" w:sz="8" w:space="0" w:color="auto"/>
            </w:tcBorders>
            <w:shd w:val="clear" w:color="auto" w:fill="auto"/>
            <w:noWrap/>
            <w:vAlign w:val="center"/>
            <w:hideMark/>
          </w:tcPr>
          <w:p w14:paraId="5E4DE30B"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131.761,26</w:t>
            </w:r>
          </w:p>
        </w:tc>
        <w:tc>
          <w:tcPr>
            <w:tcW w:w="833" w:type="pct"/>
            <w:tcBorders>
              <w:top w:val="nil"/>
              <w:left w:val="nil"/>
              <w:bottom w:val="single" w:sz="8" w:space="0" w:color="auto"/>
              <w:right w:val="single" w:sz="8" w:space="0" w:color="auto"/>
            </w:tcBorders>
            <w:shd w:val="clear" w:color="auto" w:fill="auto"/>
            <w:noWrap/>
            <w:vAlign w:val="center"/>
            <w:hideMark/>
          </w:tcPr>
          <w:p w14:paraId="6D0C0046"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55.384,66</w:t>
            </w:r>
          </w:p>
        </w:tc>
      </w:tr>
      <w:tr w:rsidR="005E52E4" w:rsidRPr="003A52AF" w14:paraId="4C05DFE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7C7771E"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900030</w:t>
            </w:r>
          </w:p>
        </w:tc>
        <w:tc>
          <w:tcPr>
            <w:tcW w:w="2816" w:type="pct"/>
            <w:tcBorders>
              <w:top w:val="nil"/>
              <w:left w:val="nil"/>
              <w:bottom w:val="single" w:sz="8" w:space="0" w:color="auto"/>
              <w:right w:val="single" w:sz="8" w:space="0" w:color="auto"/>
            </w:tcBorders>
            <w:shd w:val="clear" w:color="auto" w:fill="auto"/>
            <w:vAlign w:val="center"/>
            <w:hideMark/>
          </w:tcPr>
          <w:p w14:paraId="6A31B754"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INFRASTRUKTURNI OBJEKTI </w:t>
            </w:r>
          </w:p>
        </w:tc>
        <w:tc>
          <w:tcPr>
            <w:tcW w:w="833" w:type="pct"/>
            <w:tcBorders>
              <w:top w:val="nil"/>
              <w:left w:val="nil"/>
              <w:bottom w:val="single" w:sz="8" w:space="0" w:color="auto"/>
              <w:right w:val="single" w:sz="8" w:space="0" w:color="auto"/>
            </w:tcBorders>
            <w:shd w:val="clear" w:color="auto" w:fill="auto"/>
            <w:noWrap/>
            <w:vAlign w:val="center"/>
            <w:hideMark/>
          </w:tcPr>
          <w:p w14:paraId="1052F95F"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5.257.576,20</w:t>
            </w:r>
          </w:p>
        </w:tc>
        <w:tc>
          <w:tcPr>
            <w:tcW w:w="833" w:type="pct"/>
            <w:tcBorders>
              <w:top w:val="nil"/>
              <w:left w:val="nil"/>
              <w:bottom w:val="single" w:sz="8" w:space="0" w:color="auto"/>
              <w:right w:val="single" w:sz="8" w:space="0" w:color="auto"/>
            </w:tcBorders>
            <w:shd w:val="clear" w:color="auto" w:fill="auto"/>
            <w:noWrap/>
            <w:vAlign w:val="center"/>
            <w:hideMark/>
          </w:tcPr>
          <w:p w14:paraId="5A355B8C"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5.136.484,89</w:t>
            </w:r>
          </w:p>
        </w:tc>
      </w:tr>
      <w:tr w:rsidR="005E52E4" w:rsidRPr="003A52AF" w14:paraId="5C51E17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86A824C"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900040</w:t>
            </w:r>
          </w:p>
        </w:tc>
        <w:tc>
          <w:tcPr>
            <w:tcW w:w="2816" w:type="pct"/>
            <w:tcBorders>
              <w:top w:val="nil"/>
              <w:left w:val="nil"/>
              <w:bottom w:val="single" w:sz="8" w:space="0" w:color="auto"/>
              <w:right w:val="single" w:sz="8" w:space="0" w:color="auto"/>
            </w:tcBorders>
            <w:shd w:val="clear" w:color="auto" w:fill="auto"/>
            <w:vAlign w:val="center"/>
            <w:hideMark/>
          </w:tcPr>
          <w:p w14:paraId="491562FE"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INFRASTRUKTURA GJS dano v najem </w:t>
            </w:r>
          </w:p>
        </w:tc>
        <w:tc>
          <w:tcPr>
            <w:tcW w:w="833" w:type="pct"/>
            <w:tcBorders>
              <w:top w:val="nil"/>
              <w:left w:val="nil"/>
              <w:bottom w:val="single" w:sz="8" w:space="0" w:color="auto"/>
              <w:right w:val="single" w:sz="8" w:space="0" w:color="auto"/>
            </w:tcBorders>
            <w:shd w:val="clear" w:color="auto" w:fill="auto"/>
            <w:noWrap/>
            <w:vAlign w:val="center"/>
            <w:hideMark/>
          </w:tcPr>
          <w:p w14:paraId="54838BC1"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9.449.004,86</w:t>
            </w:r>
          </w:p>
        </w:tc>
        <w:tc>
          <w:tcPr>
            <w:tcW w:w="833" w:type="pct"/>
            <w:tcBorders>
              <w:top w:val="nil"/>
              <w:left w:val="nil"/>
              <w:bottom w:val="single" w:sz="8" w:space="0" w:color="auto"/>
              <w:right w:val="single" w:sz="8" w:space="0" w:color="auto"/>
            </w:tcBorders>
            <w:shd w:val="clear" w:color="auto" w:fill="auto"/>
            <w:noWrap/>
            <w:vAlign w:val="center"/>
            <w:hideMark/>
          </w:tcPr>
          <w:p w14:paraId="55955104"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9.620.573,67</w:t>
            </w:r>
          </w:p>
        </w:tc>
      </w:tr>
      <w:tr w:rsidR="005E52E4" w:rsidRPr="003A52AF" w14:paraId="7A3DDCF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4C446CD9"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900102</w:t>
            </w:r>
          </w:p>
        </w:tc>
        <w:tc>
          <w:tcPr>
            <w:tcW w:w="2816" w:type="pct"/>
            <w:tcBorders>
              <w:top w:val="nil"/>
              <w:left w:val="nil"/>
              <w:bottom w:val="single" w:sz="8" w:space="0" w:color="auto"/>
              <w:right w:val="single" w:sz="8" w:space="0" w:color="auto"/>
            </w:tcBorders>
            <w:shd w:val="clear" w:color="auto" w:fill="auto"/>
            <w:vAlign w:val="center"/>
            <w:hideMark/>
          </w:tcPr>
          <w:p w14:paraId="7810A502"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SKLAD ZA FINANČNE NALOŽBE DRUGI </w:t>
            </w:r>
          </w:p>
        </w:tc>
        <w:tc>
          <w:tcPr>
            <w:tcW w:w="833" w:type="pct"/>
            <w:tcBorders>
              <w:top w:val="nil"/>
              <w:left w:val="nil"/>
              <w:bottom w:val="single" w:sz="8" w:space="0" w:color="auto"/>
              <w:right w:val="single" w:sz="8" w:space="0" w:color="auto"/>
            </w:tcBorders>
            <w:shd w:val="clear" w:color="auto" w:fill="auto"/>
            <w:noWrap/>
            <w:vAlign w:val="center"/>
            <w:hideMark/>
          </w:tcPr>
          <w:p w14:paraId="3197384F"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390.691,79</w:t>
            </w:r>
          </w:p>
        </w:tc>
        <w:tc>
          <w:tcPr>
            <w:tcW w:w="833" w:type="pct"/>
            <w:tcBorders>
              <w:top w:val="nil"/>
              <w:left w:val="nil"/>
              <w:bottom w:val="single" w:sz="8" w:space="0" w:color="auto"/>
              <w:right w:val="single" w:sz="8" w:space="0" w:color="auto"/>
            </w:tcBorders>
            <w:shd w:val="clear" w:color="auto" w:fill="auto"/>
            <w:noWrap/>
            <w:vAlign w:val="center"/>
            <w:hideMark/>
          </w:tcPr>
          <w:p w14:paraId="11580ED6"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387.556,43</w:t>
            </w:r>
          </w:p>
        </w:tc>
      </w:tr>
      <w:tr w:rsidR="005E52E4" w:rsidRPr="003A52AF" w14:paraId="32295AE7"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3251E20B"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900311</w:t>
            </w:r>
          </w:p>
        </w:tc>
        <w:tc>
          <w:tcPr>
            <w:tcW w:w="2816" w:type="pct"/>
            <w:tcBorders>
              <w:top w:val="nil"/>
              <w:left w:val="nil"/>
              <w:bottom w:val="single" w:sz="8" w:space="0" w:color="auto"/>
              <w:right w:val="single" w:sz="8" w:space="0" w:color="auto"/>
            </w:tcBorders>
            <w:shd w:val="clear" w:color="auto" w:fill="auto"/>
            <w:vAlign w:val="center"/>
            <w:hideMark/>
          </w:tcPr>
          <w:p w14:paraId="0A598768"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SKLAD SREDSTEV DANIH  V UPRAVLJANJE - OŠ ŽIROVNICA </w:t>
            </w:r>
          </w:p>
        </w:tc>
        <w:tc>
          <w:tcPr>
            <w:tcW w:w="833" w:type="pct"/>
            <w:tcBorders>
              <w:top w:val="nil"/>
              <w:left w:val="nil"/>
              <w:bottom w:val="single" w:sz="8" w:space="0" w:color="auto"/>
              <w:right w:val="single" w:sz="8" w:space="0" w:color="auto"/>
            </w:tcBorders>
            <w:shd w:val="clear" w:color="auto" w:fill="auto"/>
            <w:noWrap/>
            <w:vAlign w:val="center"/>
            <w:hideMark/>
          </w:tcPr>
          <w:p w14:paraId="27AC583B"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3.435.370,12</w:t>
            </w:r>
          </w:p>
        </w:tc>
        <w:tc>
          <w:tcPr>
            <w:tcW w:w="833" w:type="pct"/>
            <w:tcBorders>
              <w:top w:val="nil"/>
              <w:left w:val="nil"/>
              <w:bottom w:val="single" w:sz="8" w:space="0" w:color="auto"/>
              <w:right w:val="single" w:sz="8" w:space="0" w:color="auto"/>
            </w:tcBorders>
            <w:shd w:val="clear" w:color="auto" w:fill="auto"/>
            <w:noWrap/>
            <w:vAlign w:val="center"/>
            <w:hideMark/>
          </w:tcPr>
          <w:p w14:paraId="19C192CC"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3.630.745,58</w:t>
            </w:r>
          </w:p>
        </w:tc>
      </w:tr>
      <w:tr w:rsidR="005E52E4" w:rsidRPr="003A52AF" w14:paraId="065241C0"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7910BA2"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900313</w:t>
            </w:r>
          </w:p>
        </w:tc>
        <w:tc>
          <w:tcPr>
            <w:tcW w:w="2816" w:type="pct"/>
            <w:tcBorders>
              <w:top w:val="nil"/>
              <w:left w:val="nil"/>
              <w:bottom w:val="single" w:sz="8" w:space="0" w:color="auto"/>
              <w:right w:val="single" w:sz="8" w:space="0" w:color="auto"/>
            </w:tcBorders>
            <w:shd w:val="clear" w:color="auto" w:fill="auto"/>
            <w:vAlign w:val="center"/>
            <w:hideMark/>
          </w:tcPr>
          <w:p w14:paraId="12783D24"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SKLAD SREDSTEV DANIH V UPRAVLJANJE - OBČINSKA KNJIŽNICA </w:t>
            </w:r>
          </w:p>
        </w:tc>
        <w:tc>
          <w:tcPr>
            <w:tcW w:w="833" w:type="pct"/>
            <w:tcBorders>
              <w:top w:val="nil"/>
              <w:left w:val="nil"/>
              <w:bottom w:val="single" w:sz="8" w:space="0" w:color="auto"/>
              <w:right w:val="single" w:sz="8" w:space="0" w:color="auto"/>
            </w:tcBorders>
            <w:shd w:val="clear" w:color="auto" w:fill="auto"/>
            <w:noWrap/>
            <w:vAlign w:val="center"/>
            <w:hideMark/>
          </w:tcPr>
          <w:p w14:paraId="29CE4826"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78.535,33</w:t>
            </w:r>
          </w:p>
        </w:tc>
        <w:tc>
          <w:tcPr>
            <w:tcW w:w="833" w:type="pct"/>
            <w:tcBorders>
              <w:top w:val="nil"/>
              <w:left w:val="nil"/>
              <w:bottom w:val="single" w:sz="8" w:space="0" w:color="auto"/>
              <w:right w:val="single" w:sz="8" w:space="0" w:color="auto"/>
            </w:tcBorders>
            <w:shd w:val="clear" w:color="auto" w:fill="auto"/>
            <w:noWrap/>
            <w:vAlign w:val="center"/>
            <w:hideMark/>
          </w:tcPr>
          <w:p w14:paraId="69B2AAE0"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82.963,08</w:t>
            </w:r>
          </w:p>
        </w:tc>
      </w:tr>
      <w:tr w:rsidR="005E52E4" w:rsidRPr="003A52AF" w14:paraId="4079D14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CB10538"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900315</w:t>
            </w:r>
          </w:p>
        </w:tc>
        <w:tc>
          <w:tcPr>
            <w:tcW w:w="2816" w:type="pct"/>
            <w:tcBorders>
              <w:top w:val="nil"/>
              <w:left w:val="nil"/>
              <w:bottom w:val="single" w:sz="8" w:space="0" w:color="auto"/>
              <w:right w:val="single" w:sz="8" w:space="0" w:color="auto"/>
            </w:tcBorders>
            <w:shd w:val="clear" w:color="auto" w:fill="auto"/>
            <w:vAlign w:val="center"/>
            <w:hideMark/>
          </w:tcPr>
          <w:p w14:paraId="4E21FE19"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SKLAD SREDSTEV DANIH V UPRAVLJANJE - ZTK ŽIROVNICA </w:t>
            </w:r>
          </w:p>
        </w:tc>
        <w:tc>
          <w:tcPr>
            <w:tcW w:w="833" w:type="pct"/>
            <w:tcBorders>
              <w:top w:val="nil"/>
              <w:left w:val="nil"/>
              <w:bottom w:val="single" w:sz="8" w:space="0" w:color="auto"/>
              <w:right w:val="single" w:sz="8" w:space="0" w:color="auto"/>
            </w:tcBorders>
            <w:shd w:val="clear" w:color="auto" w:fill="auto"/>
            <w:noWrap/>
            <w:vAlign w:val="center"/>
            <w:hideMark/>
          </w:tcPr>
          <w:p w14:paraId="091DED3C"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392.237,44</w:t>
            </w:r>
          </w:p>
        </w:tc>
        <w:tc>
          <w:tcPr>
            <w:tcW w:w="833" w:type="pct"/>
            <w:tcBorders>
              <w:top w:val="nil"/>
              <w:left w:val="nil"/>
              <w:bottom w:val="single" w:sz="8" w:space="0" w:color="auto"/>
              <w:right w:val="single" w:sz="8" w:space="0" w:color="auto"/>
            </w:tcBorders>
            <w:shd w:val="clear" w:color="auto" w:fill="auto"/>
            <w:noWrap/>
            <w:vAlign w:val="center"/>
            <w:hideMark/>
          </w:tcPr>
          <w:p w14:paraId="5C22DCB4"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359.069,71</w:t>
            </w:r>
          </w:p>
        </w:tc>
      </w:tr>
      <w:tr w:rsidR="005E52E4" w:rsidRPr="003A52AF" w14:paraId="13E32EF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C5ECCF1"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900316</w:t>
            </w:r>
          </w:p>
        </w:tc>
        <w:tc>
          <w:tcPr>
            <w:tcW w:w="2816" w:type="pct"/>
            <w:tcBorders>
              <w:top w:val="nil"/>
              <w:left w:val="nil"/>
              <w:bottom w:val="single" w:sz="8" w:space="0" w:color="auto"/>
              <w:right w:val="single" w:sz="8" w:space="0" w:color="auto"/>
            </w:tcBorders>
            <w:shd w:val="clear" w:color="auto" w:fill="auto"/>
            <w:vAlign w:val="center"/>
            <w:hideMark/>
          </w:tcPr>
          <w:p w14:paraId="7BE8F0D8"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SKLAD SREDSTEV DANIH V UPRAVLJANJE - OSNOVNO ZDRAVSTVO GOR. </w:t>
            </w:r>
          </w:p>
        </w:tc>
        <w:tc>
          <w:tcPr>
            <w:tcW w:w="833" w:type="pct"/>
            <w:tcBorders>
              <w:top w:val="nil"/>
              <w:left w:val="nil"/>
              <w:bottom w:val="single" w:sz="8" w:space="0" w:color="auto"/>
              <w:right w:val="single" w:sz="8" w:space="0" w:color="auto"/>
            </w:tcBorders>
            <w:shd w:val="clear" w:color="auto" w:fill="auto"/>
            <w:noWrap/>
            <w:vAlign w:val="center"/>
            <w:hideMark/>
          </w:tcPr>
          <w:p w14:paraId="326C909F"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239.365,40</w:t>
            </w:r>
          </w:p>
        </w:tc>
        <w:tc>
          <w:tcPr>
            <w:tcW w:w="833" w:type="pct"/>
            <w:tcBorders>
              <w:top w:val="nil"/>
              <w:left w:val="nil"/>
              <w:bottom w:val="single" w:sz="8" w:space="0" w:color="auto"/>
              <w:right w:val="single" w:sz="8" w:space="0" w:color="auto"/>
            </w:tcBorders>
            <w:shd w:val="clear" w:color="auto" w:fill="auto"/>
            <w:noWrap/>
            <w:vAlign w:val="center"/>
            <w:hideMark/>
          </w:tcPr>
          <w:p w14:paraId="09F4EADF"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261.111,65</w:t>
            </w:r>
          </w:p>
        </w:tc>
      </w:tr>
      <w:tr w:rsidR="005E52E4" w:rsidRPr="003A52AF" w14:paraId="798E258A"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0D8CF420"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900318</w:t>
            </w:r>
          </w:p>
        </w:tc>
        <w:tc>
          <w:tcPr>
            <w:tcW w:w="2816" w:type="pct"/>
            <w:tcBorders>
              <w:top w:val="nil"/>
              <w:left w:val="nil"/>
              <w:bottom w:val="single" w:sz="8" w:space="0" w:color="auto"/>
              <w:right w:val="single" w:sz="8" w:space="0" w:color="auto"/>
            </w:tcBorders>
            <w:shd w:val="clear" w:color="auto" w:fill="auto"/>
            <w:vAlign w:val="center"/>
            <w:hideMark/>
          </w:tcPr>
          <w:p w14:paraId="737E2CEA"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SKLAD SREDSTEV DANIH V UPRAVLJANJE - GORENJSKE LEKARNE </w:t>
            </w:r>
          </w:p>
        </w:tc>
        <w:tc>
          <w:tcPr>
            <w:tcW w:w="833" w:type="pct"/>
            <w:tcBorders>
              <w:top w:val="nil"/>
              <w:left w:val="nil"/>
              <w:bottom w:val="single" w:sz="8" w:space="0" w:color="auto"/>
              <w:right w:val="single" w:sz="8" w:space="0" w:color="auto"/>
            </w:tcBorders>
            <w:shd w:val="clear" w:color="auto" w:fill="auto"/>
            <w:noWrap/>
            <w:vAlign w:val="center"/>
            <w:hideMark/>
          </w:tcPr>
          <w:p w14:paraId="4A8DFD2D"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277.131,48</w:t>
            </w:r>
          </w:p>
        </w:tc>
        <w:tc>
          <w:tcPr>
            <w:tcW w:w="833" w:type="pct"/>
            <w:tcBorders>
              <w:top w:val="nil"/>
              <w:left w:val="nil"/>
              <w:bottom w:val="single" w:sz="8" w:space="0" w:color="auto"/>
              <w:right w:val="single" w:sz="8" w:space="0" w:color="auto"/>
            </w:tcBorders>
            <w:shd w:val="clear" w:color="auto" w:fill="auto"/>
            <w:noWrap/>
            <w:vAlign w:val="center"/>
            <w:hideMark/>
          </w:tcPr>
          <w:p w14:paraId="44367E0A"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252.338,55</w:t>
            </w:r>
          </w:p>
        </w:tc>
      </w:tr>
      <w:tr w:rsidR="005E52E4" w:rsidRPr="003A52AF" w14:paraId="4DF72F64"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5D430C27"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900900</w:t>
            </w:r>
          </w:p>
        </w:tc>
        <w:tc>
          <w:tcPr>
            <w:tcW w:w="2816" w:type="pct"/>
            <w:tcBorders>
              <w:top w:val="nil"/>
              <w:left w:val="nil"/>
              <w:bottom w:val="single" w:sz="8" w:space="0" w:color="auto"/>
              <w:right w:val="single" w:sz="8" w:space="0" w:color="auto"/>
            </w:tcBorders>
            <w:shd w:val="clear" w:color="auto" w:fill="auto"/>
            <w:vAlign w:val="center"/>
            <w:hideMark/>
          </w:tcPr>
          <w:p w14:paraId="70361918"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PRESEŽEK PRIHODKOV NAD ODHODKI </w:t>
            </w:r>
          </w:p>
        </w:tc>
        <w:tc>
          <w:tcPr>
            <w:tcW w:w="833" w:type="pct"/>
            <w:tcBorders>
              <w:top w:val="nil"/>
              <w:left w:val="nil"/>
              <w:bottom w:val="single" w:sz="8" w:space="0" w:color="auto"/>
              <w:right w:val="single" w:sz="8" w:space="0" w:color="auto"/>
            </w:tcBorders>
            <w:shd w:val="clear" w:color="auto" w:fill="auto"/>
            <w:noWrap/>
            <w:vAlign w:val="center"/>
            <w:hideMark/>
          </w:tcPr>
          <w:p w14:paraId="666DA142"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1.750.590,95</w:t>
            </w:r>
          </w:p>
        </w:tc>
        <w:tc>
          <w:tcPr>
            <w:tcW w:w="833" w:type="pct"/>
            <w:tcBorders>
              <w:top w:val="nil"/>
              <w:left w:val="nil"/>
              <w:bottom w:val="single" w:sz="8" w:space="0" w:color="auto"/>
              <w:right w:val="single" w:sz="8" w:space="0" w:color="auto"/>
            </w:tcBorders>
            <w:shd w:val="clear" w:color="auto" w:fill="auto"/>
            <w:noWrap/>
            <w:vAlign w:val="center"/>
            <w:hideMark/>
          </w:tcPr>
          <w:p w14:paraId="16D03E6A"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1.186.954,15</w:t>
            </w:r>
          </w:p>
        </w:tc>
      </w:tr>
      <w:tr w:rsidR="005E52E4" w:rsidRPr="003A52AF" w14:paraId="446B9E12"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1EE1E2BA"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900920</w:t>
            </w:r>
          </w:p>
        </w:tc>
        <w:tc>
          <w:tcPr>
            <w:tcW w:w="2816" w:type="pct"/>
            <w:tcBorders>
              <w:top w:val="nil"/>
              <w:left w:val="nil"/>
              <w:bottom w:val="single" w:sz="8" w:space="0" w:color="auto"/>
              <w:right w:val="single" w:sz="8" w:space="0" w:color="auto"/>
            </w:tcBorders>
            <w:shd w:val="clear" w:color="auto" w:fill="auto"/>
            <w:vAlign w:val="center"/>
            <w:hideMark/>
          </w:tcPr>
          <w:p w14:paraId="5AC3B36A"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DOLGOROČNO POSOJILO - MGRT (Kanalizacija Moste 23.člen ZFO) </w:t>
            </w:r>
          </w:p>
        </w:tc>
        <w:tc>
          <w:tcPr>
            <w:tcW w:w="833" w:type="pct"/>
            <w:tcBorders>
              <w:top w:val="nil"/>
              <w:left w:val="nil"/>
              <w:bottom w:val="single" w:sz="8" w:space="0" w:color="auto"/>
              <w:right w:val="single" w:sz="8" w:space="0" w:color="auto"/>
            </w:tcBorders>
            <w:shd w:val="clear" w:color="auto" w:fill="auto"/>
            <w:noWrap/>
            <w:vAlign w:val="center"/>
            <w:hideMark/>
          </w:tcPr>
          <w:p w14:paraId="20C6CC0A"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27.068,40</w:t>
            </w:r>
          </w:p>
        </w:tc>
        <w:tc>
          <w:tcPr>
            <w:tcW w:w="833" w:type="pct"/>
            <w:tcBorders>
              <w:top w:val="nil"/>
              <w:left w:val="nil"/>
              <w:bottom w:val="single" w:sz="8" w:space="0" w:color="auto"/>
              <w:right w:val="single" w:sz="8" w:space="0" w:color="auto"/>
            </w:tcBorders>
            <w:shd w:val="clear" w:color="auto" w:fill="auto"/>
            <w:noWrap/>
            <w:vAlign w:val="center"/>
            <w:hideMark/>
          </w:tcPr>
          <w:p w14:paraId="058E7002"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33.835,52</w:t>
            </w:r>
          </w:p>
        </w:tc>
      </w:tr>
      <w:tr w:rsidR="005E52E4" w:rsidRPr="003A52AF" w14:paraId="3F676FAD"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6F9BEBDB"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900930</w:t>
            </w:r>
          </w:p>
        </w:tc>
        <w:tc>
          <w:tcPr>
            <w:tcW w:w="2816" w:type="pct"/>
            <w:tcBorders>
              <w:top w:val="nil"/>
              <w:left w:val="nil"/>
              <w:bottom w:val="single" w:sz="8" w:space="0" w:color="auto"/>
              <w:right w:val="single" w:sz="8" w:space="0" w:color="auto"/>
            </w:tcBorders>
            <w:shd w:val="clear" w:color="auto" w:fill="auto"/>
            <w:vAlign w:val="center"/>
            <w:hideMark/>
          </w:tcPr>
          <w:p w14:paraId="4BB43029"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DOLGOROČNO POSOJILO - MGRT (Kanalizacija Breg - 23.člen ZFO) </w:t>
            </w:r>
          </w:p>
        </w:tc>
        <w:tc>
          <w:tcPr>
            <w:tcW w:w="833" w:type="pct"/>
            <w:tcBorders>
              <w:top w:val="nil"/>
              <w:left w:val="nil"/>
              <w:bottom w:val="single" w:sz="8" w:space="0" w:color="auto"/>
              <w:right w:val="single" w:sz="8" w:space="0" w:color="auto"/>
            </w:tcBorders>
            <w:shd w:val="clear" w:color="auto" w:fill="auto"/>
            <w:noWrap/>
            <w:vAlign w:val="center"/>
            <w:hideMark/>
          </w:tcPr>
          <w:p w14:paraId="5AA87B9F"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62.234,40</w:t>
            </w:r>
          </w:p>
        </w:tc>
        <w:tc>
          <w:tcPr>
            <w:tcW w:w="833" w:type="pct"/>
            <w:tcBorders>
              <w:top w:val="nil"/>
              <w:left w:val="nil"/>
              <w:bottom w:val="single" w:sz="8" w:space="0" w:color="auto"/>
              <w:right w:val="single" w:sz="8" w:space="0" w:color="auto"/>
            </w:tcBorders>
            <w:shd w:val="clear" w:color="auto" w:fill="auto"/>
            <w:noWrap/>
            <w:vAlign w:val="center"/>
            <w:hideMark/>
          </w:tcPr>
          <w:p w14:paraId="0C9B5DBA"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73.761,08</w:t>
            </w:r>
          </w:p>
        </w:tc>
      </w:tr>
      <w:tr w:rsidR="005E52E4" w:rsidRPr="003A52AF" w14:paraId="1ABBDF7F" w14:textId="77777777" w:rsidTr="005E52E4">
        <w:trPr>
          <w:trHeight w:val="315"/>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14:paraId="7E342825"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900940</w:t>
            </w:r>
          </w:p>
        </w:tc>
        <w:tc>
          <w:tcPr>
            <w:tcW w:w="2816" w:type="pct"/>
            <w:tcBorders>
              <w:top w:val="nil"/>
              <w:left w:val="nil"/>
              <w:bottom w:val="single" w:sz="8" w:space="0" w:color="auto"/>
              <w:right w:val="single" w:sz="8" w:space="0" w:color="auto"/>
            </w:tcBorders>
            <w:shd w:val="clear" w:color="auto" w:fill="auto"/>
            <w:vAlign w:val="center"/>
            <w:hideMark/>
          </w:tcPr>
          <w:p w14:paraId="31F50DA7" w14:textId="77777777" w:rsidR="005E52E4" w:rsidRPr="003A52AF"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 xml:space="preserve">DOLGOROČNO POSOJILO - MGRT (Kanalizacija Moste 2.faza - 23.člen ZFO) </w:t>
            </w:r>
          </w:p>
        </w:tc>
        <w:tc>
          <w:tcPr>
            <w:tcW w:w="833" w:type="pct"/>
            <w:tcBorders>
              <w:top w:val="nil"/>
              <w:left w:val="nil"/>
              <w:bottom w:val="single" w:sz="8" w:space="0" w:color="auto"/>
              <w:right w:val="single" w:sz="8" w:space="0" w:color="auto"/>
            </w:tcBorders>
            <w:shd w:val="clear" w:color="auto" w:fill="auto"/>
            <w:noWrap/>
            <w:vAlign w:val="center"/>
            <w:hideMark/>
          </w:tcPr>
          <w:p w14:paraId="21197D09"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52.731,00</w:t>
            </w:r>
          </w:p>
        </w:tc>
        <w:tc>
          <w:tcPr>
            <w:tcW w:w="833" w:type="pct"/>
            <w:tcBorders>
              <w:top w:val="nil"/>
              <w:left w:val="nil"/>
              <w:bottom w:val="single" w:sz="8" w:space="0" w:color="auto"/>
              <w:right w:val="single" w:sz="8" w:space="0" w:color="auto"/>
            </w:tcBorders>
            <w:shd w:val="clear" w:color="auto" w:fill="auto"/>
            <w:noWrap/>
            <w:vAlign w:val="center"/>
            <w:hideMark/>
          </w:tcPr>
          <w:p w14:paraId="69DE930A" w14:textId="77777777" w:rsidR="005E52E4" w:rsidRPr="003A52AF"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3A52AF">
              <w:rPr>
                <w:rFonts w:ascii="Tahoma" w:hAnsi="Tahoma" w:cs="Tahoma"/>
                <w:color w:val="000000"/>
                <w:sz w:val="16"/>
                <w:szCs w:val="16"/>
                <w:lang w:eastAsia="sl-SI"/>
              </w:rPr>
              <w:t>60.264,00</w:t>
            </w:r>
          </w:p>
        </w:tc>
      </w:tr>
    </w:tbl>
    <w:p w14:paraId="3479BE17" w14:textId="77777777" w:rsidR="005E52E4" w:rsidRPr="009E0779" w:rsidRDefault="005E52E4" w:rsidP="005E52E4">
      <w:pPr>
        <w:widowControl w:val="0"/>
        <w:spacing w:after="0" w:line="276" w:lineRule="auto"/>
        <w:ind w:left="0"/>
        <w:jc w:val="both"/>
        <w:rPr>
          <w:rFonts w:ascii="Tahoma" w:hAnsi="Tahoma" w:cs="Tahoma"/>
          <w:highlight w:val="green"/>
        </w:rPr>
      </w:pPr>
    </w:p>
    <w:p w14:paraId="3D7E3F9D" w14:textId="77777777" w:rsidR="005E52E4" w:rsidRPr="00711CA8" w:rsidRDefault="005E52E4" w:rsidP="005E52E4">
      <w:pPr>
        <w:pStyle w:val="Podnaslov"/>
        <w:ind w:left="0"/>
        <w:jc w:val="both"/>
        <w:rPr>
          <w:rStyle w:val="Intenzivenpoudarek1"/>
          <w:i/>
          <w:color w:val="0070C0"/>
          <w:sz w:val="20"/>
          <w:szCs w:val="20"/>
        </w:rPr>
      </w:pPr>
      <w:r w:rsidRPr="00711CA8">
        <w:rPr>
          <w:rStyle w:val="Intenzivenpoudarek1"/>
          <w:i/>
          <w:color w:val="0070C0"/>
          <w:sz w:val="20"/>
          <w:szCs w:val="20"/>
        </w:rPr>
        <w:t xml:space="preserve">Presežek po </w:t>
      </w:r>
      <w:proofErr w:type="spellStart"/>
      <w:r w:rsidRPr="00711CA8">
        <w:rPr>
          <w:rStyle w:val="Intenzivenpoudarek1"/>
          <w:i/>
          <w:color w:val="0070C0"/>
          <w:sz w:val="20"/>
          <w:szCs w:val="20"/>
        </w:rPr>
        <w:t>ZFisP</w:t>
      </w:r>
      <w:proofErr w:type="spellEnd"/>
    </w:p>
    <w:p w14:paraId="2F5B39E9" w14:textId="77777777" w:rsidR="005E52E4" w:rsidRPr="00711CA8" w:rsidRDefault="005E52E4" w:rsidP="005E52E4">
      <w:pPr>
        <w:overflowPunct/>
        <w:autoSpaceDE/>
        <w:autoSpaceDN/>
        <w:adjustRightInd/>
        <w:spacing w:before="0" w:after="0" w:line="276" w:lineRule="auto"/>
        <w:ind w:left="0"/>
        <w:jc w:val="both"/>
        <w:textAlignment w:val="auto"/>
        <w:rPr>
          <w:rFonts w:ascii="Tahoma" w:hAnsi="Tahoma" w:cs="Tahoma"/>
          <w:lang w:eastAsia="sl-SI"/>
        </w:rPr>
      </w:pPr>
      <w:r w:rsidRPr="00711CA8">
        <w:rPr>
          <w:rFonts w:ascii="Tahoma" w:hAnsi="Tahoma" w:cs="Tahoma"/>
          <w:lang w:eastAsia="sl-SI"/>
        </w:rPr>
        <w:t>Zakon o fiskalnem pravilu (Ur. List RS, št. 55/2015) v 5. členu določa, da se presežki, ki jih posamezna institucionalna enota sektorja država (kamor med drugim sodijo tudi občine in javni zavodi) ustvari v posameznem letu, zbirajo na ločenem računu. Če je institucionalna enota zadolžena, se ti presežki uporabijo le za odplačevanje glavnic dolga. Če pa institucionalna enota nima dolgov, se ustvarjeni presežki namenijo za financiranje investicij v naslednjih letih oziroma v določenih izjemnih, zakonsko določenih okoliščinah tudi za kritje tekočega primanjkljaja proračuna. Možno je tudi, da se ti presežki v izjemnih primerih, ob ustreznem soglasju ustanovitelja, porabijo za povečanje premoženja take institucionalne enote ali pa lahko ustanovitelj institucionalne enote tudi zahteva, da se presežki vplačajo v njegov proračun.</w:t>
      </w:r>
    </w:p>
    <w:p w14:paraId="59C96B3F" w14:textId="77777777" w:rsidR="005E52E4" w:rsidRPr="00711CA8" w:rsidRDefault="005E52E4" w:rsidP="005E52E4">
      <w:pPr>
        <w:overflowPunct/>
        <w:autoSpaceDE/>
        <w:autoSpaceDN/>
        <w:adjustRightInd/>
        <w:spacing w:before="0" w:after="0" w:line="276" w:lineRule="auto"/>
        <w:ind w:left="0"/>
        <w:jc w:val="both"/>
        <w:textAlignment w:val="auto"/>
        <w:rPr>
          <w:rFonts w:ascii="Tahoma" w:hAnsi="Tahoma" w:cs="Tahoma"/>
          <w:lang w:eastAsia="sl-SI"/>
        </w:rPr>
      </w:pPr>
      <w:r w:rsidRPr="00711CA8">
        <w:rPr>
          <w:rFonts w:ascii="Tahoma" w:hAnsi="Tahoma" w:cs="Tahoma"/>
          <w:lang w:eastAsia="sl-SI"/>
        </w:rPr>
        <w:t xml:space="preserve">Presežek po </w:t>
      </w:r>
      <w:proofErr w:type="spellStart"/>
      <w:r w:rsidRPr="00711CA8">
        <w:rPr>
          <w:rFonts w:ascii="Tahoma" w:hAnsi="Tahoma" w:cs="Tahoma"/>
          <w:lang w:eastAsia="sl-SI"/>
        </w:rPr>
        <w:t>ZFisP</w:t>
      </w:r>
      <w:proofErr w:type="spellEnd"/>
      <w:r w:rsidRPr="00711CA8">
        <w:rPr>
          <w:rFonts w:ascii="Tahoma" w:hAnsi="Tahoma" w:cs="Tahoma"/>
          <w:lang w:eastAsia="sl-SI"/>
        </w:rPr>
        <w:t xml:space="preserve"> za posamezno proračunsko leto se izračuna na način, da se izračunani presežek po denarnem toku zmanjša za neplačane obveznosti (razen za neplačane obveznosti iz naslova odplačila glavnic dolga), za neporabljene donacije in za neporabljena namenska sredstva. Presežek po </w:t>
      </w:r>
      <w:proofErr w:type="spellStart"/>
      <w:r w:rsidRPr="00711CA8">
        <w:rPr>
          <w:rFonts w:ascii="Tahoma" w:hAnsi="Tahoma" w:cs="Tahoma"/>
          <w:lang w:eastAsia="sl-SI"/>
        </w:rPr>
        <w:t>ZFisP</w:t>
      </w:r>
      <w:proofErr w:type="spellEnd"/>
      <w:r w:rsidRPr="00711CA8">
        <w:rPr>
          <w:rFonts w:ascii="Tahoma" w:hAnsi="Tahoma" w:cs="Tahoma"/>
          <w:lang w:eastAsia="sl-SI"/>
        </w:rPr>
        <w:t xml:space="preserve"> se evidentira na posebnem </w:t>
      </w:r>
      <w:proofErr w:type="spellStart"/>
      <w:r w:rsidRPr="00711CA8">
        <w:rPr>
          <w:rFonts w:ascii="Tahoma" w:hAnsi="Tahoma" w:cs="Tahoma"/>
          <w:lang w:eastAsia="sl-SI"/>
        </w:rPr>
        <w:t>podkontu</w:t>
      </w:r>
      <w:proofErr w:type="spellEnd"/>
      <w:r w:rsidRPr="00711CA8">
        <w:rPr>
          <w:rFonts w:ascii="Tahoma" w:hAnsi="Tahoma" w:cs="Tahoma"/>
          <w:lang w:eastAsia="sl-SI"/>
        </w:rPr>
        <w:t xml:space="preserve"> 900950 – Presežki po </w:t>
      </w:r>
      <w:proofErr w:type="spellStart"/>
      <w:r w:rsidRPr="00711CA8">
        <w:rPr>
          <w:rFonts w:ascii="Tahoma" w:hAnsi="Tahoma" w:cs="Tahoma"/>
          <w:lang w:eastAsia="sl-SI"/>
        </w:rPr>
        <w:t>ZFisP</w:t>
      </w:r>
      <w:proofErr w:type="spellEnd"/>
      <w:r w:rsidRPr="00711CA8">
        <w:rPr>
          <w:rFonts w:ascii="Tahoma" w:hAnsi="Tahoma" w:cs="Tahoma"/>
          <w:lang w:eastAsia="sl-SI"/>
        </w:rPr>
        <w:t>.</w:t>
      </w:r>
    </w:p>
    <w:p w14:paraId="1F24344B"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p w14:paraId="4AF6E402" w14:textId="77777777" w:rsidR="005E52E4" w:rsidRPr="00413CB9" w:rsidRDefault="005E52E4" w:rsidP="005E52E4">
      <w:pPr>
        <w:overflowPunct/>
        <w:autoSpaceDE/>
        <w:autoSpaceDN/>
        <w:adjustRightInd/>
        <w:spacing w:before="0" w:after="0" w:line="276" w:lineRule="auto"/>
        <w:ind w:left="0"/>
        <w:jc w:val="both"/>
        <w:textAlignment w:val="auto"/>
        <w:rPr>
          <w:rFonts w:ascii="Tahoma" w:hAnsi="Tahoma" w:cs="Tahoma"/>
          <w:lang w:eastAsia="sl-SI"/>
        </w:rPr>
      </w:pPr>
      <w:r w:rsidRPr="00413CB9">
        <w:rPr>
          <w:rFonts w:ascii="Tahoma" w:hAnsi="Tahoma" w:cs="Tahoma"/>
          <w:lang w:eastAsia="sl-SI"/>
        </w:rPr>
        <w:t xml:space="preserve">Izračun presežka po </w:t>
      </w:r>
      <w:proofErr w:type="spellStart"/>
      <w:r w:rsidRPr="00413CB9">
        <w:rPr>
          <w:rFonts w:ascii="Tahoma" w:hAnsi="Tahoma" w:cs="Tahoma"/>
          <w:lang w:eastAsia="sl-SI"/>
        </w:rPr>
        <w:t>ZFisP</w:t>
      </w:r>
      <w:proofErr w:type="spellEnd"/>
      <w:r w:rsidRPr="00413CB9">
        <w:rPr>
          <w:rFonts w:ascii="Tahoma" w:hAnsi="Tahoma" w:cs="Tahoma"/>
          <w:lang w:eastAsia="sl-SI"/>
        </w:rPr>
        <w:t xml:space="preserve"> za proračun občine Žirovnica na dan 31.12.2022:</w:t>
      </w:r>
    </w:p>
    <w:tbl>
      <w:tblPr>
        <w:tblW w:w="5000" w:type="pct"/>
        <w:tblCellMar>
          <w:left w:w="70" w:type="dxa"/>
          <w:right w:w="70" w:type="dxa"/>
        </w:tblCellMar>
        <w:tblLook w:val="04A0" w:firstRow="1" w:lastRow="0" w:firstColumn="1" w:lastColumn="0" w:noHBand="0" w:noVBand="1"/>
      </w:tblPr>
      <w:tblGrid>
        <w:gridCol w:w="659"/>
        <w:gridCol w:w="687"/>
        <w:gridCol w:w="6404"/>
        <w:gridCol w:w="1868"/>
      </w:tblGrid>
      <w:tr w:rsidR="005E52E4" w:rsidRPr="00413CB9" w14:paraId="12B68E07" w14:textId="77777777" w:rsidTr="005E52E4">
        <w:trPr>
          <w:trHeight w:val="315"/>
        </w:trPr>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188D3" w14:textId="77777777" w:rsidR="005E52E4" w:rsidRPr="00413CB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 </w:t>
            </w:r>
          </w:p>
        </w:tc>
        <w:tc>
          <w:tcPr>
            <w:tcW w:w="357" w:type="pct"/>
            <w:tcBorders>
              <w:top w:val="single" w:sz="8" w:space="0" w:color="auto"/>
              <w:left w:val="nil"/>
              <w:bottom w:val="single" w:sz="8" w:space="0" w:color="auto"/>
              <w:right w:val="single" w:sz="8" w:space="0" w:color="auto"/>
            </w:tcBorders>
            <w:shd w:val="clear" w:color="auto" w:fill="auto"/>
            <w:noWrap/>
            <w:vAlign w:val="center"/>
            <w:hideMark/>
          </w:tcPr>
          <w:p w14:paraId="447AD4A7" w14:textId="77777777" w:rsidR="005E52E4" w:rsidRPr="00413CB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konto</w:t>
            </w:r>
          </w:p>
        </w:tc>
        <w:tc>
          <w:tcPr>
            <w:tcW w:w="3329" w:type="pct"/>
            <w:tcBorders>
              <w:top w:val="single" w:sz="8" w:space="0" w:color="auto"/>
              <w:left w:val="nil"/>
              <w:bottom w:val="single" w:sz="8" w:space="0" w:color="auto"/>
              <w:right w:val="single" w:sz="8" w:space="0" w:color="auto"/>
            </w:tcBorders>
            <w:shd w:val="clear" w:color="auto" w:fill="auto"/>
            <w:noWrap/>
            <w:vAlign w:val="center"/>
            <w:hideMark/>
          </w:tcPr>
          <w:p w14:paraId="373CE7E1" w14:textId="77777777" w:rsidR="005E52E4" w:rsidRPr="00413CB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naziv konta</w:t>
            </w:r>
          </w:p>
        </w:tc>
        <w:tc>
          <w:tcPr>
            <w:tcW w:w="971" w:type="pct"/>
            <w:tcBorders>
              <w:top w:val="single" w:sz="8" w:space="0" w:color="auto"/>
              <w:left w:val="nil"/>
              <w:bottom w:val="single" w:sz="8" w:space="0" w:color="auto"/>
              <w:right w:val="single" w:sz="8" w:space="0" w:color="auto"/>
            </w:tcBorders>
            <w:shd w:val="clear" w:color="auto" w:fill="auto"/>
            <w:noWrap/>
            <w:vAlign w:val="center"/>
            <w:hideMark/>
          </w:tcPr>
          <w:p w14:paraId="36987B14" w14:textId="77777777" w:rsidR="005E52E4" w:rsidRPr="00413CB9"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stanje 31.12.2022</w:t>
            </w:r>
          </w:p>
        </w:tc>
      </w:tr>
      <w:tr w:rsidR="005E52E4" w:rsidRPr="00413CB9" w14:paraId="72EC3BD2"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00735B45"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6481066F"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70</w:t>
            </w:r>
          </w:p>
        </w:tc>
        <w:tc>
          <w:tcPr>
            <w:tcW w:w="3329" w:type="pct"/>
            <w:tcBorders>
              <w:top w:val="nil"/>
              <w:left w:val="nil"/>
              <w:bottom w:val="single" w:sz="8" w:space="0" w:color="auto"/>
              <w:right w:val="single" w:sz="8" w:space="0" w:color="auto"/>
            </w:tcBorders>
            <w:shd w:val="clear" w:color="auto" w:fill="auto"/>
            <w:vAlign w:val="center"/>
            <w:hideMark/>
          </w:tcPr>
          <w:p w14:paraId="44E0BC26"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davčni prihodki</w:t>
            </w:r>
          </w:p>
        </w:tc>
        <w:tc>
          <w:tcPr>
            <w:tcW w:w="971" w:type="pct"/>
            <w:tcBorders>
              <w:top w:val="nil"/>
              <w:left w:val="nil"/>
              <w:bottom w:val="single" w:sz="8" w:space="0" w:color="auto"/>
              <w:right w:val="single" w:sz="8" w:space="0" w:color="auto"/>
            </w:tcBorders>
            <w:shd w:val="clear" w:color="auto" w:fill="auto"/>
            <w:noWrap/>
            <w:vAlign w:val="center"/>
            <w:hideMark/>
          </w:tcPr>
          <w:p w14:paraId="7C9ECB5A"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3.352.126,21</w:t>
            </w:r>
          </w:p>
        </w:tc>
      </w:tr>
      <w:tr w:rsidR="005E52E4" w:rsidRPr="00413CB9" w14:paraId="10CE76DD"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6BBFD881"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39E1B863"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71</w:t>
            </w:r>
          </w:p>
        </w:tc>
        <w:tc>
          <w:tcPr>
            <w:tcW w:w="3329" w:type="pct"/>
            <w:tcBorders>
              <w:top w:val="nil"/>
              <w:left w:val="nil"/>
              <w:bottom w:val="single" w:sz="8" w:space="0" w:color="auto"/>
              <w:right w:val="single" w:sz="8" w:space="0" w:color="auto"/>
            </w:tcBorders>
            <w:shd w:val="clear" w:color="auto" w:fill="auto"/>
            <w:vAlign w:val="center"/>
            <w:hideMark/>
          </w:tcPr>
          <w:p w14:paraId="236B7A9E"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nedavčni prihodki</w:t>
            </w:r>
          </w:p>
        </w:tc>
        <w:tc>
          <w:tcPr>
            <w:tcW w:w="971" w:type="pct"/>
            <w:tcBorders>
              <w:top w:val="nil"/>
              <w:left w:val="nil"/>
              <w:bottom w:val="single" w:sz="8" w:space="0" w:color="auto"/>
              <w:right w:val="single" w:sz="8" w:space="0" w:color="auto"/>
            </w:tcBorders>
            <w:shd w:val="clear" w:color="auto" w:fill="auto"/>
            <w:noWrap/>
            <w:vAlign w:val="center"/>
            <w:hideMark/>
          </w:tcPr>
          <w:p w14:paraId="6D4BD244"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614.378,60</w:t>
            </w:r>
          </w:p>
        </w:tc>
      </w:tr>
      <w:tr w:rsidR="005E52E4" w:rsidRPr="00413CB9" w14:paraId="4187B814"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5BB2AF03"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70F0DECD"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72</w:t>
            </w:r>
          </w:p>
        </w:tc>
        <w:tc>
          <w:tcPr>
            <w:tcW w:w="3329" w:type="pct"/>
            <w:tcBorders>
              <w:top w:val="nil"/>
              <w:left w:val="nil"/>
              <w:bottom w:val="single" w:sz="8" w:space="0" w:color="auto"/>
              <w:right w:val="single" w:sz="8" w:space="0" w:color="auto"/>
            </w:tcBorders>
            <w:shd w:val="clear" w:color="auto" w:fill="auto"/>
            <w:vAlign w:val="center"/>
            <w:hideMark/>
          </w:tcPr>
          <w:p w14:paraId="63A06112"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kapitalski prihodki</w:t>
            </w:r>
          </w:p>
        </w:tc>
        <w:tc>
          <w:tcPr>
            <w:tcW w:w="971" w:type="pct"/>
            <w:tcBorders>
              <w:top w:val="nil"/>
              <w:left w:val="nil"/>
              <w:bottom w:val="single" w:sz="8" w:space="0" w:color="auto"/>
              <w:right w:val="single" w:sz="8" w:space="0" w:color="auto"/>
            </w:tcBorders>
            <w:shd w:val="clear" w:color="auto" w:fill="auto"/>
            <w:noWrap/>
            <w:vAlign w:val="center"/>
            <w:hideMark/>
          </w:tcPr>
          <w:p w14:paraId="1AB8E075"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252.781,04</w:t>
            </w:r>
          </w:p>
        </w:tc>
      </w:tr>
      <w:tr w:rsidR="005E52E4" w:rsidRPr="00413CB9" w14:paraId="6BD9B24A"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0EADAD5D"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37E070F3"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74</w:t>
            </w:r>
          </w:p>
        </w:tc>
        <w:tc>
          <w:tcPr>
            <w:tcW w:w="3329" w:type="pct"/>
            <w:tcBorders>
              <w:top w:val="nil"/>
              <w:left w:val="nil"/>
              <w:bottom w:val="single" w:sz="8" w:space="0" w:color="auto"/>
              <w:right w:val="single" w:sz="8" w:space="0" w:color="auto"/>
            </w:tcBorders>
            <w:shd w:val="clear" w:color="auto" w:fill="auto"/>
            <w:vAlign w:val="center"/>
            <w:hideMark/>
          </w:tcPr>
          <w:p w14:paraId="3859DB8A"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transferni prihodki</w:t>
            </w:r>
          </w:p>
        </w:tc>
        <w:tc>
          <w:tcPr>
            <w:tcW w:w="971" w:type="pct"/>
            <w:tcBorders>
              <w:top w:val="nil"/>
              <w:left w:val="nil"/>
              <w:bottom w:val="single" w:sz="8" w:space="0" w:color="auto"/>
              <w:right w:val="single" w:sz="8" w:space="0" w:color="auto"/>
            </w:tcBorders>
            <w:shd w:val="clear" w:color="auto" w:fill="auto"/>
            <w:noWrap/>
            <w:vAlign w:val="center"/>
            <w:hideMark/>
          </w:tcPr>
          <w:p w14:paraId="6A481EFD"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256.346,13</w:t>
            </w:r>
          </w:p>
        </w:tc>
      </w:tr>
      <w:tr w:rsidR="005E52E4" w:rsidRPr="00413CB9" w14:paraId="6C90E716"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1999ADAE"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37A8BC29"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78</w:t>
            </w:r>
          </w:p>
        </w:tc>
        <w:tc>
          <w:tcPr>
            <w:tcW w:w="3329" w:type="pct"/>
            <w:tcBorders>
              <w:top w:val="nil"/>
              <w:left w:val="nil"/>
              <w:bottom w:val="single" w:sz="8" w:space="0" w:color="auto"/>
              <w:right w:val="single" w:sz="8" w:space="0" w:color="auto"/>
            </w:tcBorders>
            <w:shd w:val="clear" w:color="auto" w:fill="auto"/>
            <w:vAlign w:val="center"/>
            <w:hideMark/>
          </w:tcPr>
          <w:p w14:paraId="5F474377"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prejeta sredstva iz EU</w:t>
            </w:r>
          </w:p>
        </w:tc>
        <w:tc>
          <w:tcPr>
            <w:tcW w:w="971" w:type="pct"/>
            <w:tcBorders>
              <w:top w:val="nil"/>
              <w:left w:val="nil"/>
              <w:bottom w:val="single" w:sz="8" w:space="0" w:color="auto"/>
              <w:right w:val="single" w:sz="8" w:space="0" w:color="auto"/>
            </w:tcBorders>
            <w:shd w:val="clear" w:color="auto" w:fill="auto"/>
            <w:noWrap/>
            <w:vAlign w:val="center"/>
            <w:hideMark/>
          </w:tcPr>
          <w:p w14:paraId="4BF40C83"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0,00</w:t>
            </w:r>
          </w:p>
        </w:tc>
      </w:tr>
      <w:tr w:rsidR="005E52E4" w:rsidRPr="00413CB9" w14:paraId="373ADD3B"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0DFE2D9B"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1</w:t>
            </w:r>
          </w:p>
        </w:tc>
        <w:tc>
          <w:tcPr>
            <w:tcW w:w="357" w:type="pct"/>
            <w:tcBorders>
              <w:top w:val="nil"/>
              <w:left w:val="nil"/>
              <w:bottom w:val="single" w:sz="8" w:space="0" w:color="auto"/>
              <w:right w:val="single" w:sz="8" w:space="0" w:color="auto"/>
            </w:tcBorders>
            <w:shd w:val="clear" w:color="auto" w:fill="auto"/>
            <w:noWrap/>
            <w:vAlign w:val="center"/>
            <w:hideMark/>
          </w:tcPr>
          <w:p w14:paraId="6B285B76"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 </w:t>
            </w:r>
          </w:p>
        </w:tc>
        <w:tc>
          <w:tcPr>
            <w:tcW w:w="3329" w:type="pct"/>
            <w:tcBorders>
              <w:top w:val="nil"/>
              <w:left w:val="nil"/>
              <w:bottom w:val="single" w:sz="8" w:space="0" w:color="auto"/>
              <w:right w:val="single" w:sz="8" w:space="0" w:color="auto"/>
            </w:tcBorders>
            <w:shd w:val="clear" w:color="auto" w:fill="auto"/>
            <w:vAlign w:val="center"/>
            <w:hideMark/>
          </w:tcPr>
          <w:p w14:paraId="0649BB00"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skupaj prihodki po DT</w:t>
            </w:r>
          </w:p>
        </w:tc>
        <w:tc>
          <w:tcPr>
            <w:tcW w:w="971" w:type="pct"/>
            <w:tcBorders>
              <w:top w:val="nil"/>
              <w:left w:val="nil"/>
              <w:bottom w:val="single" w:sz="8" w:space="0" w:color="auto"/>
              <w:right w:val="single" w:sz="8" w:space="0" w:color="auto"/>
            </w:tcBorders>
            <w:shd w:val="clear" w:color="auto" w:fill="auto"/>
            <w:noWrap/>
            <w:vAlign w:val="center"/>
            <w:hideMark/>
          </w:tcPr>
          <w:p w14:paraId="5597AFAA"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4.475.631,98</w:t>
            </w:r>
          </w:p>
        </w:tc>
      </w:tr>
      <w:tr w:rsidR="005E52E4" w:rsidRPr="00413CB9" w14:paraId="7B4B2157"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6845FD6B"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6017DBAB"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40</w:t>
            </w:r>
          </w:p>
        </w:tc>
        <w:tc>
          <w:tcPr>
            <w:tcW w:w="3329" w:type="pct"/>
            <w:tcBorders>
              <w:top w:val="nil"/>
              <w:left w:val="nil"/>
              <w:bottom w:val="single" w:sz="8" w:space="0" w:color="auto"/>
              <w:right w:val="single" w:sz="8" w:space="0" w:color="auto"/>
            </w:tcBorders>
            <w:shd w:val="clear" w:color="auto" w:fill="auto"/>
            <w:vAlign w:val="center"/>
            <w:hideMark/>
          </w:tcPr>
          <w:p w14:paraId="0E531B3F"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tekoči odhodki</w:t>
            </w:r>
          </w:p>
        </w:tc>
        <w:tc>
          <w:tcPr>
            <w:tcW w:w="971" w:type="pct"/>
            <w:tcBorders>
              <w:top w:val="nil"/>
              <w:left w:val="nil"/>
              <w:bottom w:val="single" w:sz="8" w:space="0" w:color="auto"/>
              <w:right w:val="single" w:sz="8" w:space="0" w:color="auto"/>
            </w:tcBorders>
            <w:shd w:val="clear" w:color="auto" w:fill="auto"/>
            <w:noWrap/>
            <w:vAlign w:val="center"/>
            <w:hideMark/>
          </w:tcPr>
          <w:p w14:paraId="2548F77C"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1.243.535,87</w:t>
            </w:r>
          </w:p>
        </w:tc>
      </w:tr>
      <w:tr w:rsidR="005E52E4" w:rsidRPr="00413CB9" w14:paraId="1274A4D3"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0C4B09E2"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35C6DF92"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41</w:t>
            </w:r>
          </w:p>
        </w:tc>
        <w:tc>
          <w:tcPr>
            <w:tcW w:w="3329" w:type="pct"/>
            <w:tcBorders>
              <w:top w:val="nil"/>
              <w:left w:val="nil"/>
              <w:bottom w:val="single" w:sz="8" w:space="0" w:color="auto"/>
              <w:right w:val="single" w:sz="8" w:space="0" w:color="auto"/>
            </w:tcBorders>
            <w:shd w:val="clear" w:color="auto" w:fill="auto"/>
            <w:vAlign w:val="center"/>
            <w:hideMark/>
          </w:tcPr>
          <w:p w14:paraId="297BADEC"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tekoči transferi</w:t>
            </w:r>
          </w:p>
        </w:tc>
        <w:tc>
          <w:tcPr>
            <w:tcW w:w="971" w:type="pct"/>
            <w:tcBorders>
              <w:top w:val="nil"/>
              <w:left w:val="nil"/>
              <w:bottom w:val="single" w:sz="8" w:space="0" w:color="auto"/>
              <w:right w:val="single" w:sz="8" w:space="0" w:color="auto"/>
            </w:tcBorders>
            <w:shd w:val="clear" w:color="auto" w:fill="auto"/>
            <w:noWrap/>
            <w:vAlign w:val="center"/>
            <w:hideMark/>
          </w:tcPr>
          <w:p w14:paraId="08CBEDF6"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1.577.641,12</w:t>
            </w:r>
          </w:p>
        </w:tc>
      </w:tr>
      <w:tr w:rsidR="005E52E4" w:rsidRPr="00413CB9" w14:paraId="76244F3D"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1FE3FDCF"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088CA8CC"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42</w:t>
            </w:r>
          </w:p>
        </w:tc>
        <w:tc>
          <w:tcPr>
            <w:tcW w:w="3329" w:type="pct"/>
            <w:tcBorders>
              <w:top w:val="nil"/>
              <w:left w:val="nil"/>
              <w:bottom w:val="single" w:sz="8" w:space="0" w:color="auto"/>
              <w:right w:val="single" w:sz="8" w:space="0" w:color="auto"/>
            </w:tcBorders>
            <w:shd w:val="clear" w:color="auto" w:fill="auto"/>
            <w:vAlign w:val="center"/>
            <w:hideMark/>
          </w:tcPr>
          <w:p w14:paraId="17344F3D"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investicijski odhodki</w:t>
            </w:r>
          </w:p>
        </w:tc>
        <w:tc>
          <w:tcPr>
            <w:tcW w:w="971" w:type="pct"/>
            <w:tcBorders>
              <w:top w:val="nil"/>
              <w:left w:val="nil"/>
              <w:bottom w:val="single" w:sz="8" w:space="0" w:color="auto"/>
              <w:right w:val="single" w:sz="8" w:space="0" w:color="auto"/>
            </w:tcBorders>
            <w:shd w:val="clear" w:color="auto" w:fill="auto"/>
            <w:noWrap/>
            <w:vAlign w:val="center"/>
            <w:hideMark/>
          </w:tcPr>
          <w:p w14:paraId="4CD08252"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951.667,00</w:t>
            </w:r>
          </w:p>
        </w:tc>
      </w:tr>
      <w:tr w:rsidR="005E52E4" w:rsidRPr="00413CB9" w14:paraId="301D516D"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6A00D3FD"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57" w:type="pct"/>
            <w:tcBorders>
              <w:top w:val="nil"/>
              <w:left w:val="nil"/>
              <w:bottom w:val="single" w:sz="8" w:space="0" w:color="auto"/>
              <w:right w:val="single" w:sz="8" w:space="0" w:color="auto"/>
            </w:tcBorders>
            <w:shd w:val="clear" w:color="auto" w:fill="auto"/>
            <w:noWrap/>
            <w:vAlign w:val="center"/>
            <w:hideMark/>
          </w:tcPr>
          <w:p w14:paraId="3CD1826D"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43</w:t>
            </w:r>
          </w:p>
        </w:tc>
        <w:tc>
          <w:tcPr>
            <w:tcW w:w="3329" w:type="pct"/>
            <w:tcBorders>
              <w:top w:val="nil"/>
              <w:left w:val="nil"/>
              <w:bottom w:val="single" w:sz="8" w:space="0" w:color="auto"/>
              <w:right w:val="single" w:sz="8" w:space="0" w:color="auto"/>
            </w:tcBorders>
            <w:shd w:val="clear" w:color="auto" w:fill="auto"/>
            <w:vAlign w:val="center"/>
            <w:hideMark/>
          </w:tcPr>
          <w:p w14:paraId="4C85708E"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investicijski transferi</w:t>
            </w:r>
          </w:p>
        </w:tc>
        <w:tc>
          <w:tcPr>
            <w:tcW w:w="971" w:type="pct"/>
            <w:tcBorders>
              <w:top w:val="nil"/>
              <w:left w:val="nil"/>
              <w:bottom w:val="single" w:sz="8" w:space="0" w:color="auto"/>
              <w:right w:val="single" w:sz="8" w:space="0" w:color="auto"/>
            </w:tcBorders>
            <w:shd w:val="clear" w:color="auto" w:fill="auto"/>
            <w:noWrap/>
            <w:vAlign w:val="center"/>
            <w:hideMark/>
          </w:tcPr>
          <w:p w14:paraId="363BD313"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113.324,39</w:t>
            </w:r>
          </w:p>
        </w:tc>
      </w:tr>
      <w:tr w:rsidR="005E52E4" w:rsidRPr="00413CB9" w14:paraId="2BC96312"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6FC98E0C"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2</w:t>
            </w:r>
          </w:p>
        </w:tc>
        <w:tc>
          <w:tcPr>
            <w:tcW w:w="357" w:type="pct"/>
            <w:tcBorders>
              <w:top w:val="nil"/>
              <w:left w:val="nil"/>
              <w:bottom w:val="single" w:sz="8" w:space="0" w:color="auto"/>
              <w:right w:val="single" w:sz="8" w:space="0" w:color="auto"/>
            </w:tcBorders>
            <w:shd w:val="clear" w:color="auto" w:fill="auto"/>
            <w:noWrap/>
            <w:vAlign w:val="center"/>
            <w:hideMark/>
          </w:tcPr>
          <w:p w14:paraId="225B5F31"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 </w:t>
            </w:r>
          </w:p>
        </w:tc>
        <w:tc>
          <w:tcPr>
            <w:tcW w:w="3329" w:type="pct"/>
            <w:tcBorders>
              <w:top w:val="nil"/>
              <w:left w:val="nil"/>
              <w:bottom w:val="single" w:sz="8" w:space="0" w:color="auto"/>
              <w:right w:val="single" w:sz="8" w:space="0" w:color="auto"/>
            </w:tcBorders>
            <w:shd w:val="clear" w:color="auto" w:fill="auto"/>
            <w:vAlign w:val="center"/>
            <w:hideMark/>
          </w:tcPr>
          <w:p w14:paraId="265FA5F5"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skupaj odhodki po DT</w:t>
            </w:r>
          </w:p>
        </w:tc>
        <w:tc>
          <w:tcPr>
            <w:tcW w:w="971" w:type="pct"/>
            <w:tcBorders>
              <w:top w:val="nil"/>
              <w:left w:val="nil"/>
              <w:bottom w:val="single" w:sz="8" w:space="0" w:color="auto"/>
              <w:right w:val="single" w:sz="8" w:space="0" w:color="auto"/>
            </w:tcBorders>
            <w:shd w:val="clear" w:color="auto" w:fill="auto"/>
            <w:noWrap/>
            <w:vAlign w:val="center"/>
            <w:hideMark/>
          </w:tcPr>
          <w:p w14:paraId="3E6E6299"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u w:val="single"/>
                <w:lang w:eastAsia="sl-SI"/>
              </w:rPr>
            </w:pPr>
            <w:r w:rsidRPr="00413CB9">
              <w:rPr>
                <w:rFonts w:ascii="Tahoma" w:hAnsi="Tahoma" w:cs="Tahoma"/>
                <w:b/>
                <w:bCs/>
                <w:color w:val="000000"/>
                <w:sz w:val="16"/>
                <w:szCs w:val="16"/>
                <w:u w:val="single"/>
                <w:lang w:eastAsia="sl-SI"/>
              </w:rPr>
              <w:t>3.886.168,38</w:t>
            </w:r>
          </w:p>
        </w:tc>
      </w:tr>
      <w:tr w:rsidR="005E52E4" w:rsidRPr="00413CB9" w14:paraId="268835EF"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67EA7B0F"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3</w:t>
            </w:r>
          </w:p>
        </w:tc>
        <w:tc>
          <w:tcPr>
            <w:tcW w:w="357" w:type="pct"/>
            <w:tcBorders>
              <w:top w:val="nil"/>
              <w:left w:val="nil"/>
              <w:bottom w:val="single" w:sz="8" w:space="0" w:color="auto"/>
              <w:right w:val="single" w:sz="8" w:space="0" w:color="auto"/>
            </w:tcBorders>
            <w:shd w:val="clear" w:color="auto" w:fill="auto"/>
            <w:noWrap/>
            <w:vAlign w:val="center"/>
            <w:hideMark/>
          </w:tcPr>
          <w:p w14:paraId="297FE044" w14:textId="77777777" w:rsidR="005E52E4" w:rsidRPr="00413CB9" w:rsidRDefault="005E52E4" w:rsidP="00530FFD">
            <w:pPr>
              <w:overflowPunct/>
              <w:autoSpaceDE/>
              <w:autoSpaceDN/>
              <w:adjustRightInd/>
              <w:spacing w:before="0" w:after="0"/>
              <w:ind w:left="0"/>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 </w:t>
            </w:r>
          </w:p>
        </w:tc>
        <w:tc>
          <w:tcPr>
            <w:tcW w:w="3329" w:type="pct"/>
            <w:tcBorders>
              <w:top w:val="nil"/>
              <w:left w:val="nil"/>
              <w:bottom w:val="single" w:sz="8" w:space="0" w:color="auto"/>
              <w:right w:val="single" w:sz="8" w:space="0" w:color="auto"/>
            </w:tcBorders>
            <w:shd w:val="clear" w:color="auto" w:fill="auto"/>
            <w:vAlign w:val="center"/>
            <w:hideMark/>
          </w:tcPr>
          <w:p w14:paraId="29CB672C" w14:textId="77777777" w:rsidR="005E52E4" w:rsidRPr="00413CB9" w:rsidRDefault="005E52E4" w:rsidP="00530FFD">
            <w:pPr>
              <w:overflowPunct/>
              <w:autoSpaceDE/>
              <w:autoSpaceDN/>
              <w:adjustRightInd/>
              <w:spacing w:before="0" w:after="0"/>
              <w:ind w:left="0"/>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presežek prihodkov (1-2)</w:t>
            </w:r>
          </w:p>
        </w:tc>
        <w:tc>
          <w:tcPr>
            <w:tcW w:w="971" w:type="pct"/>
            <w:tcBorders>
              <w:top w:val="nil"/>
              <w:left w:val="nil"/>
              <w:bottom w:val="single" w:sz="8" w:space="0" w:color="auto"/>
              <w:right w:val="single" w:sz="8" w:space="0" w:color="auto"/>
            </w:tcBorders>
            <w:shd w:val="clear" w:color="auto" w:fill="auto"/>
            <w:noWrap/>
            <w:vAlign w:val="center"/>
            <w:hideMark/>
          </w:tcPr>
          <w:p w14:paraId="7B41CDFC"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589.463,60</w:t>
            </w:r>
          </w:p>
        </w:tc>
      </w:tr>
      <w:tr w:rsidR="005E52E4" w:rsidRPr="00413CB9" w14:paraId="643F6A44"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5289CF31"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4</w:t>
            </w:r>
          </w:p>
        </w:tc>
        <w:tc>
          <w:tcPr>
            <w:tcW w:w="357" w:type="pct"/>
            <w:tcBorders>
              <w:top w:val="nil"/>
              <w:left w:val="nil"/>
              <w:bottom w:val="single" w:sz="8" w:space="0" w:color="auto"/>
              <w:right w:val="single" w:sz="8" w:space="0" w:color="auto"/>
            </w:tcBorders>
            <w:shd w:val="clear" w:color="auto" w:fill="auto"/>
            <w:noWrap/>
            <w:vAlign w:val="center"/>
            <w:hideMark/>
          </w:tcPr>
          <w:p w14:paraId="0BDE5B94"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75</w:t>
            </w:r>
          </w:p>
        </w:tc>
        <w:tc>
          <w:tcPr>
            <w:tcW w:w="3329" w:type="pct"/>
            <w:tcBorders>
              <w:top w:val="nil"/>
              <w:left w:val="nil"/>
              <w:bottom w:val="single" w:sz="8" w:space="0" w:color="auto"/>
              <w:right w:val="single" w:sz="8" w:space="0" w:color="auto"/>
            </w:tcBorders>
            <w:shd w:val="clear" w:color="auto" w:fill="auto"/>
            <w:vAlign w:val="center"/>
            <w:hideMark/>
          </w:tcPr>
          <w:p w14:paraId="6C6BE8E5"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prejeta vračila danih posojil in prodaja kapitalskih deležev</w:t>
            </w:r>
          </w:p>
        </w:tc>
        <w:tc>
          <w:tcPr>
            <w:tcW w:w="971" w:type="pct"/>
            <w:tcBorders>
              <w:top w:val="nil"/>
              <w:left w:val="nil"/>
              <w:bottom w:val="single" w:sz="8" w:space="0" w:color="auto"/>
              <w:right w:val="single" w:sz="8" w:space="0" w:color="auto"/>
            </w:tcBorders>
            <w:shd w:val="clear" w:color="auto" w:fill="auto"/>
            <w:noWrap/>
            <w:vAlign w:val="center"/>
            <w:hideMark/>
          </w:tcPr>
          <w:p w14:paraId="02D298E0"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0,00</w:t>
            </w:r>
          </w:p>
        </w:tc>
      </w:tr>
      <w:tr w:rsidR="005E52E4" w:rsidRPr="00413CB9" w14:paraId="5374E026"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6FDCA8F1"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5</w:t>
            </w:r>
          </w:p>
        </w:tc>
        <w:tc>
          <w:tcPr>
            <w:tcW w:w="357" w:type="pct"/>
            <w:tcBorders>
              <w:top w:val="nil"/>
              <w:left w:val="nil"/>
              <w:bottom w:val="single" w:sz="8" w:space="0" w:color="auto"/>
              <w:right w:val="single" w:sz="8" w:space="0" w:color="auto"/>
            </w:tcBorders>
            <w:shd w:val="clear" w:color="auto" w:fill="auto"/>
            <w:noWrap/>
            <w:vAlign w:val="center"/>
            <w:hideMark/>
          </w:tcPr>
          <w:p w14:paraId="7F4A0827"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44</w:t>
            </w:r>
          </w:p>
        </w:tc>
        <w:tc>
          <w:tcPr>
            <w:tcW w:w="3329" w:type="pct"/>
            <w:tcBorders>
              <w:top w:val="nil"/>
              <w:left w:val="nil"/>
              <w:bottom w:val="single" w:sz="8" w:space="0" w:color="auto"/>
              <w:right w:val="single" w:sz="8" w:space="0" w:color="auto"/>
            </w:tcBorders>
            <w:shd w:val="clear" w:color="auto" w:fill="auto"/>
            <w:vAlign w:val="center"/>
            <w:hideMark/>
          </w:tcPr>
          <w:p w14:paraId="5627C1DE"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dana posojila in povečanje kapitalskih deležev</w:t>
            </w:r>
          </w:p>
        </w:tc>
        <w:tc>
          <w:tcPr>
            <w:tcW w:w="971" w:type="pct"/>
            <w:tcBorders>
              <w:top w:val="nil"/>
              <w:left w:val="nil"/>
              <w:bottom w:val="single" w:sz="8" w:space="0" w:color="auto"/>
              <w:right w:val="single" w:sz="8" w:space="0" w:color="auto"/>
            </w:tcBorders>
            <w:shd w:val="clear" w:color="auto" w:fill="auto"/>
            <w:noWrap/>
            <w:vAlign w:val="center"/>
            <w:hideMark/>
          </w:tcPr>
          <w:p w14:paraId="4E454BAC"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0,00</w:t>
            </w:r>
          </w:p>
        </w:tc>
      </w:tr>
      <w:tr w:rsidR="005E52E4" w:rsidRPr="00413CB9" w14:paraId="6E5E88D0"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45C7E367"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lastRenderedPageBreak/>
              <w:t>6</w:t>
            </w:r>
          </w:p>
        </w:tc>
        <w:tc>
          <w:tcPr>
            <w:tcW w:w="357" w:type="pct"/>
            <w:tcBorders>
              <w:top w:val="nil"/>
              <w:left w:val="nil"/>
              <w:bottom w:val="single" w:sz="8" w:space="0" w:color="auto"/>
              <w:right w:val="single" w:sz="8" w:space="0" w:color="auto"/>
            </w:tcBorders>
            <w:shd w:val="clear" w:color="auto" w:fill="auto"/>
            <w:noWrap/>
            <w:vAlign w:val="center"/>
            <w:hideMark/>
          </w:tcPr>
          <w:p w14:paraId="206BB8D7" w14:textId="77777777" w:rsidR="005E52E4" w:rsidRPr="00413CB9" w:rsidRDefault="005E52E4" w:rsidP="00530FFD">
            <w:pPr>
              <w:overflowPunct/>
              <w:autoSpaceDE/>
              <w:autoSpaceDN/>
              <w:adjustRightInd/>
              <w:spacing w:before="0" w:after="0"/>
              <w:ind w:left="0"/>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 </w:t>
            </w:r>
          </w:p>
        </w:tc>
        <w:tc>
          <w:tcPr>
            <w:tcW w:w="3329" w:type="pct"/>
            <w:tcBorders>
              <w:top w:val="nil"/>
              <w:left w:val="nil"/>
              <w:bottom w:val="single" w:sz="8" w:space="0" w:color="auto"/>
              <w:right w:val="single" w:sz="8" w:space="0" w:color="auto"/>
            </w:tcBorders>
            <w:shd w:val="clear" w:color="auto" w:fill="auto"/>
            <w:vAlign w:val="center"/>
            <w:hideMark/>
          </w:tcPr>
          <w:p w14:paraId="5F9EE273" w14:textId="77777777" w:rsidR="005E52E4" w:rsidRPr="00413CB9" w:rsidRDefault="005E52E4" w:rsidP="00530FFD">
            <w:pPr>
              <w:overflowPunct/>
              <w:autoSpaceDE/>
              <w:autoSpaceDN/>
              <w:adjustRightInd/>
              <w:spacing w:before="0" w:after="0"/>
              <w:ind w:left="0"/>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razlika med prejetimi in danimi sredstvi FN (4-5)</w:t>
            </w:r>
          </w:p>
        </w:tc>
        <w:tc>
          <w:tcPr>
            <w:tcW w:w="971" w:type="pct"/>
            <w:tcBorders>
              <w:top w:val="nil"/>
              <w:left w:val="nil"/>
              <w:bottom w:val="single" w:sz="8" w:space="0" w:color="auto"/>
              <w:right w:val="single" w:sz="8" w:space="0" w:color="auto"/>
            </w:tcBorders>
            <w:shd w:val="clear" w:color="auto" w:fill="auto"/>
            <w:noWrap/>
            <w:vAlign w:val="center"/>
            <w:hideMark/>
          </w:tcPr>
          <w:p w14:paraId="6D624784"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0,00</w:t>
            </w:r>
          </w:p>
        </w:tc>
      </w:tr>
      <w:tr w:rsidR="005E52E4" w:rsidRPr="00413CB9" w14:paraId="2EF8A785"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3BB38920"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7</w:t>
            </w:r>
          </w:p>
        </w:tc>
        <w:tc>
          <w:tcPr>
            <w:tcW w:w="357" w:type="pct"/>
            <w:tcBorders>
              <w:top w:val="nil"/>
              <w:left w:val="nil"/>
              <w:bottom w:val="single" w:sz="8" w:space="0" w:color="auto"/>
              <w:right w:val="single" w:sz="8" w:space="0" w:color="auto"/>
            </w:tcBorders>
            <w:shd w:val="clear" w:color="auto" w:fill="auto"/>
            <w:noWrap/>
            <w:vAlign w:val="center"/>
            <w:hideMark/>
          </w:tcPr>
          <w:p w14:paraId="71A06A50"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50</w:t>
            </w:r>
          </w:p>
        </w:tc>
        <w:tc>
          <w:tcPr>
            <w:tcW w:w="3329" w:type="pct"/>
            <w:tcBorders>
              <w:top w:val="nil"/>
              <w:left w:val="nil"/>
              <w:bottom w:val="single" w:sz="8" w:space="0" w:color="auto"/>
              <w:right w:val="single" w:sz="8" w:space="0" w:color="auto"/>
            </w:tcBorders>
            <w:shd w:val="clear" w:color="auto" w:fill="auto"/>
            <w:vAlign w:val="center"/>
            <w:hideMark/>
          </w:tcPr>
          <w:p w14:paraId="321B692A"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zadolževanje</w:t>
            </w:r>
          </w:p>
        </w:tc>
        <w:tc>
          <w:tcPr>
            <w:tcW w:w="971" w:type="pct"/>
            <w:tcBorders>
              <w:top w:val="nil"/>
              <w:left w:val="nil"/>
              <w:bottom w:val="single" w:sz="8" w:space="0" w:color="auto"/>
              <w:right w:val="single" w:sz="8" w:space="0" w:color="auto"/>
            </w:tcBorders>
            <w:shd w:val="clear" w:color="auto" w:fill="auto"/>
            <w:noWrap/>
            <w:vAlign w:val="center"/>
            <w:hideMark/>
          </w:tcPr>
          <w:p w14:paraId="609E2B86"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0,00</w:t>
            </w:r>
          </w:p>
        </w:tc>
      </w:tr>
      <w:tr w:rsidR="005E52E4" w:rsidRPr="00413CB9" w14:paraId="796755AA"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143F6C1D"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8</w:t>
            </w:r>
          </w:p>
        </w:tc>
        <w:tc>
          <w:tcPr>
            <w:tcW w:w="357" w:type="pct"/>
            <w:tcBorders>
              <w:top w:val="nil"/>
              <w:left w:val="nil"/>
              <w:bottom w:val="single" w:sz="8" w:space="0" w:color="auto"/>
              <w:right w:val="single" w:sz="8" w:space="0" w:color="auto"/>
            </w:tcBorders>
            <w:shd w:val="clear" w:color="auto" w:fill="auto"/>
            <w:noWrap/>
            <w:vAlign w:val="center"/>
            <w:hideMark/>
          </w:tcPr>
          <w:p w14:paraId="6023635C"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55</w:t>
            </w:r>
          </w:p>
        </w:tc>
        <w:tc>
          <w:tcPr>
            <w:tcW w:w="3329" w:type="pct"/>
            <w:tcBorders>
              <w:top w:val="nil"/>
              <w:left w:val="nil"/>
              <w:bottom w:val="single" w:sz="8" w:space="0" w:color="auto"/>
              <w:right w:val="single" w:sz="8" w:space="0" w:color="auto"/>
            </w:tcBorders>
            <w:shd w:val="clear" w:color="auto" w:fill="auto"/>
            <w:vAlign w:val="center"/>
            <w:hideMark/>
          </w:tcPr>
          <w:p w14:paraId="48A79D8F"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odplačilo dolga</w:t>
            </w:r>
          </w:p>
        </w:tc>
        <w:tc>
          <w:tcPr>
            <w:tcW w:w="971" w:type="pct"/>
            <w:tcBorders>
              <w:top w:val="nil"/>
              <w:left w:val="nil"/>
              <w:bottom w:val="single" w:sz="8" w:space="0" w:color="auto"/>
              <w:right w:val="single" w:sz="8" w:space="0" w:color="auto"/>
            </w:tcBorders>
            <w:shd w:val="clear" w:color="auto" w:fill="auto"/>
            <w:noWrap/>
            <w:vAlign w:val="center"/>
            <w:hideMark/>
          </w:tcPr>
          <w:p w14:paraId="61544852"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25.826,80</w:t>
            </w:r>
          </w:p>
        </w:tc>
      </w:tr>
      <w:tr w:rsidR="005E52E4" w:rsidRPr="00413CB9" w14:paraId="4B7C3A85"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0C4E5FD5"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9</w:t>
            </w:r>
          </w:p>
        </w:tc>
        <w:tc>
          <w:tcPr>
            <w:tcW w:w="357" w:type="pct"/>
            <w:tcBorders>
              <w:top w:val="nil"/>
              <w:left w:val="nil"/>
              <w:bottom w:val="single" w:sz="8" w:space="0" w:color="auto"/>
              <w:right w:val="single" w:sz="8" w:space="0" w:color="auto"/>
            </w:tcBorders>
            <w:shd w:val="clear" w:color="auto" w:fill="auto"/>
            <w:noWrap/>
            <w:vAlign w:val="center"/>
            <w:hideMark/>
          </w:tcPr>
          <w:p w14:paraId="35BF38A2" w14:textId="77777777" w:rsidR="005E52E4" w:rsidRPr="00413CB9" w:rsidRDefault="005E52E4" w:rsidP="00530FFD">
            <w:pPr>
              <w:overflowPunct/>
              <w:autoSpaceDE/>
              <w:autoSpaceDN/>
              <w:adjustRightInd/>
              <w:spacing w:before="0" w:after="0"/>
              <w:ind w:left="0"/>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 </w:t>
            </w:r>
          </w:p>
        </w:tc>
        <w:tc>
          <w:tcPr>
            <w:tcW w:w="3329" w:type="pct"/>
            <w:tcBorders>
              <w:top w:val="nil"/>
              <w:left w:val="nil"/>
              <w:bottom w:val="single" w:sz="8" w:space="0" w:color="auto"/>
              <w:right w:val="single" w:sz="8" w:space="0" w:color="auto"/>
            </w:tcBorders>
            <w:shd w:val="clear" w:color="auto" w:fill="auto"/>
            <w:vAlign w:val="center"/>
            <w:hideMark/>
          </w:tcPr>
          <w:p w14:paraId="03EC78EB" w14:textId="77777777" w:rsidR="005E52E4" w:rsidRPr="00413CB9" w:rsidRDefault="005E52E4" w:rsidP="00530FFD">
            <w:pPr>
              <w:overflowPunct/>
              <w:autoSpaceDE/>
              <w:autoSpaceDN/>
              <w:adjustRightInd/>
              <w:spacing w:before="0" w:after="0"/>
              <w:ind w:left="0"/>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neto zadolževanje ali odplačilo dolga (7-8)</w:t>
            </w:r>
          </w:p>
        </w:tc>
        <w:tc>
          <w:tcPr>
            <w:tcW w:w="971" w:type="pct"/>
            <w:tcBorders>
              <w:top w:val="nil"/>
              <w:left w:val="nil"/>
              <w:bottom w:val="single" w:sz="8" w:space="0" w:color="auto"/>
              <w:right w:val="single" w:sz="8" w:space="0" w:color="auto"/>
            </w:tcBorders>
            <w:shd w:val="clear" w:color="auto" w:fill="auto"/>
            <w:noWrap/>
            <w:vAlign w:val="center"/>
            <w:hideMark/>
          </w:tcPr>
          <w:p w14:paraId="21E78F96"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i/>
                <w:iCs/>
                <w:color w:val="000000"/>
                <w:sz w:val="16"/>
                <w:szCs w:val="16"/>
                <w:u w:val="single"/>
                <w:lang w:eastAsia="sl-SI"/>
              </w:rPr>
            </w:pPr>
            <w:r w:rsidRPr="00413CB9">
              <w:rPr>
                <w:rFonts w:ascii="Tahoma" w:hAnsi="Tahoma" w:cs="Tahoma"/>
                <w:b/>
                <w:bCs/>
                <w:i/>
                <w:iCs/>
                <w:color w:val="000000"/>
                <w:sz w:val="16"/>
                <w:szCs w:val="16"/>
                <w:u w:val="single"/>
                <w:lang w:eastAsia="sl-SI"/>
              </w:rPr>
              <w:t>-25.826,80</w:t>
            </w:r>
          </w:p>
        </w:tc>
      </w:tr>
      <w:tr w:rsidR="005E52E4" w:rsidRPr="00413CB9" w14:paraId="14D08DA1"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14:paraId="77DDCFAA"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10</w:t>
            </w:r>
          </w:p>
        </w:tc>
        <w:tc>
          <w:tcPr>
            <w:tcW w:w="357" w:type="pct"/>
            <w:tcBorders>
              <w:top w:val="nil"/>
              <w:left w:val="nil"/>
              <w:bottom w:val="single" w:sz="8" w:space="0" w:color="auto"/>
              <w:right w:val="single" w:sz="8" w:space="0" w:color="auto"/>
            </w:tcBorders>
            <w:shd w:val="clear" w:color="auto" w:fill="C6D9F1" w:themeFill="text2" w:themeFillTint="33"/>
            <w:noWrap/>
            <w:vAlign w:val="center"/>
            <w:hideMark/>
          </w:tcPr>
          <w:p w14:paraId="13749450"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 </w:t>
            </w:r>
          </w:p>
        </w:tc>
        <w:tc>
          <w:tcPr>
            <w:tcW w:w="3329" w:type="pct"/>
            <w:tcBorders>
              <w:top w:val="nil"/>
              <w:left w:val="nil"/>
              <w:bottom w:val="single" w:sz="8" w:space="0" w:color="auto"/>
              <w:right w:val="single" w:sz="8" w:space="0" w:color="auto"/>
            </w:tcBorders>
            <w:shd w:val="clear" w:color="auto" w:fill="C6D9F1" w:themeFill="text2" w:themeFillTint="33"/>
            <w:vAlign w:val="center"/>
            <w:hideMark/>
          </w:tcPr>
          <w:p w14:paraId="7A6A75BC"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presežek prihodkov po denarnem toku (3+6+9)</w:t>
            </w:r>
          </w:p>
        </w:tc>
        <w:tc>
          <w:tcPr>
            <w:tcW w:w="971" w:type="pct"/>
            <w:tcBorders>
              <w:top w:val="nil"/>
              <w:left w:val="nil"/>
              <w:bottom w:val="single" w:sz="8" w:space="0" w:color="auto"/>
              <w:right w:val="single" w:sz="8" w:space="0" w:color="auto"/>
            </w:tcBorders>
            <w:shd w:val="clear" w:color="auto" w:fill="C6D9F1" w:themeFill="text2" w:themeFillTint="33"/>
            <w:noWrap/>
            <w:vAlign w:val="center"/>
            <w:hideMark/>
          </w:tcPr>
          <w:p w14:paraId="6133A1BC"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563.636,80</w:t>
            </w:r>
          </w:p>
        </w:tc>
      </w:tr>
      <w:tr w:rsidR="005E52E4" w:rsidRPr="00413CB9" w14:paraId="5F69A74F"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1FD61549"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11</w:t>
            </w:r>
          </w:p>
        </w:tc>
        <w:tc>
          <w:tcPr>
            <w:tcW w:w="357" w:type="pct"/>
            <w:tcBorders>
              <w:top w:val="nil"/>
              <w:left w:val="nil"/>
              <w:bottom w:val="single" w:sz="8" w:space="0" w:color="auto"/>
              <w:right w:val="single" w:sz="8" w:space="0" w:color="auto"/>
            </w:tcBorders>
            <w:shd w:val="clear" w:color="auto" w:fill="auto"/>
            <w:noWrap/>
            <w:vAlign w:val="center"/>
            <w:hideMark/>
          </w:tcPr>
          <w:p w14:paraId="72FB430B"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w:t>
            </w:r>
          </w:p>
        </w:tc>
        <w:tc>
          <w:tcPr>
            <w:tcW w:w="3329" w:type="pct"/>
            <w:tcBorders>
              <w:top w:val="nil"/>
              <w:left w:val="nil"/>
              <w:bottom w:val="single" w:sz="8" w:space="0" w:color="auto"/>
              <w:right w:val="single" w:sz="8" w:space="0" w:color="auto"/>
            </w:tcBorders>
            <w:shd w:val="clear" w:color="auto" w:fill="auto"/>
            <w:vAlign w:val="center"/>
            <w:hideMark/>
          </w:tcPr>
          <w:p w14:paraId="2C47FFAC"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neplačane obveznosti</w:t>
            </w:r>
          </w:p>
        </w:tc>
        <w:tc>
          <w:tcPr>
            <w:tcW w:w="971" w:type="pct"/>
            <w:tcBorders>
              <w:top w:val="nil"/>
              <w:left w:val="nil"/>
              <w:bottom w:val="single" w:sz="8" w:space="0" w:color="auto"/>
              <w:right w:val="single" w:sz="8" w:space="0" w:color="auto"/>
            </w:tcBorders>
            <w:shd w:val="clear" w:color="auto" w:fill="auto"/>
            <w:noWrap/>
            <w:vAlign w:val="center"/>
            <w:hideMark/>
          </w:tcPr>
          <w:p w14:paraId="61283AEE"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567.597,10</w:t>
            </w:r>
          </w:p>
        </w:tc>
      </w:tr>
      <w:tr w:rsidR="005E52E4" w:rsidRPr="00413CB9" w14:paraId="247FFA0E"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73445C49"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12</w:t>
            </w:r>
          </w:p>
        </w:tc>
        <w:tc>
          <w:tcPr>
            <w:tcW w:w="357" w:type="pct"/>
            <w:tcBorders>
              <w:top w:val="nil"/>
              <w:left w:val="nil"/>
              <w:bottom w:val="single" w:sz="8" w:space="0" w:color="auto"/>
              <w:right w:val="single" w:sz="8" w:space="0" w:color="auto"/>
            </w:tcBorders>
            <w:shd w:val="clear" w:color="auto" w:fill="auto"/>
            <w:noWrap/>
            <w:vAlign w:val="center"/>
            <w:hideMark/>
          </w:tcPr>
          <w:p w14:paraId="20954D83"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28</w:t>
            </w:r>
          </w:p>
        </w:tc>
        <w:tc>
          <w:tcPr>
            <w:tcW w:w="3329" w:type="pct"/>
            <w:tcBorders>
              <w:top w:val="nil"/>
              <w:left w:val="nil"/>
              <w:bottom w:val="single" w:sz="8" w:space="0" w:color="auto"/>
              <w:right w:val="single" w:sz="8" w:space="0" w:color="auto"/>
            </w:tcBorders>
            <w:shd w:val="clear" w:color="auto" w:fill="auto"/>
            <w:vAlign w:val="center"/>
            <w:hideMark/>
          </w:tcPr>
          <w:p w14:paraId="1ACB7122"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neplačani prihodki (odšteto)</w:t>
            </w:r>
          </w:p>
        </w:tc>
        <w:tc>
          <w:tcPr>
            <w:tcW w:w="971" w:type="pct"/>
            <w:tcBorders>
              <w:top w:val="nil"/>
              <w:left w:val="nil"/>
              <w:bottom w:val="single" w:sz="8" w:space="0" w:color="auto"/>
              <w:right w:val="single" w:sz="8" w:space="0" w:color="auto"/>
            </w:tcBorders>
            <w:shd w:val="clear" w:color="auto" w:fill="auto"/>
            <w:noWrap/>
            <w:vAlign w:val="center"/>
            <w:hideMark/>
          </w:tcPr>
          <w:p w14:paraId="09BFF754"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214.868,13</w:t>
            </w:r>
          </w:p>
        </w:tc>
      </w:tr>
      <w:tr w:rsidR="005E52E4" w:rsidRPr="00413CB9" w14:paraId="43DCF3D0"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5CA8A8D3"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13</w:t>
            </w:r>
          </w:p>
        </w:tc>
        <w:tc>
          <w:tcPr>
            <w:tcW w:w="357" w:type="pct"/>
            <w:tcBorders>
              <w:top w:val="nil"/>
              <w:left w:val="nil"/>
              <w:bottom w:val="single" w:sz="8" w:space="0" w:color="auto"/>
              <w:right w:val="single" w:sz="8" w:space="0" w:color="auto"/>
            </w:tcBorders>
            <w:shd w:val="clear" w:color="auto" w:fill="auto"/>
            <w:noWrap/>
            <w:vAlign w:val="center"/>
            <w:hideMark/>
          </w:tcPr>
          <w:p w14:paraId="4D619A44"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96</w:t>
            </w:r>
          </w:p>
        </w:tc>
        <w:tc>
          <w:tcPr>
            <w:tcW w:w="3329" w:type="pct"/>
            <w:tcBorders>
              <w:top w:val="nil"/>
              <w:left w:val="nil"/>
              <w:bottom w:val="single" w:sz="8" w:space="0" w:color="auto"/>
              <w:right w:val="single" w:sz="8" w:space="0" w:color="auto"/>
            </w:tcBorders>
            <w:shd w:val="clear" w:color="auto" w:fill="auto"/>
            <w:vAlign w:val="center"/>
            <w:hideMark/>
          </w:tcPr>
          <w:p w14:paraId="346806F5"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odplačila glavnic dolga</w:t>
            </w:r>
          </w:p>
        </w:tc>
        <w:tc>
          <w:tcPr>
            <w:tcW w:w="971" w:type="pct"/>
            <w:tcBorders>
              <w:top w:val="nil"/>
              <w:left w:val="nil"/>
              <w:bottom w:val="single" w:sz="8" w:space="0" w:color="auto"/>
              <w:right w:val="single" w:sz="8" w:space="0" w:color="auto"/>
            </w:tcBorders>
            <w:shd w:val="clear" w:color="auto" w:fill="auto"/>
            <w:noWrap/>
            <w:vAlign w:val="center"/>
            <w:hideMark/>
          </w:tcPr>
          <w:p w14:paraId="15DFC032"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25.826,80</w:t>
            </w:r>
          </w:p>
        </w:tc>
      </w:tr>
      <w:tr w:rsidR="005E52E4" w:rsidRPr="00413CB9" w14:paraId="0769AE20"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0E824E81"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14</w:t>
            </w:r>
          </w:p>
        </w:tc>
        <w:tc>
          <w:tcPr>
            <w:tcW w:w="357" w:type="pct"/>
            <w:tcBorders>
              <w:top w:val="nil"/>
              <w:left w:val="nil"/>
              <w:bottom w:val="single" w:sz="8" w:space="0" w:color="auto"/>
              <w:right w:val="single" w:sz="8" w:space="0" w:color="auto"/>
            </w:tcBorders>
            <w:shd w:val="clear" w:color="auto" w:fill="auto"/>
            <w:noWrap/>
            <w:vAlign w:val="center"/>
            <w:hideMark/>
          </w:tcPr>
          <w:p w14:paraId="380A5978"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 </w:t>
            </w:r>
          </w:p>
        </w:tc>
        <w:tc>
          <w:tcPr>
            <w:tcW w:w="3329" w:type="pct"/>
            <w:tcBorders>
              <w:top w:val="nil"/>
              <w:left w:val="nil"/>
              <w:bottom w:val="single" w:sz="8" w:space="0" w:color="auto"/>
              <w:right w:val="single" w:sz="8" w:space="0" w:color="auto"/>
            </w:tcBorders>
            <w:shd w:val="clear" w:color="auto" w:fill="auto"/>
            <w:vAlign w:val="center"/>
            <w:hideMark/>
          </w:tcPr>
          <w:p w14:paraId="001729B0"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neporabljene donacije</w:t>
            </w:r>
          </w:p>
        </w:tc>
        <w:tc>
          <w:tcPr>
            <w:tcW w:w="971" w:type="pct"/>
            <w:tcBorders>
              <w:top w:val="nil"/>
              <w:left w:val="nil"/>
              <w:bottom w:val="single" w:sz="8" w:space="0" w:color="auto"/>
              <w:right w:val="single" w:sz="8" w:space="0" w:color="auto"/>
            </w:tcBorders>
            <w:shd w:val="clear" w:color="auto" w:fill="auto"/>
            <w:noWrap/>
            <w:vAlign w:val="center"/>
            <w:hideMark/>
          </w:tcPr>
          <w:p w14:paraId="13A6F74B"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0,00</w:t>
            </w:r>
          </w:p>
        </w:tc>
      </w:tr>
      <w:tr w:rsidR="005E52E4" w:rsidRPr="00413CB9" w14:paraId="5C884AB2"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auto"/>
            <w:noWrap/>
            <w:vAlign w:val="center"/>
            <w:hideMark/>
          </w:tcPr>
          <w:p w14:paraId="7C49B365"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15</w:t>
            </w:r>
          </w:p>
        </w:tc>
        <w:tc>
          <w:tcPr>
            <w:tcW w:w="357" w:type="pct"/>
            <w:tcBorders>
              <w:top w:val="nil"/>
              <w:left w:val="nil"/>
              <w:bottom w:val="single" w:sz="8" w:space="0" w:color="auto"/>
              <w:right w:val="single" w:sz="8" w:space="0" w:color="auto"/>
            </w:tcBorders>
            <w:shd w:val="clear" w:color="auto" w:fill="auto"/>
            <w:noWrap/>
            <w:vAlign w:val="center"/>
            <w:hideMark/>
          </w:tcPr>
          <w:p w14:paraId="3274130F"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9906</w:t>
            </w:r>
          </w:p>
        </w:tc>
        <w:tc>
          <w:tcPr>
            <w:tcW w:w="3329" w:type="pct"/>
            <w:tcBorders>
              <w:top w:val="nil"/>
              <w:left w:val="nil"/>
              <w:bottom w:val="single" w:sz="8" w:space="0" w:color="auto"/>
              <w:right w:val="single" w:sz="8" w:space="0" w:color="auto"/>
            </w:tcBorders>
            <w:shd w:val="clear" w:color="auto" w:fill="auto"/>
            <w:vAlign w:val="center"/>
            <w:hideMark/>
          </w:tcPr>
          <w:p w14:paraId="2A0C0755" w14:textId="77777777" w:rsidR="005E52E4" w:rsidRPr="00413CB9"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neporabljena namenska sredstva</w:t>
            </w:r>
          </w:p>
        </w:tc>
        <w:tc>
          <w:tcPr>
            <w:tcW w:w="971" w:type="pct"/>
            <w:tcBorders>
              <w:top w:val="nil"/>
              <w:left w:val="nil"/>
              <w:bottom w:val="single" w:sz="8" w:space="0" w:color="auto"/>
              <w:right w:val="single" w:sz="8" w:space="0" w:color="auto"/>
            </w:tcBorders>
            <w:shd w:val="clear" w:color="auto" w:fill="auto"/>
            <w:noWrap/>
            <w:vAlign w:val="center"/>
            <w:hideMark/>
          </w:tcPr>
          <w:p w14:paraId="2A821C66" w14:textId="77777777" w:rsidR="005E52E4" w:rsidRPr="00413CB9"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413CB9">
              <w:rPr>
                <w:rFonts w:ascii="Tahoma" w:hAnsi="Tahoma" w:cs="Tahoma"/>
                <w:color w:val="000000"/>
                <w:sz w:val="16"/>
                <w:szCs w:val="16"/>
                <w:lang w:eastAsia="sl-SI"/>
              </w:rPr>
              <w:t>272.581,24</w:t>
            </w:r>
          </w:p>
        </w:tc>
      </w:tr>
      <w:tr w:rsidR="005E52E4" w:rsidRPr="00413CB9" w14:paraId="7E0AF223" w14:textId="77777777" w:rsidTr="005E52E4">
        <w:trPr>
          <w:trHeight w:val="315"/>
        </w:trPr>
        <w:tc>
          <w:tcPr>
            <w:tcW w:w="343" w:type="pct"/>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14:paraId="73A6801A"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16</w:t>
            </w:r>
          </w:p>
        </w:tc>
        <w:tc>
          <w:tcPr>
            <w:tcW w:w="357" w:type="pct"/>
            <w:tcBorders>
              <w:top w:val="nil"/>
              <w:left w:val="nil"/>
              <w:bottom w:val="single" w:sz="8" w:space="0" w:color="auto"/>
              <w:right w:val="single" w:sz="8" w:space="0" w:color="auto"/>
            </w:tcBorders>
            <w:shd w:val="clear" w:color="auto" w:fill="C6D9F1" w:themeFill="text2" w:themeFillTint="33"/>
            <w:noWrap/>
            <w:vAlign w:val="center"/>
            <w:hideMark/>
          </w:tcPr>
          <w:p w14:paraId="558D65CC"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 </w:t>
            </w:r>
          </w:p>
        </w:tc>
        <w:tc>
          <w:tcPr>
            <w:tcW w:w="3329" w:type="pct"/>
            <w:tcBorders>
              <w:top w:val="nil"/>
              <w:left w:val="nil"/>
              <w:bottom w:val="single" w:sz="8" w:space="0" w:color="auto"/>
              <w:right w:val="single" w:sz="8" w:space="0" w:color="auto"/>
            </w:tcBorders>
            <w:shd w:val="clear" w:color="auto" w:fill="C6D9F1" w:themeFill="text2" w:themeFillTint="33"/>
            <w:vAlign w:val="center"/>
            <w:hideMark/>
          </w:tcPr>
          <w:p w14:paraId="2C8722CB" w14:textId="77777777" w:rsidR="005E52E4" w:rsidRPr="00413CB9"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PRESEŽEK po fiskalnem pravilu</w:t>
            </w:r>
          </w:p>
        </w:tc>
        <w:tc>
          <w:tcPr>
            <w:tcW w:w="971" w:type="pct"/>
            <w:tcBorders>
              <w:top w:val="nil"/>
              <w:left w:val="nil"/>
              <w:bottom w:val="single" w:sz="8" w:space="0" w:color="auto"/>
              <w:right w:val="single" w:sz="8" w:space="0" w:color="auto"/>
            </w:tcBorders>
            <w:shd w:val="clear" w:color="auto" w:fill="C6D9F1" w:themeFill="text2" w:themeFillTint="33"/>
            <w:noWrap/>
            <w:vAlign w:val="center"/>
            <w:hideMark/>
          </w:tcPr>
          <w:p w14:paraId="574E9DDC" w14:textId="77777777" w:rsidR="005E52E4" w:rsidRPr="00413CB9"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413CB9">
              <w:rPr>
                <w:rFonts w:ascii="Tahoma" w:hAnsi="Tahoma" w:cs="Tahoma"/>
                <w:b/>
                <w:bCs/>
                <w:color w:val="000000"/>
                <w:sz w:val="16"/>
                <w:szCs w:val="16"/>
                <w:lang w:eastAsia="sl-SI"/>
              </w:rPr>
              <w:t>-87.500,21</w:t>
            </w:r>
          </w:p>
        </w:tc>
      </w:tr>
    </w:tbl>
    <w:p w14:paraId="04F8142A" w14:textId="77777777" w:rsidR="005E52E4"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p w14:paraId="3C2A5504"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32BD924D" w14:textId="77777777" w:rsidTr="005E52E4">
        <w:tc>
          <w:tcPr>
            <w:tcW w:w="471" w:type="dxa"/>
            <w:tcBorders>
              <w:bottom w:val="single" w:sz="4" w:space="0" w:color="auto"/>
            </w:tcBorders>
          </w:tcPr>
          <w:p w14:paraId="3F0C586A"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57A8ABC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7CD3DAB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667BB437"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5048365A" w14:textId="77777777" w:rsidTr="005E52E4">
        <w:tc>
          <w:tcPr>
            <w:tcW w:w="471" w:type="dxa"/>
            <w:tcBorders>
              <w:top w:val="single" w:sz="4" w:space="0" w:color="auto"/>
              <w:bottom w:val="single" w:sz="4" w:space="0" w:color="auto"/>
            </w:tcBorders>
            <w:shd w:val="clear" w:color="auto" w:fill="DBE5F1" w:themeFill="accent1" w:themeFillTint="33"/>
          </w:tcPr>
          <w:p w14:paraId="2DA2522A"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91</w:t>
            </w:r>
          </w:p>
        </w:tc>
        <w:tc>
          <w:tcPr>
            <w:tcW w:w="4495" w:type="dxa"/>
            <w:tcBorders>
              <w:top w:val="single" w:sz="4" w:space="0" w:color="auto"/>
              <w:bottom w:val="single" w:sz="4" w:space="0" w:color="auto"/>
            </w:tcBorders>
            <w:shd w:val="clear" w:color="auto" w:fill="DBE5F1" w:themeFill="accent1" w:themeFillTint="33"/>
          </w:tcPr>
          <w:p w14:paraId="4736E5F5"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Rezervni sklad</w:t>
            </w:r>
          </w:p>
        </w:tc>
        <w:tc>
          <w:tcPr>
            <w:tcW w:w="2160" w:type="dxa"/>
            <w:tcBorders>
              <w:top w:val="single" w:sz="4" w:space="0" w:color="auto"/>
              <w:bottom w:val="single" w:sz="4" w:space="0" w:color="auto"/>
            </w:tcBorders>
            <w:shd w:val="clear" w:color="auto" w:fill="DBE5F1" w:themeFill="accent1" w:themeFillTint="33"/>
          </w:tcPr>
          <w:p w14:paraId="2020B389"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87.678</w:t>
            </w:r>
          </w:p>
        </w:tc>
        <w:tc>
          <w:tcPr>
            <w:tcW w:w="2513" w:type="dxa"/>
            <w:tcBorders>
              <w:top w:val="single" w:sz="4" w:space="0" w:color="auto"/>
              <w:bottom w:val="single" w:sz="4" w:space="0" w:color="auto"/>
            </w:tcBorders>
            <w:shd w:val="clear" w:color="auto" w:fill="DBE5F1" w:themeFill="accent1" w:themeFillTint="33"/>
          </w:tcPr>
          <w:p w14:paraId="219445D8"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81.678</w:t>
            </w:r>
          </w:p>
        </w:tc>
      </w:tr>
    </w:tbl>
    <w:p w14:paraId="7D59EE16" w14:textId="77777777" w:rsidR="005E52E4" w:rsidRPr="006172A2" w:rsidRDefault="005E52E4" w:rsidP="005E52E4">
      <w:pPr>
        <w:widowControl w:val="0"/>
        <w:spacing w:after="0" w:line="276" w:lineRule="auto"/>
        <w:ind w:left="0"/>
        <w:jc w:val="both"/>
        <w:rPr>
          <w:rFonts w:ascii="Tahoma" w:hAnsi="Tahoma" w:cs="Tahoma"/>
          <w:lang w:val="x-none"/>
        </w:rPr>
      </w:pPr>
      <w:r w:rsidRPr="006172A2">
        <w:rPr>
          <w:rFonts w:ascii="Tahoma" w:hAnsi="Tahoma" w:cs="Tahoma"/>
          <w:lang w:val="x-none"/>
        </w:rPr>
        <w:t xml:space="preserve">Rezervni sklad občine Žirovnica je izkazoval otvoritveno stanje 1.1.2022 v višini </w:t>
      </w:r>
      <w:r w:rsidRPr="006172A2">
        <w:rPr>
          <w:rFonts w:ascii="Tahoma" w:hAnsi="Tahoma" w:cs="Tahoma"/>
        </w:rPr>
        <w:t>81.678,19</w:t>
      </w:r>
      <w:r w:rsidRPr="006172A2">
        <w:rPr>
          <w:rFonts w:ascii="Tahoma" w:hAnsi="Tahoma" w:cs="Tahoma"/>
          <w:lang w:val="x-none"/>
        </w:rPr>
        <w:t xml:space="preserve"> EUR. V sklad so bila vplačana sredstva v višini </w:t>
      </w:r>
      <w:r w:rsidRPr="006172A2">
        <w:rPr>
          <w:rFonts w:ascii="Tahoma" w:hAnsi="Tahoma" w:cs="Tahoma"/>
        </w:rPr>
        <w:t>6</w:t>
      </w:r>
      <w:r w:rsidRPr="006172A2">
        <w:rPr>
          <w:rFonts w:ascii="Tahoma" w:hAnsi="Tahoma" w:cs="Tahoma"/>
          <w:lang w:val="x-none"/>
        </w:rPr>
        <w:t>.000,00 EUR</w:t>
      </w:r>
      <w:r w:rsidRPr="006172A2">
        <w:rPr>
          <w:rFonts w:ascii="Tahoma" w:hAnsi="Tahoma" w:cs="Tahoma"/>
        </w:rPr>
        <w:t xml:space="preserve">. </w:t>
      </w:r>
      <w:r w:rsidRPr="006172A2">
        <w:rPr>
          <w:rFonts w:ascii="Tahoma" w:hAnsi="Tahoma" w:cs="Tahoma"/>
          <w:lang w:val="x-none"/>
        </w:rPr>
        <w:t>Končno stanje sklada</w:t>
      </w:r>
      <w:r w:rsidRPr="006172A2">
        <w:rPr>
          <w:rFonts w:ascii="Tahoma" w:hAnsi="Tahoma" w:cs="Tahoma"/>
        </w:rPr>
        <w:t xml:space="preserve"> na dan 31.12.2022 je 87.678,19 EUR.</w:t>
      </w:r>
      <w:r w:rsidRPr="006172A2">
        <w:rPr>
          <w:rFonts w:ascii="Tahoma" w:hAnsi="Tahoma" w:cs="Tahoma"/>
          <w:lang w:val="x-none"/>
        </w:rPr>
        <w:t xml:space="preserve"> </w:t>
      </w:r>
    </w:p>
    <w:p w14:paraId="3E8E1ED8" w14:textId="77777777" w:rsidR="005E52E4" w:rsidRPr="009E0779"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
        <w:gridCol w:w="4495"/>
        <w:gridCol w:w="2160"/>
        <w:gridCol w:w="2513"/>
      </w:tblGrid>
      <w:tr w:rsidR="005E52E4" w:rsidRPr="00E90BDD" w14:paraId="46311768" w14:textId="77777777" w:rsidTr="005E52E4">
        <w:tc>
          <w:tcPr>
            <w:tcW w:w="471" w:type="dxa"/>
            <w:tcBorders>
              <w:bottom w:val="single" w:sz="4" w:space="0" w:color="auto"/>
            </w:tcBorders>
          </w:tcPr>
          <w:p w14:paraId="6D4218E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4495" w:type="dxa"/>
            <w:tcBorders>
              <w:bottom w:val="single" w:sz="4" w:space="0" w:color="auto"/>
            </w:tcBorders>
          </w:tcPr>
          <w:p w14:paraId="1BC297A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160" w:type="dxa"/>
            <w:tcBorders>
              <w:bottom w:val="single" w:sz="4" w:space="0" w:color="auto"/>
            </w:tcBorders>
          </w:tcPr>
          <w:p w14:paraId="1341E3E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2513" w:type="dxa"/>
            <w:tcBorders>
              <w:bottom w:val="single" w:sz="4" w:space="0" w:color="auto"/>
            </w:tcBorders>
          </w:tcPr>
          <w:p w14:paraId="61D1BC4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6958E0F0" w14:textId="77777777" w:rsidTr="005E52E4">
        <w:tc>
          <w:tcPr>
            <w:tcW w:w="471" w:type="dxa"/>
            <w:tcBorders>
              <w:top w:val="single" w:sz="4" w:space="0" w:color="auto"/>
              <w:bottom w:val="single" w:sz="4" w:space="0" w:color="auto"/>
            </w:tcBorders>
            <w:shd w:val="clear" w:color="auto" w:fill="DBE5F1" w:themeFill="accent1" w:themeFillTint="33"/>
          </w:tcPr>
          <w:p w14:paraId="645BD748"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96</w:t>
            </w:r>
          </w:p>
        </w:tc>
        <w:tc>
          <w:tcPr>
            <w:tcW w:w="4495" w:type="dxa"/>
            <w:tcBorders>
              <w:top w:val="single" w:sz="4" w:space="0" w:color="auto"/>
              <w:bottom w:val="single" w:sz="4" w:space="0" w:color="auto"/>
            </w:tcBorders>
            <w:shd w:val="clear" w:color="auto" w:fill="DBE5F1" w:themeFill="accent1" w:themeFillTint="33"/>
          </w:tcPr>
          <w:p w14:paraId="325ED194"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Dolgoročne finančne obveznosti</w:t>
            </w:r>
          </w:p>
        </w:tc>
        <w:tc>
          <w:tcPr>
            <w:tcW w:w="2160" w:type="dxa"/>
            <w:tcBorders>
              <w:top w:val="single" w:sz="4" w:space="0" w:color="auto"/>
              <w:bottom w:val="single" w:sz="4" w:space="0" w:color="auto"/>
            </w:tcBorders>
            <w:shd w:val="clear" w:color="auto" w:fill="DBE5F1" w:themeFill="accent1" w:themeFillTint="33"/>
          </w:tcPr>
          <w:p w14:paraId="7A9AEE3C"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142.034</w:t>
            </w:r>
          </w:p>
        </w:tc>
        <w:tc>
          <w:tcPr>
            <w:tcW w:w="2513" w:type="dxa"/>
            <w:tcBorders>
              <w:top w:val="single" w:sz="4" w:space="0" w:color="auto"/>
              <w:bottom w:val="single" w:sz="4" w:space="0" w:color="auto"/>
            </w:tcBorders>
            <w:shd w:val="clear" w:color="auto" w:fill="DBE5F1" w:themeFill="accent1" w:themeFillTint="33"/>
          </w:tcPr>
          <w:p w14:paraId="24B25AFA"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167.861</w:t>
            </w:r>
          </w:p>
        </w:tc>
      </w:tr>
    </w:tbl>
    <w:p w14:paraId="11BA5944" w14:textId="77777777" w:rsidR="005E52E4" w:rsidRDefault="005E52E4" w:rsidP="005E52E4">
      <w:pPr>
        <w:widowControl w:val="0"/>
        <w:spacing w:after="0" w:line="276" w:lineRule="auto"/>
        <w:ind w:left="0"/>
        <w:jc w:val="both"/>
        <w:rPr>
          <w:rFonts w:ascii="Tahoma" w:hAnsi="Tahoma" w:cs="Tahoma"/>
        </w:rPr>
      </w:pPr>
      <w:r w:rsidRPr="006172A2">
        <w:rPr>
          <w:rFonts w:ascii="Tahoma" w:hAnsi="Tahoma" w:cs="Tahoma"/>
          <w:lang w:val="x-none"/>
        </w:rPr>
        <w:t>Med dolgoročn</w:t>
      </w:r>
      <w:r w:rsidRPr="006172A2">
        <w:rPr>
          <w:rFonts w:ascii="Tahoma" w:hAnsi="Tahoma" w:cs="Tahoma"/>
        </w:rPr>
        <w:t>imi finančnimi obveznostmi so izkazani:</w:t>
      </w:r>
    </w:p>
    <w:tbl>
      <w:tblPr>
        <w:tblStyle w:val="Tabelamrea"/>
        <w:tblW w:w="5000" w:type="pct"/>
        <w:tblLook w:val="04A0" w:firstRow="1" w:lastRow="0" w:firstColumn="1" w:lastColumn="0" w:noHBand="0" w:noVBand="1"/>
      </w:tblPr>
      <w:tblGrid>
        <w:gridCol w:w="747"/>
        <w:gridCol w:w="4529"/>
        <w:gridCol w:w="2176"/>
        <w:gridCol w:w="2176"/>
      </w:tblGrid>
      <w:tr w:rsidR="005E52E4" w:rsidRPr="006172A2" w14:paraId="6A0194DF" w14:textId="77777777" w:rsidTr="00530FFD">
        <w:trPr>
          <w:trHeight w:val="315"/>
        </w:trPr>
        <w:tc>
          <w:tcPr>
            <w:tcW w:w="388" w:type="pct"/>
            <w:noWrap/>
            <w:hideMark/>
          </w:tcPr>
          <w:p w14:paraId="402455A8" w14:textId="77777777" w:rsidR="005E52E4" w:rsidRPr="006172A2"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konto</w:t>
            </w:r>
          </w:p>
        </w:tc>
        <w:tc>
          <w:tcPr>
            <w:tcW w:w="2352" w:type="pct"/>
            <w:noWrap/>
            <w:hideMark/>
          </w:tcPr>
          <w:p w14:paraId="4CF6E59F" w14:textId="77777777" w:rsidR="005E52E4" w:rsidRPr="006172A2"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naziv konta</w:t>
            </w:r>
          </w:p>
        </w:tc>
        <w:tc>
          <w:tcPr>
            <w:tcW w:w="1130" w:type="pct"/>
            <w:noWrap/>
            <w:hideMark/>
          </w:tcPr>
          <w:p w14:paraId="36D3EB90" w14:textId="77777777" w:rsidR="005E52E4" w:rsidRPr="006172A2"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stanje 31.12.2022</w:t>
            </w:r>
          </w:p>
        </w:tc>
        <w:tc>
          <w:tcPr>
            <w:tcW w:w="1130" w:type="pct"/>
            <w:noWrap/>
            <w:hideMark/>
          </w:tcPr>
          <w:p w14:paraId="7B00D53E" w14:textId="77777777" w:rsidR="005E52E4" w:rsidRPr="006172A2"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stanje 31.12.2021</w:t>
            </w:r>
          </w:p>
        </w:tc>
      </w:tr>
      <w:tr w:rsidR="005E52E4" w:rsidRPr="006172A2" w14:paraId="78DC8078" w14:textId="77777777" w:rsidTr="00530FFD">
        <w:trPr>
          <w:trHeight w:val="315"/>
        </w:trPr>
        <w:tc>
          <w:tcPr>
            <w:tcW w:w="388" w:type="pct"/>
            <w:noWrap/>
            <w:hideMark/>
          </w:tcPr>
          <w:p w14:paraId="59B917D6" w14:textId="77777777" w:rsidR="005E52E4" w:rsidRPr="006172A2"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96</w:t>
            </w:r>
          </w:p>
        </w:tc>
        <w:tc>
          <w:tcPr>
            <w:tcW w:w="2352" w:type="pct"/>
            <w:hideMark/>
          </w:tcPr>
          <w:p w14:paraId="2CD44B01" w14:textId="77777777" w:rsidR="005E52E4" w:rsidRPr="006172A2"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 xml:space="preserve">DOLGOROČNE FINANČNE OBVEZNOSTI </w:t>
            </w:r>
          </w:p>
        </w:tc>
        <w:tc>
          <w:tcPr>
            <w:tcW w:w="1130" w:type="pct"/>
            <w:noWrap/>
            <w:hideMark/>
          </w:tcPr>
          <w:p w14:paraId="674E2C2B" w14:textId="77777777" w:rsidR="005E52E4" w:rsidRPr="006172A2"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142.033,80</w:t>
            </w:r>
          </w:p>
        </w:tc>
        <w:tc>
          <w:tcPr>
            <w:tcW w:w="1130" w:type="pct"/>
            <w:noWrap/>
            <w:hideMark/>
          </w:tcPr>
          <w:p w14:paraId="3D016069" w14:textId="77777777" w:rsidR="005E52E4" w:rsidRPr="006172A2"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6172A2">
              <w:rPr>
                <w:rFonts w:ascii="Tahoma" w:hAnsi="Tahoma" w:cs="Tahoma"/>
                <w:b/>
                <w:bCs/>
                <w:color w:val="000000"/>
                <w:sz w:val="16"/>
                <w:szCs w:val="16"/>
                <w:lang w:eastAsia="sl-SI"/>
              </w:rPr>
              <w:t>167.860,60</w:t>
            </w:r>
          </w:p>
        </w:tc>
      </w:tr>
      <w:tr w:rsidR="005E52E4" w:rsidRPr="006172A2" w14:paraId="73E7769B" w14:textId="77777777" w:rsidTr="00530FFD">
        <w:trPr>
          <w:trHeight w:val="315"/>
        </w:trPr>
        <w:tc>
          <w:tcPr>
            <w:tcW w:w="388" w:type="pct"/>
            <w:noWrap/>
            <w:hideMark/>
          </w:tcPr>
          <w:p w14:paraId="3E39841D"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6172A2">
              <w:rPr>
                <w:rFonts w:ascii="Tahoma" w:hAnsi="Tahoma" w:cs="Tahoma"/>
                <w:color w:val="000000"/>
                <w:sz w:val="16"/>
                <w:szCs w:val="16"/>
                <w:u w:val="single"/>
                <w:lang w:eastAsia="sl-SI"/>
              </w:rPr>
              <w:t>960</w:t>
            </w:r>
          </w:p>
        </w:tc>
        <w:tc>
          <w:tcPr>
            <w:tcW w:w="2352" w:type="pct"/>
            <w:hideMark/>
          </w:tcPr>
          <w:p w14:paraId="3F8E2494"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u w:val="single"/>
                <w:lang w:eastAsia="sl-SI"/>
              </w:rPr>
            </w:pPr>
            <w:r w:rsidRPr="006172A2">
              <w:rPr>
                <w:rFonts w:ascii="Tahoma" w:hAnsi="Tahoma" w:cs="Tahoma"/>
                <w:color w:val="000000"/>
                <w:sz w:val="16"/>
                <w:szCs w:val="16"/>
                <w:u w:val="single"/>
                <w:lang w:eastAsia="sl-SI"/>
              </w:rPr>
              <w:t xml:space="preserve">DOLGOROČNI KREDITI, PREJETI V DRŽAVI </w:t>
            </w:r>
          </w:p>
        </w:tc>
        <w:tc>
          <w:tcPr>
            <w:tcW w:w="1130" w:type="pct"/>
            <w:noWrap/>
            <w:hideMark/>
          </w:tcPr>
          <w:p w14:paraId="4B1E05A6"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6172A2">
              <w:rPr>
                <w:rFonts w:ascii="Tahoma" w:hAnsi="Tahoma" w:cs="Tahoma"/>
                <w:color w:val="000000"/>
                <w:sz w:val="16"/>
                <w:szCs w:val="16"/>
                <w:u w:val="single"/>
                <w:lang w:eastAsia="sl-SI"/>
              </w:rPr>
              <w:t>142.033,80</w:t>
            </w:r>
          </w:p>
        </w:tc>
        <w:tc>
          <w:tcPr>
            <w:tcW w:w="1130" w:type="pct"/>
            <w:noWrap/>
            <w:hideMark/>
          </w:tcPr>
          <w:p w14:paraId="59CBA0DF"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u w:val="single"/>
                <w:lang w:eastAsia="sl-SI"/>
              </w:rPr>
            </w:pPr>
            <w:r w:rsidRPr="006172A2">
              <w:rPr>
                <w:rFonts w:ascii="Tahoma" w:hAnsi="Tahoma" w:cs="Tahoma"/>
                <w:color w:val="000000"/>
                <w:sz w:val="16"/>
                <w:szCs w:val="16"/>
                <w:u w:val="single"/>
                <w:lang w:eastAsia="sl-SI"/>
              </w:rPr>
              <w:t>167.860,60</w:t>
            </w:r>
          </w:p>
        </w:tc>
      </w:tr>
      <w:tr w:rsidR="005E52E4" w:rsidRPr="006172A2" w14:paraId="08C8ABDC" w14:textId="77777777" w:rsidTr="00530FFD">
        <w:trPr>
          <w:trHeight w:val="435"/>
        </w:trPr>
        <w:tc>
          <w:tcPr>
            <w:tcW w:w="388" w:type="pct"/>
            <w:noWrap/>
            <w:hideMark/>
          </w:tcPr>
          <w:p w14:paraId="11BE1238"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960200</w:t>
            </w:r>
          </w:p>
        </w:tc>
        <w:tc>
          <w:tcPr>
            <w:tcW w:w="2352" w:type="pct"/>
            <w:hideMark/>
          </w:tcPr>
          <w:p w14:paraId="43CDB633"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 xml:space="preserve">DRUGA DOLGOROČNA POSOJILA PREJETA V DRŽAVI - MGRT (Kanalizacija Moste 23.člen ZFO) </w:t>
            </w:r>
          </w:p>
        </w:tc>
        <w:tc>
          <w:tcPr>
            <w:tcW w:w="1130" w:type="pct"/>
            <w:noWrap/>
            <w:hideMark/>
          </w:tcPr>
          <w:p w14:paraId="45D3A3C9"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27.068,40</w:t>
            </w:r>
          </w:p>
        </w:tc>
        <w:tc>
          <w:tcPr>
            <w:tcW w:w="1130" w:type="pct"/>
            <w:noWrap/>
            <w:hideMark/>
          </w:tcPr>
          <w:p w14:paraId="633F2704"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33.835,52</w:t>
            </w:r>
          </w:p>
        </w:tc>
      </w:tr>
      <w:tr w:rsidR="005E52E4" w:rsidRPr="006172A2" w14:paraId="259CE282" w14:textId="77777777" w:rsidTr="00530FFD">
        <w:trPr>
          <w:trHeight w:val="435"/>
        </w:trPr>
        <w:tc>
          <w:tcPr>
            <w:tcW w:w="388" w:type="pct"/>
            <w:noWrap/>
            <w:hideMark/>
          </w:tcPr>
          <w:p w14:paraId="1575BD83"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960300</w:t>
            </w:r>
          </w:p>
        </w:tc>
        <w:tc>
          <w:tcPr>
            <w:tcW w:w="2352" w:type="pct"/>
            <w:hideMark/>
          </w:tcPr>
          <w:p w14:paraId="60F412F8"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 xml:space="preserve">DRUGA DOLGOROČNA POSOJILA PREJETA V DRŽAVI - MGRT (Kanalizacija Breg - 23.člen ZFO) </w:t>
            </w:r>
          </w:p>
        </w:tc>
        <w:tc>
          <w:tcPr>
            <w:tcW w:w="1130" w:type="pct"/>
            <w:noWrap/>
            <w:hideMark/>
          </w:tcPr>
          <w:p w14:paraId="0E889FC5"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62.234,40</w:t>
            </w:r>
          </w:p>
        </w:tc>
        <w:tc>
          <w:tcPr>
            <w:tcW w:w="1130" w:type="pct"/>
            <w:noWrap/>
            <w:hideMark/>
          </w:tcPr>
          <w:p w14:paraId="2A65FCB8"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73.761,08</w:t>
            </w:r>
          </w:p>
        </w:tc>
      </w:tr>
      <w:tr w:rsidR="005E52E4" w:rsidRPr="006172A2" w14:paraId="360356B6" w14:textId="77777777" w:rsidTr="00530FFD">
        <w:trPr>
          <w:trHeight w:val="315"/>
        </w:trPr>
        <w:tc>
          <w:tcPr>
            <w:tcW w:w="388" w:type="pct"/>
            <w:noWrap/>
            <w:hideMark/>
          </w:tcPr>
          <w:p w14:paraId="0EAA4988"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960400</w:t>
            </w:r>
          </w:p>
        </w:tc>
        <w:tc>
          <w:tcPr>
            <w:tcW w:w="2352" w:type="pct"/>
            <w:hideMark/>
          </w:tcPr>
          <w:p w14:paraId="35D391A4" w14:textId="77777777" w:rsidR="005E52E4" w:rsidRPr="006172A2"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 xml:space="preserve">DOLGOROČNO POSOJILO - MGRT (Kanalizacija Moste 2.faza - 23.člen ZFO) </w:t>
            </w:r>
          </w:p>
        </w:tc>
        <w:tc>
          <w:tcPr>
            <w:tcW w:w="1130" w:type="pct"/>
            <w:noWrap/>
            <w:hideMark/>
          </w:tcPr>
          <w:p w14:paraId="10871301"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52.731,00</w:t>
            </w:r>
          </w:p>
        </w:tc>
        <w:tc>
          <w:tcPr>
            <w:tcW w:w="1130" w:type="pct"/>
            <w:noWrap/>
            <w:hideMark/>
          </w:tcPr>
          <w:p w14:paraId="28F0B959" w14:textId="77777777" w:rsidR="005E52E4" w:rsidRPr="006172A2"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6172A2">
              <w:rPr>
                <w:rFonts w:ascii="Tahoma" w:hAnsi="Tahoma" w:cs="Tahoma"/>
                <w:color w:val="000000"/>
                <w:sz w:val="16"/>
                <w:szCs w:val="16"/>
                <w:lang w:eastAsia="sl-SI"/>
              </w:rPr>
              <w:t>60.264,00</w:t>
            </w:r>
          </w:p>
        </w:tc>
      </w:tr>
    </w:tbl>
    <w:p w14:paraId="609A2528" w14:textId="77777777" w:rsidR="005E52E4" w:rsidRDefault="005E52E4" w:rsidP="005E52E4">
      <w:pPr>
        <w:widowControl w:val="0"/>
        <w:spacing w:after="0" w:line="276" w:lineRule="auto"/>
        <w:ind w:left="0"/>
        <w:jc w:val="both"/>
        <w:rPr>
          <w:rFonts w:ascii="Tahoma" w:hAnsi="Tahoma" w:cs="Tahoma"/>
          <w:lang w:val="x-none"/>
        </w:rPr>
      </w:pPr>
    </w:p>
    <w:p w14:paraId="7FEE0113" w14:textId="77777777" w:rsidR="005E52E4" w:rsidRDefault="005E52E4" w:rsidP="005E52E4">
      <w:pPr>
        <w:widowControl w:val="0"/>
        <w:spacing w:after="0" w:line="276" w:lineRule="auto"/>
        <w:ind w:left="0"/>
        <w:jc w:val="both"/>
        <w:rPr>
          <w:rFonts w:ascii="Tahoma" w:hAnsi="Tahoma" w:cs="Tahoma"/>
          <w:lang w:val="x-none"/>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8"/>
        <w:gridCol w:w="4534"/>
        <w:gridCol w:w="2178"/>
        <w:gridCol w:w="2178"/>
      </w:tblGrid>
      <w:tr w:rsidR="005E52E4" w:rsidRPr="00E90BDD" w14:paraId="7602E995" w14:textId="77777777" w:rsidTr="00530FFD">
        <w:tc>
          <w:tcPr>
            <w:tcW w:w="388" w:type="pct"/>
            <w:tcBorders>
              <w:bottom w:val="single" w:sz="4" w:space="0" w:color="auto"/>
            </w:tcBorders>
          </w:tcPr>
          <w:p w14:paraId="5AFE15C9"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2352" w:type="pct"/>
            <w:tcBorders>
              <w:bottom w:val="single" w:sz="4" w:space="0" w:color="auto"/>
            </w:tcBorders>
          </w:tcPr>
          <w:p w14:paraId="6096A6BF"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p>
        </w:tc>
        <w:tc>
          <w:tcPr>
            <w:tcW w:w="1130" w:type="pct"/>
            <w:tcBorders>
              <w:bottom w:val="single" w:sz="4" w:space="0" w:color="auto"/>
            </w:tcBorders>
          </w:tcPr>
          <w:p w14:paraId="0A1DEBCE"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Tekoče leto (v EUR)</w:t>
            </w:r>
          </w:p>
        </w:tc>
        <w:tc>
          <w:tcPr>
            <w:tcW w:w="1130" w:type="pct"/>
            <w:tcBorders>
              <w:bottom w:val="single" w:sz="4" w:space="0" w:color="auto"/>
            </w:tcBorders>
          </w:tcPr>
          <w:p w14:paraId="50C022C6"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color w:val="0070C0"/>
                <w:sz w:val="16"/>
                <w:szCs w:val="16"/>
                <w:lang w:eastAsia="sl-SI"/>
              </w:rPr>
            </w:pPr>
            <w:r w:rsidRPr="00E90BDD">
              <w:rPr>
                <w:rFonts w:ascii="Tahoma" w:hAnsi="Tahoma" w:cs="Tahoma"/>
                <w:color w:val="0070C0"/>
                <w:sz w:val="16"/>
                <w:szCs w:val="16"/>
                <w:lang w:eastAsia="sl-SI"/>
              </w:rPr>
              <w:t>Predhodno leto (v  EUR)</w:t>
            </w:r>
          </w:p>
        </w:tc>
      </w:tr>
      <w:tr w:rsidR="005E52E4" w:rsidRPr="009E0779" w14:paraId="66E05754" w14:textId="77777777" w:rsidTr="00530FFD">
        <w:tc>
          <w:tcPr>
            <w:tcW w:w="388" w:type="pct"/>
            <w:tcBorders>
              <w:top w:val="single" w:sz="4" w:space="0" w:color="auto"/>
              <w:bottom w:val="single" w:sz="4" w:space="0" w:color="auto"/>
            </w:tcBorders>
            <w:shd w:val="clear" w:color="auto" w:fill="DBE5F1" w:themeFill="accent1" w:themeFillTint="33"/>
          </w:tcPr>
          <w:p w14:paraId="68C7E94B"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99</w:t>
            </w:r>
          </w:p>
        </w:tc>
        <w:tc>
          <w:tcPr>
            <w:tcW w:w="2352" w:type="pct"/>
            <w:tcBorders>
              <w:top w:val="single" w:sz="4" w:space="0" w:color="auto"/>
              <w:bottom w:val="single" w:sz="4" w:space="0" w:color="auto"/>
            </w:tcBorders>
            <w:shd w:val="clear" w:color="auto" w:fill="DBE5F1" w:themeFill="accent1" w:themeFillTint="33"/>
          </w:tcPr>
          <w:p w14:paraId="584DDF4D" w14:textId="77777777" w:rsidR="005E52E4" w:rsidRPr="00E90BDD" w:rsidRDefault="005E52E4" w:rsidP="00530FFD">
            <w:pPr>
              <w:overflowPunct/>
              <w:autoSpaceDE/>
              <w:autoSpaceDN/>
              <w:adjustRightInd/>
              <w:spacing w:before="0" w:after="0" w:line="276" w:lineRule="auto"/>
              <w:ind w:left="0"/>
              <w:jc w:val="both"/>
              <w:textAlignment w:val="auto"/>
              <w:rPr>
                <w:rFonts w:ascii="Tahoma" w:hAnsi="Tahoma" w:cs="Tahoma"/>
                <w:b/>
                <w:color w:val="0070C0"/>
                <w:lang w:eastAsia="sl-SI"/>
              </w:rPr>
            </w:pPr>
            <w:r w:rsidRPr="00E90BDD">
              <w:rPr>
                <w:rFonts w:ascii="Tahoma" w:hAnsi="Tahoma" w:cs="Tahoma"/>
                <w:b/>
                <w:color w:val="0070C0"/>
                <w:lang w:eastAsia="sl-SI"/>
              </w:rPr>
              <w:t xml:space="preserve">Pasivni konti </w:t>
            </w:r>
            <w:proofErr w:type="spellStart"/>
            <w:r w:rsidRPr="00E90BDD">
              <w:rPr>
                <w:rFonts w:ascii="Tahoma" w:hAnsi="Tahoma" w:cs="Tahoma"/>
                <w:b/>
                <w:color w:val="0070C0"/>
                <w:lang w:eastAsia="sl-SI"/>
              </w:rPr>
              <w:t>izvenbilančne</w:t>
            </w:r>
            <w:proofErr w:type="spellEnd"/>
            <w:r w:rsidRPr="00E90BDD">
              <w:rPr>
                <w:rFonts w:ascii="Tahoma" w:hAnsi="Tahoma" w:cs="Tahoma"/>
                <w:b/>
                <w:color w:val="0070C0"/>
                <w:lang w:eastAsia="sl-SI"/>
              </w:rPr>
              <w:t xml:space="preserve"> evidence</w:t>
            </w:r>
          </w:p>
        </w:tc>
        <w:tc>
          <w:tcPr>
            <w:tcW w:w="1130" w:type="pct"/>
            <w:tcBorders>
              <w:top w:val="single" w:sz="4" w:space="0" w:color="auto"/>
              <w:bottom w:val="single" w:sz="4" w:space="0" w:color="auto"/>
            </w:tcBorders>
            <w:shd w:val="clear" w:color="auto" w:fill="DBE5F1" w:themeFill="accent1" w:themeFillTint="33"/>
          </w:tcPr>
          <w:p w14:paraId="3E7C6CE2"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Pr>
                <w:rFonts w:ascii="Tahoma" w:hAnsi="Tahoma" w:cs="Tahoma"/>
                <w:b/>
                <w:color w:val="0070C0"/>
                <w:lang w:eastAsia="sl-SI"/>
              </w:rPr>
              <w:t>1.877.646</w:t>
            </w:r>
          </w:p>
        </w:tc>
        <w:tc>
          <w:tcPr>
            <w:tcW w:w="1130" w:type="pct"/>
            <w:tcBorders>
              <w:top w:val="single" w:sz="4" w:space="0" w:color="auto"/>
              <w:bottom w:val="single" w:sz="4" w:space="0" w:color="auto"/>
            </w:tcBorders>
            <w:shd w:val="clear" w:color="auto" w:fill="DBE5F1" w:themeFill="accent1" w:themeFillTint="33"/>
          </w:tcPr>
          <w:p w14:paraId="4669E0C2" w14:textId="77777777" w:rsidR="005E52E4" w:rsidRPr="00E90BDD" w:rsidRDefault="005E52E4" w:rsidP="00530FFD">
            <w:pPr>
              <w:overflowPunct/>
              <w:autoSpaceDE/>
              <w:autoSpaceDN/>
              <w:adjustRightInd/>
              <w:spacing w:before="0" w:after="0" w:line="276" w:lineRule="auto"/>
              <w:ind w:left="0"/>
              <w:jc w:val="right"/>
              <w:textAlignment w:val="auto"/>
              <w:rPr>
                <w:rFonts w:ascii="Tahoma" w:hAnsi="Tahoma" w:cs="Tahoma"/>
                <w:b/>
                <w:color w:val="0070C0"/>
                <w:lang w:eastAsia="sl-SI"/>
              </w:rPr>
            </w:pPr>
            <w:r w:rsidRPr="00E90BDD">
              <w:rPr>
                <w:rFonts w:ascii="Tahoma" w:hAnsi="Tahoma" w:cs="Tahoma"/>
                <w:b/>
                <w:color w:val="0070C0"/>
                <w:lang w:eastAsia="sl-SI"/>
              </w:rPr>
              <w:t>1.586.129</w:t>
            </w:r>
          </w:p>
        </w:tc>
      </w:tr>
    </w:tbl>
    <w:p w14:paraId="39626597" w14:textId="68AC3428" w:rsidR="005E52E4" w:rsidRPr="003E4ED7" w:rsidRDefault="005E52E4" w:rsidP="005E52E4">
      <w:pPr>
        <w:widowControl w:val="0"/>
        <w:spacing w:after="0" w:line="276" w:lineRule="auto"/>
        <w:ind w:left="0"/>
        <w:jc w:val="both"/>
        <w:rPr>
          <w:rFonts w:ascii="Tahoma" w:hAnsi="Tahoma" w:cs="Tahoma"/>
        </w:rPr>
      </w:pPr>
      <w:r w:rsidRPr="003E4ED7">
        <w:rPr>
          <w:rFonts w:ascii="Tahoma" w:hAnsi="Tahoma" w:cs="Tahoma"/>
          <w:lang w:val="x-none"/>
        </w:rPr>
        <w:t xml:space="preserve">Na postavki se vodijo </w:t>
      </w:r>
      <w:proofErr w:type="spellStart"/>
      <w:r w:rsidRPr="003E4ED7">
        <w:rPr>
          <w:rFonts w:ascii="Tahoma" w:hAnsi="Tahoma" w:cs="Tahoma"/>
          <w:lang w:val="x-none"/>
        </w:rPr>
        <w:t>izvenbilančne</w:t>
      </w:r>
      <w:proofErr w:type="spellEnd"/>
      <w:r w:rsidRPr="003E4ED7">
        <w:rPr>
          <w:rFonts w:ascii="Tahoma" w:hAnsi="Tahoma" w:cs="Tahoma"/>
          <w:lang w:val="x-none"/>
        </w:rPr>
        <w:t xml:space="preserve"> evidence prejetih garancij iz naslova dobre in pravočasne izvedbe del oziroma za odpravo napak v garancijski dobi, druge potencialne terjatve in neporabljeni namenski prihodki proračuna.</w:t>
      </w:r>
    </w:p>
    <w:p w14:paraId="0EE022DB" w14:textId="77777777" w:rsidR="005E52E4" w:rsidRPr="00A3231C" w:rsidRDefault="005E52E4" w:rsidP="005E52E4">
      <w:pPr>
        <w:overflowPunct/>
        <w:autoSpaceDE/>
        <w:autoSpaceDN/>
        <w:adjustRightInd/>
        <w:spacing w:before="0" w:after="0"/>
        <w:ind w:left="0"/>
        <w:jc w:val="both"/>
        <w:textAlignment w:val="auto"/>
        <w:rPr>
          <w:rFonts w:ascii="Tahoma" w:hAnsi="Tahoma" w:cs="Tahoma"/>
          <w:highlight w:val="yellow"/>
        </w:rPr>
      </w:pPr>
      <w:r w:rsidRPr="00A3231C">
        <w:rPr>
          <w:rFonts w:ascii="Tahoma" w:hAnsi="Tahoma" w:cs="Tahoma"/>
          <w:highlight w:val="yellow"/>
        </w:rPr>
        <w:br w:type="page"/>
      </w:r>
    </w:p>
    <w:p w14:paraId="47A5EC99" w14:textId="77777777" w:rsidR="005E52E4" w:rsidRPr="00053199" w:rsidRDefault="005E52E4" w:rsidP="005E52E4">
      <w:pPr>
        <w:pStyle w:val="naslov20"/>
        <w:ind w:left="0" w:right="0"/>
        <w:jc w:val="both"/>
        <w:rPr>
          <w:color w:val="548DD4" w:themeColor="text2" w:themeTint="99"/>
          <w:szCs w:val="28"/>
        </w:rPr>
      </w:pPr>
      <w:r w:rsidRPr="00053199">
        <w:rPr>
          <w:color w:val="548DD4" w:themeColor="text2" w:themeTint="99"/>
          <w:szCs w:val="28"/>
        </w:rPr>
        <w:lastRenderedPageBreak/>
        <w:t>5. POSEBNE TABELARNE PRILOGE</w:t>
      </w:r>
    </w:p>
    <w:p w14:paraId="43727689" w14:textId="77777777" w:rsidR="005E52E4" w:rsidRPr="00053199" w:rsidRDefault="005E52E4" w:rsidP="005E52E4">
      <w:pPr>
        <w:overflowPunct/>
        <w:autoSpaceDE/>
        <w:autoSpaceDN/>
        <w:adjustRightInd/>
        <w:spacing w:before="0" w:after="0" w:line="276" w:lineRule="auto"/>
        <w:ind w:left="0"/>
        <w:jc w:val="both"/>
        <w:textAlignment w:val="auto"/>
        <w:rPr>
          <w:rFonts w:ascii="Tahoma" w:hAnsi="Tahoma" w:cs="Tahoma"/>
          <w:b/>
          <w:color w:val="548DD4" w:themeColor="text2" w:themeTint="99"/>
          <w:lang w:eastAsia="sl-SI"/>
        </w:rPr>
      </w:pPr>
    </w:p>
    <w:p w14:paraId="193A2E27" w14:textId="77777777" w:rsidR="005E52E4" w:rsidRPr="00053199" w:rsidRDefault="005E52E4" w:rsidP="005E52E4">
      <w:pPr>
        <w:pStyle w:val="naslov30"/>
        <w:spacing w:line="276" w:lineRule="auto"/>
        <w:rPr>
          <w:iCs/>
          <w:color w:val="548DD4" w:themeColor="text2" w:themeTint="99"/>
          <w:sz w:val="24"/>
        </w:rPr>
      </w:pPr>
      <w:r w:rsidRPr="00053199">
        <w:rPr>
          <w:iCs/>
          <w:color w:val="548DD4" w:themeColor="text2" w:themeTint="99"/>
          <w:sz w:val="24"/>
        </w:rPr>
        <w:t>5.1. Realizacija namenskih prejemkov in izdatkov proračuna, ločeno po posameznih vrstah namenskih sredstev</w:t>
      </w:r>
    </w:p>
    <w:p w14:paraId="68095379" w14:textId="77777777" w:rsidR="005E52E4" w:rsidRPr="00053199" w:rsidRDefault="005E52E4" w:rsidP="005E52E4">
      <w:pPr>
        <w:overflowPunct/>
        <w:autoSpaceDE/>
        <w:autoSpaceDN/>
        <w:adjustRightInd/>
        <w:spacing w:before="0" w:after="0" w:line="276" w:lineRule="auto"/>
        <w:ind w:left="0"/>
        <w:jc w:val="both"/>
        <w:textAlignment w:val="auto"/>
        <w:rPr>
          <w:rFonts w:ascii="Tahoma" w:hAnsi="Tahoma" w:cs="Tahoma"/>
          <w:b/>
          <w:color w:val="548DD4" w:themeColor="text2" w:themeTint="99"/>
          <w:lang w:eastAsia="sl-SI"/>
        </w:rPr>
      </w:pPr>
    </w:p>
    <w:p w14:paraId="48D449D5" w14:textId="77777777" w:rsidR="005E52E4" w:rsidRDefault="005E52E4" w:rsidP="005E52E4">
      <w:pPr>
        <w:widowControl w:val="0"/>
        <w:spacing w:after="0" w:line="276" w:lineRule="auto"/>
        <w:ind w:left="0"/>
        <w:jc w:val="both"/>
        <w:rPr>
          <w:rFonts w:ascii="Tahoma" w:hAnsi="Tahoma" w:cs="Tahoma"/>
          <w:lang w:val="x-none"/>
        </w:rPr>
      </w:pPr>
      <w:r w:rsidRPr="00053199">
        <w:rPr>
          <w:rFonts w:ascii="Tahoma" w:hAnsi="Tahoma" w:cs="Tahoma"/>
          <w:lang w:val="x-none"/>
        </w:rPr>
        <w:t xml:space="preserve">V skladu z določili 4. člena Odloka o proračunu Občine Žirovnica za leto 2022 (Ur. list RS, št. </w:t>
      </w:r>
      <w:r w:rsidRPr="00053199">
        <w:rPr>
          <w:rFonts w:ascii="Tahoma" w:hAnsi="Tahoma" w:cs="Tahoma"/>
        </w:rPr>
        <w:t>207/2021 in 79/2022</w:t>
      </w:r>
      <w:r w:rsidRPr="00053199">
        <w:rPr>
          <w:rFonts w:ascii="Tahoma" w:hAnsi="Tahoma" w:cs="Tahoma"/>
          <w:lang w:val="x-none"/>
        </w:rPr>
        <w:t>) so namenski prihodki proračuna:</w:t>
      </w:r>
    </w:p>
    <w:p w14:paraId="13215A68" w14:textId="77777777" w:rsidR="005E52E4"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Pr>
          <w:rFonts w:ascii="Tahoma" w:hAnsi="Tahoma" w:cs="Tahoma"/>
          <w:lang w:eastAsia="sl-SI"/>
        </w:rPr>
        <w:t xml:space="preserve">namenski prihodki določeni v </w:t>
      </w:r>
      <w:r w:rsidRPr="00053199">
        <w:rPr>
          <w:rFonts w:ascii="Tahoma" w:hAnsi="Tahoma" w:cs="Tahoma"/>
          <w:lang w:eastAsia="sl-SI"/>
        </w:rPr>
        <w:t xml:space="preserve">1. odstavku 43. člena ZJF (donacije, namenski prejemki proračunskega sklada, prihodki od lastne dejavnosti neposrednih uporabnikov, prihodki od </w:t>
      </w:r>
      <w:proofErr w:type="spellStart"/>
      <w:r w:rsidRPr="00053199">
        <w:rPr>
          <w:rFonts w:ascii="Tahoma" w:hAnsi="Tahoma" w:cs="Tahoma"/>
          <w:lang w:eastAsia="sl-SI"/>
        </w:rPr>
        <w:t>okoljskih</w:t>
      </w:r>
      <w:proofErr w:type="spellEnd"/>
      <w:r w:rsidRPr="00053199">
        <w:rPr>
          <w:rFonts w:ascii="Tahoma" w:hAnsi="Tahoma" w:cs="Tahoma"/>
          <w:lang w:eastAsia="sl-SI"/>
        </w:rPr>
        <w:t xml:space="preserve"> dajatev za onesnaževanje okolja zaradi odvajanja odpadnih voda, prihodki od </w:t>
      </w:r>
      <w:proofErr w:type="spellStart"/>
      <w:r w:rsidRPr="00053199">
        <w:rPr>
          <w:rFonts w:ascii="Tahoma" w:hAnsi="Tahoma" w:cs="Tahoma"/>
          <w:lang w:eastAsia="sl-SI"/>
        </w:rPr>
        <w:t>okoljskih</w:t>
      </w:r>
      <w:proofErr w:type="spellEnd"/>
      <w:r w:rsidRPr="00053199">
        <w:rPr>
          <w:rFonts w:ascii="Tahoma" w:hAnsi="Tahoma" w:cs="Tahoma"/>
          <w:lang w:eastAsia="sl-SI"/>
        </w:rPr>
        <w:t xml:space="preserve"> dajatev za onesnaževanje okolja zaradi odlaganja odpadkov, prihodki od prodaje ali zamenjave občinskega stvarnega premoženja in odškodnine iz naslova zavarovanj)</w:t>
      </w:r>
    </w:p>
    <w:p w14:paraId="0195FC16" w14:textId="77777777" w:rsidR="005E52E4"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97739B">
        <w:rPr>
          <w:rFonts w:ascii="Tahoma" w:hAnsi="Tahoma" w:cs="Tahoma"/>
        </w:rPr>
        <w:t>kupnin</w:t>
      </w:r>
      <w:r>
        <w:rPr>
          <w:rFonts w:ascii="Tahoma" w:hAnsi="Tahoma" w:cs="Tahoma"/>
        </w:rPr>
        <w:t>e</w:t>
      </w:r>
      <w:r w:rsidRPr="0097739B">
        <w:rPr>
          <w:rFonts w:ascii="Tahoma" w:hAnsi="Tahoma" w:cs="Tahoma"/>
        </w:rPr>
        <w:t xml:space="preserve"> od prodaje kapitalskih deležev (74. člen ZJF)</w:t>
      </w:r>
    </w:p>
    <w:p w14:paraId="71F48339" w14:textId="77777777" w:rsidR="005E52E4" w:rsidRPr="00053199"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97739B">
        <w:rPr>
          <w:rFonts w:ascii="Tahoma" w:hAnsi="Tahoma" w:cs="Tahoma"/>
        </w:rPr>
        <w:t>kupnin</w:t>
      </w:r>
      <w:r>
        <w:rPr>
          <w:rFonts w:ascii="Tahoma" w:hAnsi="Tahoma" w:cs="Tahoma"/>
        </w:rPr>
        <w:t>e</w:t>
      </w:r>
      <w:r w:rsidRPr="0097739B">
        <w:rPr>
          <w:rFonts w:ascii="Tahoma" w:hAnsi="Tahoma" w:cs="Tahoma"/>
        </w:rPr>
        <w:t xml:space="preserve"> od prodaje premoženja in najemnin od oddaje stvarnega premoženja (80. člen ZJF)</w:t>
      </w:r>
    </w:p>
    <w:p w14:paraId="4C5B1A7E" w14:textId="77777777" w:rsidR="005E52E4" w:rsidRPr="00DF5945"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Pr>
          <w:rFonts w:ascii="Tahoma" w:hAnsi="Tahoma" w:cs="Tahoma"/>
          <w:lang w:eastAsia="sl-SI"/>
        </w:rPr>
        <w:t xml:space="preserve">prihodki od </w:t>
      </w:r>
      <w:r w:rsidRPr="00DF5945">
        <w:rPr>
          <w:rFonts w:ascii="Tahoma" w:hAnsi="Tahoma" w:cs="Tahoma"/>
          <w:lang w:eastAsia="sl-SI"/>
        </w:rPr>
        <w:t>turistične takse, ki se namenijo za spodbujanje razvoja turizma (14. člen ZSRT),</w:t>
      </w:r>
    </w:p>
    <w:p w14:paraId="5E1431A8" w14:textId="77777777" w:rsidR="005E52E4" w:rsidRPr="00663E5B"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663E5B">
        <w:rPr>
          <w:rFonts w:ascii="Tahoma" w:hAnsi="Tahoma" w:cs="Tahoma"/>
          <w:lang w:eastAsia="sl-SI"/>
        </w:rPr>
        <w:t>koncesijske dajatve od iger na srečo, ki se namenijo za ureditev prebivalcem prijaznejšega okolja in za turistično infrastrukturo (74. člen ZIS),</w:t>
      </w:r>
    </w:p>
    <w:p w14:paraId="47C1EAB9" w14:textId="77777777" w:rsidR="005E52E4" w:rsidRPr="00663E5B"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663E5B">
        <w:rPr>
          <w:rFonts w:ascii="Tahoma" w:hAnsi="Tahoma" w:cs="Tahoma"/>
          <w:lang w:eastAsia="sl-SI"/>
        </w:rPr>
        <w:t>pristojbine za vzdrževanje gozdnih cest, ki se namenijo za vzdrževanje gozdnih cest (5. člen uredbe),</w:t>
      </w:r>
    </w:p>
    <w:p w14:paraId="75569C3C" w14:textId="77777777" w:rsidR="005E52E4" w:rsidRPr="00A70714"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A70714">
        <w:rPr>
          <w:rFonts w:ascii="Tahoma" w:hAnsi="Tahoma" w:cs="Tahoma"/>
          <w:lang w:eastAsia="sl-SI"/>
        </w:rPr>
        <w:t>požarne takse, ki se namenijo za opremljanje gasilskih enot z gasilsko reševalno in osebno zaščitno opremo 58. člen ZVPoz),</w:t>
      </w:r>
    </w:p>
    <w:p w14:paraId="16B4B29E" w14:textId="77777777" w:rsidR="005E52E4" w:rsidRPr="0097739B"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97739B">
        <w:rPr>
          <w:rFonts w:ascii="Tahoma" w:hAnsi="Tahoma" w:cs="Tahoma"/>
          <w:lang w:eastAsia="sl-SI"/>
        </w:rPr>
        <w:t>komunalni prispevek, ki se nameni za izgradnjo komunalne infrastrukture</w:t>
      </w:r>
      <w:r>
        <w:rPr>
          <w:rFonts w:ascii="Tahoma" w:hAnsi="Tahoma" w:cs="Tahoma"/>
          <w:lang w:eastAsia="sl-SI"/>
        </w:rPr>
        <w:t xml:space="preserve"> (229. člen ZUreP-2)</w:t>
      </w:r>
      <w:r w:rsidRPr="0097739B">
        <w:rPr>
          <w:rFonts w:ascii="Tahoma" w:hAnsi="Tahoma" w:cs="Tahoma"/>
          <w:lang w:eastAsia="sl-SI"/>
        </w:rPr>
        <w:t>,</w:t>
      </w:r>
    </w:p>
    <w:p w14:paraId="2D3524F3" w14:textId="77777777" w:rsidR="005E52E4" w:rsidRPr="00291D9C"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291D9C">
        <w:rPr>
          <w:rFonts w:ascii="Tahoma" w:hAnsi="Tahoma" w:cs="Tahoma"/>
          <w:lang w:eastAsia="sl-SI"/>
        </w:rPr>
        <w:t>koncesijska dajatev za trajnostno gospodarjenje z divjadjo, ki se nameni za izvajanje ukrepov varstva in vlaganj v naravne vire (29. člen ZDLov-1</w:t>
      </w:r>
      <w:r>
        <w:rPr>
          <w:rFonts w:ascii="Tahoma" w:hAnsi="Tahoma" w:cs="Tahoma"/>
          <w:lang w:eastAsia="sl-SI"/>
        </w:rPr>
        <w:t>)</w:t>
      </w:r>
      <w:r w:rsidRPr="00291D9C">
        <w:rPr>
          <w:rFonts w:ascii="Tahoma" w:hAnsi="Tahoma" w:cs="Tahoma"/>
          <w:lang w:eastAsia="sl-SI"/>
        </w:rPr>
        <w:t>,</w:t>
      </w:r>
    </w:p>
    <w:p w14:paraId="6AD7580A" w14:textId="77777777" w:rsidR="005E52E4" w:rsidRDefault="005E52E4" w:rsidP="005E52E4">
      <w:pPr>
        <w:numPr>
          <w:ilvl w:val="0"/>
          <w:numId w:val="35"/>
        </w:numPr>
        <w:overflowPunct/>
        <w:autoSpaceDE/>
        <w:autoSpaceDN/>
        <w:adjustRightInd/>
        <w:spacing w:before="0" w:after="0"/>
        <w:jc w:val="both"/>
        <w:textAlignment w:val="auto"/>
        <w:rPr>
          <w:rFonts w:ascii="Tahoma" w:hAnsi="Tahoma" w:cs="Tahoma"/>
          <w:lang w:eastAsia="sl-SI"/>
        </w:rPr>
      </w:pPr>
      <w:r w:rsidRPr="00DF5945">
        <w:rPr>
          <w:rFonts w:ascii="Tahoma" w:hAnsi="Tahoma" w:cs="Tahoma"/>
          <w:lang w:eastAsia="sl-SI"/>
        </w:rPr>
        <w:t>del koncesijske dajatve od izkoriščanja gozdov, ki pripada občini, glede na realiziran posek lesa v državnih gozdovih na njenem območju, ki se nameni za vzdrževanje gozdnih cest (10a člen ZSKZ-UPB2)</w:t>
      </w:r>
      <w:r>
        <w:rPr>
          <w:rFonts w:ascii="Tahoma" w:hAnsi="Tahoma" w:cs="Tahoma"/>
          <w:lang w:eastAsia="sl-SI"/>
        </w:rPr>
        <w:t>.</w:t>
      </w:r>
    </w:p>
    <w:p w14:paraId="625968B3" w14:textId="77777777" w:rsidR="005E52E4" w:rsidRDefault="005E52E4" w:rsidP="005E52E4">
      <w:pPr>
        <w:widowControl w:val="0"/>
        <w:spacing w:after="0" w:line="276" w:lineRule="auto"/>
        <w:ind w:left="0"/>
        <w:jc w:val="both"/>
        <w:rPr>
          <w:rFonts w:ascii="Tahoma" w:hAnsi="Tahoma" w:cs="Tahoma"/>
          <w:lang w:val="x-none"/>
        </w:rPr>
      </w:pPr>
      <w:r w:rsidRPr="00FF2042">
        <w:rPr>
          <w:rFonts w:ascii="Tahoma" w:hAnsi="Tahoma" w:cs="Tahoma"/>
          <w:lang w:val="x-none"/>
        </w:rPr>
        <w:t>V nadaljevanju je v tabeli navedena realizacija namenskih prihodkov in pripadajočih odhodkov</w:t>
      </w:r>
      <w:r w:rsidRPr="00FF2042">
        <w:rPr>
          <w:rFonts w:ascii="Tahoma" w:hAnsi="Tahoma" w:cs="Tahoma"/>
        </w:rPr>
        <w:t xml:space="preserve">, ki so se pokrili iz namenskih virov ter ostalih proračunskih virov </w:t>
      </w:r>
      <w:r w:rsidRPr="00FF2042">
        <w:rPr>
          <w:rFonts w:ascii="Tahoma" w:hAnsi="Tahoma" w:cs="Tahoma"/>
          <w:lang w:val="x-none"/>
        </w:rPr>
        <w:t xml:space="preserve">iz tega naslova za leto 2022. </w:t>
      </w:r>
    </w:p>
    <w:p w14:paraId="1B12789E" w14:textId="77777777" w:rsidR="005E52E4" w:rsidRPr="00FF2042" w:rsidRDefault="005E52E4" w:rsidP="005E52E4">
      <w:pPr>
        <w:widowControl w:val="0"/>
        <w:spacing w:after="0" w:line="276" w:lineRule="auto"/>
        <w:ind w:left="0"/>
        <w:jc w:val="both"/>
        <w:rPr>
          <w:rFonts w:ascii="Tahoma" w:hAnsi="Tahoma" w:cs="Tahoma"/>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2003"/>
        <w:gridCol w:w="936"/>
        <w:gridCol w:w="3329"/>
        <w:gridCol w:w="655"/>
        <w:gridCol w:w="997"/>
      </w:tblGrid>
      <w:tr w:rsidR="005E52E4" w:rsidRPr="00FF2042" w14:paraId="6A940BD8" w14:textId="77777777" w:rsidTr="003F3BAA">
        <w:trPr>
          <w:trHeight w:val="20"/>
        </w:trPr>
        <w:tc>
          <w:tcPr>
            <w:tcW w:w="887" w:type="pct"/>
            <w:shd w:val="clear" w:color="auto" w:fill="DBE5F1" w:themeFill="accent1" w:themeFillTint="33"/>
            <w:vAlign w:val="center"/>
            <w:hideMark/>
          </w:tcPr>
          <w:p w14:paraId="2EA9F3DB" w14:textId="77777777" w:rsidR="005E52E4" w:rsidRPr="00FF2042" w:rsidRDefault="005E52E4"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Kriterij 3 PP</w:t>
            </w:r>
          </w:p>
        </w:tc>
        <w:tc>
          <w:tcPr>
            <w:tcW w:w="1040" w:type="pct"/>
            <w:shd w:val="clear" w:color="auto" w:fill="DBE5F1" w:themeFill="accent1" w:themeFillTint="33"/>
            <w:vAlign w:val="center"/>
            <w:hideMark/>
          </w:tcPr>
          <w:p w14:paraId="48FCE3B6" w14:textId="77777777" w:rsidR="005E52E4" w:rsidRPr="00FF2042" w:rsidRDefault="005E52E4"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Kriterij 3 PP2</w:t>
            </w:r>
          </w:p>
        </w:tc>
        <w:tc>
          <w:tcPr>
            <w:tcW w:w="486" w:type="pct"/>
            <w:shd w:val="clear" w:color="auto" w:fill="DBE5F1" w:themeFill="accent1" w:themeFillTint="33"/>
            <w:vAlign w:val="center"/>
            <w:hideMark/>
          </w:tcPr>
          <w:p w14:paraId="28B89E13" w14:textId="77777777" w:rsidR="005E52E4" w:rsidRPr="00FF2042" w:rsidRDefault="005E52E4"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PP</w:t>
            </w:r>
          </w:p>
        </w:tc>
        <w:tc>
          <w:tcPr>
            <w:tcW w:w="1729" w:type="pct"/>
            <w:shd w:val="clear" w:color="auto" w:fill="DBE5F1" w:themeFill="accent1" w:themeFillTint="33"/>
            <w:vAlign w:val="center"/>
            <w:hideMark/>
          </w:tcPr>
          <w:p w14:paraId="4D951A64" w14:textId="77777777" w:rsidR="005E52E4" w:rsidRPr="00FF2042" w:rsidRDefault="005E52E4"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Opis PP</w:t>
            </w:r>
          </w:p>
        </w:tc>
        <w:tc>
          <w:tcPr>
            <w:tcW w:w="340" w:type="pct"/>
            <w:shd w:val="clear" w:color="auto" w:fill="DBE5F1" w:themeFill="accent1" w:themeFillTint="33"/>
            <w:vAlign w:val="center"/>
            <w:hideMark/>
          </w:tcPr>
          <w:p w14:paraId="6C223FD9" w14:textId="77777777" w:rsidR="005E52E4" w:rsidRPr="00FF2042" w:rsidRDefault="005E52E4"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Konto</w:t>
            </w:r>
          </w:p>
        </w:tc>
        <w:tc>
          <w:tcPr>
            <w:tcW w:w="519" w:type="pct"/>
            <w:shd w:val="clear" w:color="auto" w:fill="DBE5F1" w:themeFill="accent1" w:themeFillTint="33"/>
            <w:vAlign w:val="center"/>
            <w:hideMark/>
          </w:tcPr>
          <w:p w14:paraId="78F859A5" w14:textId="77777777" w:rsidR="005E52E4" w:rsidRPr="00FF2042" w:rsidRDefault="005E52E4"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Realizacija 2022</w:t>
            </w:r>
          </w:p>
        </w:tc>
      </w:tr>
      <w:tr w:rsidR="005E52E4" w:rsidRPr="00FF2042" w14:paraId="5CA4DDFA" w14:textId="77777777" w:rsidTr="003F3BAA">
        <w:trPr>
          <w:trHeight w:val="20"/>
        </w:trPr>
        <w:tc>
          <w:tcPr>
            <w:tcW w:w="887" w:type="pct"/>
            <w:shd w:val="clear" w:color="auto" w:fill="auto"/>
            <w:noWrap/>
            <w:vAlign w:val="bottom"/>
            <w:hideMark/>
          </w:tcPr>
          <w:p w14:paraId="4C9755E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P001</w:t>
            </w:r>
          </w:p>
        </w:tc>
        <w:tc>
          <w:tcPr>
            <w:tcW w:w="1040" w:type="pct"/>
            <w:shd w:val="clear" w:color="auto" w:fill="auto"/>
            <w:noWrap/>
            <w:vAlign w:val="bottom"/>
            <w:hideMark/>
          </w:tcPr>
          <w:p w14:paraId="64C66E9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najemnine</w:t>
            </w:r>
          </w:p>
        </w:tc>
        <w:tc>
          <w:tcPr>
            <w:tcW w:w="486" w:type="pct"/>
            <w:shd w:val="clear" w:color="auto" w:fill="auto"/>
            <w:noWrap/>
            <w:vAlign w:val="bottom"/>
            <w:hideMark/>
          </w:tcPr>
          <w:p w14:paraId="2B8E104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0431</w:t>
            </w:r>
          </w:p>
        </w:tc>
        <w:tc>
          <w:tcPr>
            <w:tcW w:w="1729" w:type="pct"/>
            <w:shd w:val="clear" w:color="auto" w:fill="auto"/>
            <w:noWrap/>
            <w:vAlign w:val="bottom"/>
            <w:hideMark/>
          </w:tcPr>
          <w:p w14:paraId="0413DAE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POSLOVNI PROSTOR TITOVA 16</w:t>
            </w:r>
          </w:p>
        </w:tc>
        <w:tc>
          <w:tcPr>
            <w:tcW w:w="340" w:type="pct"/>
            <w:shd w:val="clear" w:color="auto" w:fill="auto"/>
            <w:noWrap/>
            <w:vAlign w:val="bottom"/>
            <w:hideMark/>
          </w:tcPr>
          <w:p w14:paraId="08C07DB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710301</w:t>
            </w:r>
          </w:p>
        </w:tc>
        <w:tc>
          <w:tcPr>
            <w:tcW w:w="519" w:type="pct"/>
            <w:shd w:val="clear" w:color="auto" w:fill="auto"/>
            <w:noWrap/>
            <w:vAlign w:val="bottom"/>
            <w:hideMark/>
          </w:tcPr>
          <w:p w14:paraId="5BA4CEF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14.536,42</w:t>
            </w:r>
          </w:p>
        </w:tc>
      </w:tr>
      <w:tr w:rsidR="005E52E4" w:rsidRPr="00FF2042" w14:paraId="54CBB2C0" w14:textId="77777777" w:rsidTr="003F3BAA">
        <w:trPr>
          <w:trHeight w:val="20"/>
        </w:trPr>
        <w:tc>
          <w:tcPr>
            <w:tcW w:w="887" w:type="pct"/>
            <w:shd w:val="clear" w:color="auto" w:fill="auto"/>
            <w:noWrap/>
            <w:vAlign w:val="bottom"/>
            <w:hideMark/>
          </w:tcPr>
          <w:p w14:paraId="3BE4B08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F54729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5BE203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9E6D1B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709584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402500</w:t>
            </w:r>
          </w:p>
        </w:tc>
        <w:tc>
          <w:tcPr>
            <w:tcW w:w="519" w:type="pct"/>
            <w:shd w:val="clear" w:color="auto" w:fill="auto"/>
            <w:noWrap/>
            <w:vAlign w:val="bottom"/>
            <w:hideMark/>
          </w:tcPr>
          <w:p w14:paraId="4C8CE8C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-1.037,50</w:t>
            </w:r>
          </w:p>
        </w:tc>
      </w:tr>
      <w:tr w:rsidR="005E52E4" w:rsidRPr="00FF2042" w14:paraId="5EB31EA5" w14:textId="77777777" w:rsidTr="003F3BAA">
        <w:trPr>
          <w:trHeight w:val="20"/>
        </w:trPr>
        <w:tc>
          <w:tcPr>
            <w:tcW w:w="887" w:type="pct"/>
            <w:shd w:val="clear" w:color="auto" w:fill="auto"/>
            <w:noWrap/>
            <w:vAlign w:val="bottom"/>
            <w:hideMark/>
          </w:tcPr>
          <w:p w14:paraId="2595450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A859F6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2341941B"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0431 Vsota</w:t>
            </w:r>
          </w:p>
        </w:tc>
        <w:tc>
          <w:tcPr>
            <w:tcW w:w="1729" w:type="pct"/>
            <w:shd w:val="clear" w:color="000000" w:fill="F8FAF4"/>
            <w:noWrap/>
            <w:vAlign w:val="bottom"/>
            <w:hideMark/>
          </w:tcPr>
          <w:p w14:paraId="25DB872F"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71DDD277"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65E00881"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13.498,92</w:t>
            </w:r>
          </w:p>
        </w:tc>
      </w:tr>
      <w:tr w:rsidR="005E52E4" w:rsidRPr="00FF2042" w14:paraId="25203006" w14:textId="77777777" w:rsidTr="003F3BAA">
        <w:trPr>
          <w:trHeight w:val="20"/>
        </w:trPr>
        <w:tc>
          <w:tcPr>
            <w:tcW w:w="887" w:type="pct"/>
            <w:shd w:val="clear" w:color="auto" w:fill="auto"/>
            <w:noWrap/>
            <w:vAlign w:val="bottom"/>
            <w:hideMark/>
          </w:tcPr>
          <w:p w14:paraId="18AB7B5B"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05A81C9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D5E829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1651</w:t>
            </w:r>
          </w:p>
        </w:tc>
        <w:tc>
          <w:tcPr>
            <w:tcW w:w="1729" w:type="pct"/>
            <w:shd w:val="clear" w:color="auto" w:fill="auto"/>
            <w:noWrap/>
            <w:vAlign w:val="bottom"/>
            <w:hideMark/>
          </w:tcPr>
          <w:p w14:paraId="4DC570C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STANOVANJA (VZDRŽEVANJE)</w:t>
            </w:r>
          </w:p>
        </w:tc>
        <w:tc>
          <w:tcPr>
            <w:tcW w:w="340" w:type="pct"/>
            <w:shd w:val="clear" w:color="auto" w:fill="auto"/>
            <w:noWrap/>
            <w:vAlign w:val="bottom"/>
            <w:hideMark/>
          </w:tcPr>
          <w:p w14:paraId="2A83DDB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710302</w:t>
            </w:r>
          </w:p>
        </w:tc>
        <w:tc>
          <w:tcPr>
            <w:tcW w:w="519" w:type="pct"/>
            <w:shd w:val="clear" w:color="auto" w:fill="auto"/>
            <w:noWrap/>
            <w:vAlign w:val="bottom"/>
            <w:hideMark/>
          </w:tcPr>
          <w:p w14:paraId="1FDE103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28.589,75</w:t>
            </w:r>
          </w:p>
        </w:tc>
      </w:tr>
      <w:tr w:rsidR="005E52E4" w:rsidRPr="00FF2042" w14:paraId="5AF90B42" w14:textId="77777777" w:rsidTr="003F3BAA">
        <w:trPr>
          <w:trHeight w:val="20"/>
        </w:trPr>
        <w:tc>
          <w:tcPr>
            <w:tcW w:w="887" w:type="pct"/>
            <w:shd w:val="clear" w:color="auto" w:fill="auto"/>
            <w:noWrap/>
            <w:vAlign w:val="bottom"/>
            <w:hideMark/>
          </w:tcPr>
          <w:p w14:paraId="5EDF123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EC9F4F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4C7515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D8762F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DEDB0E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402099</w:t>
            </w:r>
          </w:p>
        </w:tc>
        <w:tc>
          <w:tcPr>
            <w:tcW w:w="519" w:type="pct"/>
            <w:shd w:val="clear" w:color="auto" w:fill="auto"/>
            <w:noWrap/>
            <w:vAlign w:val="bottom"/>
            <w:hideMark/>
          </w:tcPr>
          <w:p w14:paraId="72A910D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780C7348" w14:textId="77777777" w:rsidTr="003F3BAA">
        <w:trPr>
          <w:trHeight w:val="20"/>
        </w:trPr>
        <w:tc>
          <w:tcPr>
            <w:tcW w:w="887" w:type="pct"/>
            <w:shd w:val="clear" w:color="auto" w:fill="auto"/>
            <w:noWrap/>
            <w:vAlign w:val="bottom"/>
            <w:hideMark/>
          </w:tcPr>
          <w:p w14:paraId="1F31D18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53ECBE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52143C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832ABA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AEFBE2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402504</w:t>
            </w:r>
          </w:p>
        </w:tc>
        <w:tc>
          <w:tcPr>
            <w:tcW w:w="519" w:type="pct"/>
            <w:shd w:val="clear" w:color="auto" w:fill="auto"/>
            <w:noWrap/>
            <w:vAlign w:val="bottom"/>
            <w:hideMark/>
          </w:tcPr>
          <w:p w14:paraId="3A5F60A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7E68C897" w14:textId="77777777" w:rsidTr="003F3BAA">
        <w:trPr>
          <w:trHeight w:val="20"/>
        </w:trPr>
        <w:tc>
          <w:tcPr>
            <w:tcW w:w="887" w:type="pct"/>
            <w:shd w:val="clear" w:color="auto" w:fill="auto"/>
            <w:noWrap/>
            <w:vAlign w:val="bottom"/>
            <w:hideMark/>
          </w:tcPr>
          <w:p w14:paraId="10AF985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B739C1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D3711F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4B8154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5143C2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402501</w:t>
            </w:r>
          </w:p>
        </w:tc>
        <w:tc>
          <w:tcPr>
            <w:tcW w:w="519" w:type="pct"/>
            <w:shd w:val="clear" w:color="auto" w:fill="auto"/>
            <w:noWrap/>
            <w:vAlign w:val="bottom"/>
            <w:hideMark/>
          </w:tcPr>
          <w:p w14:paraId="3453657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-4.507,51</w:t>
            </w:r>
          </w:p>
        </w:tc>
      </w:tr>
      <w:tr w:rsidR="005E52E4" w:rsidRPr="00FF2042" w14:paraId="27F72B98" w14:textId="77777777" w:rsidTr="003F3BAA">
        <w:trPr>
          <w:trHeight w:val="20"/>
        </w:trPr>
        <w:tc>
          <w:tcPr>
            <w:tcW w:w="887" w:type="pct"/>
            <w:shd w:val="clear" w:color="auto" w:fill="auto"/>
            <w:noWrap/>
            <w:vAlign w:val="bottom"/>
            <w:hideMark/>
          </w:tcPr>
          <w:p w14:paraId="14E44FC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5D64A8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58F716AE"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1651 Vsota</w:t>
            </w:r>
          </w:p>
        </w:tc>
        <w:tc>
          <w:tcPr>
            <w:tcW w:w="1729" w:type="pct"/>
            <w:shd w:val="clear" w:color="000000" w:fill="F8FAF4"/>
            <w:noWrap/>
            <w:vAlign w:val="bottom"/>
            <w:hideMark/>
          </w:tcPr>
          <w:p w14:paraId="1A2DFD0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7151045B"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4C20F8D7"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24.082,24</w:t>
            </w:r>
          </w:p>
        </w:tc>
      </w:tr>
      <w:tr w:rsidR="005E52E4" w:rsidRPr="00FF2042" w14:paraId="15812892" w14:textId="77777777" w:rsidTr="003F3BAA">
        <w:trPr>
          <w:trHeight w:val="20"/>
        </w:trPr>
        <w:tc>
          <w:tcPr>
            <w:tcW w:w="887" w:type="pct"/>
            <w:shd w:val="clear" w:color="auto" w:fill="auto"/>
            <w:noWrap/>
            <w:vAlign w:val="bottom"/>
            <w:hideMark/>
          </w:tcPr>
          <w:p w14:paraId="505037BD"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30773F7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9CB01C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1641</w:t>
            </w:r>
          </w:p>
        </w:tc>
        <w:tc>
          <w:tcPr>
            <w:tcW w:w="1729" w:type="pct"/>
            <w:shd w:val="clear" w:color="auto" w:fill="auto"/>
            <w:noWrap/>
            <w:vAlign w:val="bottom"/>
            <w:hideMark/>
          </w:tcPr>
          <w:p w14:paraId="2C106D6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STANOVANJA (INVESTICIJE)</w:t>
            </w:r>
          </w:p>
        </w:tc>
        <w:tc>
          <w:tcPr>
            <w:tcW w:w="340" w:type="pct"/>
            <w:shd w:val="clear" w:color="auto" w:fill="auto"/>
            <w:noWrap/>
            <w:vAlign w:val="bottom"/>
            <w:hideMark/>
          </w:tcPr>
          <w:p w14:paraId="0D4141F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1B8D444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44718200" w14:textId="77777777" w:rsidTr="003F3BAA">
        <w:trPr>
          <w:trHeight w:val="20"/>
        </w:trPr>
        <w:tc>
          <w:tcPr>
            <w:tcW w:w="887" w:type="pct"/>
            <w:shd w:val="clear" w:color="auto" w:fill="auto"/>
            <w:noWrap/>
            <w:vAlign w:val="bottom"/>
            <w:hideMark/>
          </w:tcPr>
          <w:p w14:paraId="16FE152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C7F124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1EDDB3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D00364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C30404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721FAE6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-1.000,00</w:t>
            </w:r>
          </w:p>
        </w:tc>
      </w:tr>
      <w:tr w:rsidR="005E52E4" w:rsidRPr="00FF2042" w14:paraId="6FB79BE2" w14:textId="77777777" w:rsidTr="003F3BAA">
        <w:trPr>
          <w:trHeight w:val="20"/>
        </w:trPr>
        <w:tc>
          <w:tcPr>
            <w:tcW w:w="887" w:type="pct"/>
            <w:shd w:val="clear" w:color="auto" w:fill="auto"/>
            <w:noWrap/>
            <w:vAlign w:val="bottom"/>
            <w:hideMark/>
          </w:tcPr>
          <w:p w14:paraId="51950DD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E40FB1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DEEC46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BF2869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221B4B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521E4E8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66311ECE" w14:textId="77777777" w:rsidTr="003F3BAA">
        <w:trPr>
          <w:trHeight w:val="20"/>
        </w:trPr>
        <w:tc>
          <w:tcPr>
            <w:tcW w:w="887" w:type="pct"/>
            <w:shd w:val="clear" w:color="auto" w:fill="auto"/>
            <w:noWrap/>
            <w:vAlign w:val="bottom"/>
            <w:hideMark/>
          </w:tcPr>
          <w:p w14:paraId="71E41D3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740D6D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D7DC6B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D3C926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7C9371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420801</w:t>
            </w:r>
          </w:p>
        </w:tc>
        <w:tc>
          <w:tcPr>
            <w:tcW w:w="519" w:type="pct"/>
            <w:shd w:val="clear" w:color="auto" w:fill="auto"/>
            <w:noWrap/>
            <w:vAlign w:val="bottom"/>
            <w:hideMark/>
          </w:tcPr>
          <w:p w14:paraId="2D530D4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715CD938" w14:textId="77777777" w:rsidTr="003F3BAA">
        <w:trPr>
          <w:trHeight w:val="20"/>
        </w:trPr>
        <w:tc>
          <w:tcPr>
            <w:tcW w:w="887" w:type="pct"/>
            <w:shd w:val="clear" w:color="auto" w:fill="auto"/>
            <w:noWrap/>
            <w:vAlign w:val="bottom"/>
            <w:hideMark/>
          </w:tcPr>
          <w:p w14:paraId="05779FA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93482D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4E8C3C4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1641 Vsota</w:t>
            </w:r>
          </w:p>
        </w:tc>
        <w:tc>
          <w:tcPr>
            <w:tcW w:w="1729" w:type="pct"/>
            <w:shd w:val="clear" w:color="000000" w:fill="F8FAF4"/>
            <w:noWrap/>
            <w:vAlign w:val="bottom"/>
            <w:hideMark/>
          </w:tcPr>
          <w:p w14:paraId="74F18F9D"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721F64BB"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39684CF3"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-1.000,00</w:t>
            </w:r>
          </w:p>
        </w:tc>
      </w:tr>
      <w:tr w:rsidR="005E52E4" w:rsidRPr="00FF2042" w14:paraId="43E232D4" w14:textId="77777777" w:rsidTr="003F3BAA">
        <w:trPr>
          <w:trHeight w:val="20"/>
        </w:trPr>
        <w:tc>
          <w:tcPr>
            <w:tcW w:w="887" w:type="pct"/>
            <w:shd w:val="clear" w:color="auto" w:fill="DBE5F1" w:themeFill="accent1" w:themeFillTint="33"/>
            <w:noWrap/>
            <w:vAlign w:val="bottom"/>
            <w:hideMark/>
          </w:tcPr>
          <w:p w14:paraId="12063C7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P001 Vsota</w:t>
            </w:r>
          </w:p>
        </w:tc>
        <w:tc>
          <w:tcPr>
            <w:tcW w:w="1040" w:type="pct"/>
            <w:shd w:val="clear" w:color="auto" w:fill="DBE5F1" w:themeFill="accent1" w:themeFillTint="33"/>
            <w:noWrap/>
            <w:vAlign w:val="bottom"/>
            <w:hideMark/>
          </w:tcPr>
          <w:p w14:paraId="144A9CA4"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0D67F947"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68D2C706"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792A0DCA"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5D5FEBB4"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36.581,16</w:t>
            </w:r>
          </w:p>
        </w:tc>
      </w:tr>
      <w:tr w:rsidR="005E52E4" w:rsidRPr="00FF2042" w14:paraId="21FBE8A2" w14:textId="77777777" w:rsidTr="003F3BAA">
        <w:trPr>
          <w:trHeight w:val="20"/>
        </w:trPr>
        <w:tc>
          <w:tcPr>
            <w:tcW w:w="887" w:type="pct"/>
            <w:shd w:val="clear" w:color="auto" w:fill="auto"/>
            <w:noWrap/>
            <w:vAlign w:val="bottom"/>
            <w:hideMark/>
          </w:tcPr>
          <w:p w14:paraId="57C4D21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P002</w:t>
            </w:r>
          </w:p>
        </w:tc>
        <w:tc>
          <w:tcPr>
            <w:tcW w:w="1040" w:type="pct"/>
            <w:shd w:val="clear" w:color="auto" w:fill="auto"/>
            <w:noWrap/>
            <w:vAlign w:val="bottom"/>
            <w:hideMark/>
          </w:tcPr>
          <w:p w14:paraId="34BBDB5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turizem</w:t>
            </w:r>
          </w:p>
        </w:tc>
        <w:tc>
          <w:tcPr>
            <w:tcW w:w="486" w:type="pct"/>
            <w:shd w:val="clear" w:color="auto" w:fill="auto"/>
            <w:noWrap/>
            <w:vAlign w:val="bottom"/>
            <w:hideMark/>
          </w:tcPr>
          <w:p w14:paraId="25D9D06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1413</w:t>
            </w:r>
          </w:p>
        </w:tc>
        <w:tc>
          <w:tcPr>
            <w:tcW w:w="1729" w:type="pct"/>
            <w:shd w:val="clear" w:color="auto" w:fill="auto"/>
            <w:noWrap/>
            <w:vAlign w:val="bottom"/>
            <w:hideMark/>
          </w:tcPr>
          <w:p w14:paraId="301BC8D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ZAVOD ZA TURIZEM IN KULTURO ŽIROVNICA</w:t>
            </w:r>
          </w:p>
        </w:tc>
        <w:tc>
          <w:tcPr>
            <w:tcW w:w="340" w:type="pct"/>
            <w:shd w:val="clear" w:color="auto" w:fill="auto"/>
            <w:noWrap/>
            <w:vAlign w:val="bottom"/>
            <w:hideMark/>
          </w:tcPr>
          <w:p w14:paraId="34F3E0E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704704</w:t>
            </w:r>
          </w:p>
        </w:tc>
        <w:tc>
          <w:tcPr>
            <w:tcW w:w="519" w:type="pct"/>
            <w:shd w:val="clear" w:color="auto" w:fill="auto"/>
            <w:noWrap/>
            <w:vAlign w:val="bottom"/>
            <w:hideMark/>
          </w:tcPr>
          <w:p w14:paraId="0B06E13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27.581,20</w:t>
            </w:r>
          </w:p>
        </w:tc>
      </w:tr>
      <w:tr w:rsidR="005E52E4" w:rsidRPr="00FF2042" w14:paraId="6295E293" w14:textId="77777777" w:rsidTr="003F3BAA">
        <w:trPr>
          <w:trHeight w:val="20"/>
        </w:trPr>
        <w:tc>
          <w:tcPr>
            <w:tcW w:w="887" w:type="pct"/>
            <w:shd w:val="clear" w:color="auto" w:fill="auto"/>
            <w:noWrap/>
            <w:vAlign w:val="bottom"/>
            <w:hideMark/>
          </w:tcPr>
          <w:p w14:paraId="581851E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80B474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3BAAE1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BB5516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6013E0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710309</w:t>
            </w:r>
          </w:p>
        </w:tc>
        <w:tc>
          <w:tcPr>
            <w:tcW w:w="519" w:type="pct"/>
            <w:shd w:val="clear" w:color="auto" w:fill="auto"/>
            <w:noWrap/>
            <w:vAlign w:val="bottom"/>
            <w:hideMark/>
          </w:tcPr>
          <w:p w14:paraId="78B5694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41.798,33</w:t>
            </w:r>
          </w:p>
        </w:tc>
      </w:tr>
      <w:tr w:rsidR="005E52E4" w:rsidRPr="00FF2042" w14:paraId="68696448" w14:textId="77777777" w:rsidTr="003F3BAA">
        <w:trPr>
          <w:trHeight w:val="20"/>
        </w:trPr>
        <w:tc>
          <w:tcPr>
            <w:tcW w:w="887" w:type="pct"/>
            <w:shd w:val="clear" w:color="auto" w:fill="auto"/>
            <w:noWrap/>
            <w:vAlign w:val="bottom"/>
            <w:hideMark/>
          </w:tcPr>
          <w:p w14:paraId="2B220A6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3F4F11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6D1247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070DCC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4D24F0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714199</w:t>
            </w:r>
          </w:p>
        </w:tc>
        <w:tc>
          <w:tcPr>
            <w:tcW w:w="519" w:type="pct"/>
            <w:shd w:val="clear" w:color="auto" w:fill="auto"/>
            <w:noWrap/>
            <w:vAlign w:val="bottom"/>
            <w:hideMark/>
          </w:tcPr>
          <w:p w14:paraId="632DA03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62413D46" w14:textId="77777777" w:rsidTr="003F3BAA">
        <w:trPr>
          <w:trHeight w:val="20"/>
        </w:trPr>
        <w:tc>
          <w:tcPr>
            <w:tcW w:w="887" w:type="pct"/>
            <w:shd w:val="clear" w:color="auto" w:fill="auto"/>
            <w:noWrap/>
            <w:vAlign w:val="bottom"/>
            <w:hideMark/>
          </w:tcPr>
          <w:p w14:paraId="2E38FE5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B83185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F48AFC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28CECD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365E13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432300</w:t>
            </w:r>
          </w:p>
        </w:tc>
        <w:tc>
          <w:tcPr>
            <w:tcW w:w="519" w:type="pct"/>
            <w:shd w:val="clear" w:color="auto" w:fill="auto"/>
            <w:noWrap/>
            <w:vAlign w:val="bottom"/>
            <w:hideMark/>
          </w:tcPr>
          <w:p w14:paraId="567F072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-6.358,29</w:t>
            </w:r>
          </w:p>
        </w:tc>
      </w:tr>
      <w:tr w:rsidR="005E52E4" w:rsidRPr="00FF2042" w14:paraId="753941E3" w14:textId="77777777" w:rsidTr="003F3BAA">
        <w:trPr>
          <w:trHeight w:val="20"/>
        </w:trPr>
        <w:tc>
          <w:tcPr>
            <w:tcW w:w="887" w:type="pct"/>
            <w:shd w:val="clear" w:color="auto" w:fill="auto"/>
            <w:noWrap/>
            <w:vAlign w:val="bottom"/>
            <w:hideMark/>
          </w:tcPr>
          <w:p w14:paraId="7BD8A0C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09D309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95EB89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1DC9CF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77DE82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413300</w:t>
            </w:r>
          </w:p>
        </w:tc>
        <w:tc>
          <w:tcPr>
            <w:tcW w:w="519" w:type="pct"/>
            <w:shd w:val="clear" w:color="auto" w:fill="auto"/>
            <w:noWrap/>
            <w:vAlign w:val="bottom"/>
            <w:hideMark/>
          </w:tcPr>
          <w:p w14:paraId="7440CE5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-44.024,20</w:t>
            </w:r>
          </w:p>
        </w:tc>
      </w:tr>
      <w:tr w:rsidR="005E52E4" w:rsidRPr="00FF2042" w14:paraId="2AB8E1A3" w14:textId="77777777" w:rsidTr="003F3BAA">
        <w:trPr>
          <w:trHeight w:val="20"/>
        </w:trPr>
        <w:tc>
          <w:tcPr>
            <w:tcW w:w="887" w:type="pct"/>
            <w:shd w:val="clear" w:color="auto" w:fill="auto"/>
            <w:noWrap/>
            <w:vAlign w:val="bottom"/>
            <w:hideMark/>
          </w:tcPr>
          <w:p w14:paraId="30A1909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1348C5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7F94BF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1E2F79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B41986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413302</w:t>
            </w:r>
          </w:p>
        </w:tc>
        <w:tc>
          <w:tcPr>
            <w:tcW w:w="519" w:type="pct"/>
            <w:shd w:val="clear" w:color="auto" w:fill="auto"/>
            <w:noWrap/>
            <w:vAlign w:val="bottom"/>
            <w:hideMark/>
          </w:tcPr>
          <w:p w14:paraId="6E7F750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-98.886,99</w:t>
            </w:r>
          </w:p>
        </w:tc>
      </w:tr>
      <w:tr w:rsidR="005E52E4" w:rsidRPr="00FF2042" w14:paraId="0AE9AB2B" w14:textId="77777777" w:rsidTr="003F3BAA">
        <w:trPr>
          <w:trHeight w:val="20"/>
        </w:trPr>
        <w:tc>
          <w:tcPr>
            <w:tcW w:w="887" w:type="pct"/>
            <w:shd w:val="clear" w:color="auto" w:fill="auto"/>
            <w:noWrap/>
            <w:vAlign w:val="bottom"/>
            <w:hideMark/>
          </w:tcPr>
          <w:p w14:paraId="11B4F34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5E57BB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FC86A5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6A5127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75C1CD7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26F472E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-8.274,20</w:t>
            </w:r>
          </w:p>
        </w:tc>
      </w:tr>
      <w:tr w:rsidR="005E52E4" w:rsidRPr="00FF2042" w14:paraId="344D419F" w14:textId="77777777" w:rsidTr="003F3BAA">
        <w:trPr>
          <w:trHeight w:val="20"/>
        </w:trPr>
        <w:tc>
          <w:tcPr>
            <w:tcW w:w="887" w:type="pct"/>
            <w:shd w:val="clear" w:color="auto" w:fill="auto"/>
            <w:noWrap/>
            <w:vAlign w:val="bottom"/>
            <w:hideMark/>
          </w:tcPr>
          <w:p w14:paraId="4158458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26FE24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949556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D5F0BF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259F21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2FAA535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-488,00</w:t>
            </w:r>
          </w:p>
        </w:tc>
      </w:tr>
      <w:tr w:rsidR="005E52E4" w:rsidRPr="00FF2042" w14:paraId="062378D8" w14:textId="77777777" w:rsidTr="003F3BAA">
        <w:trPr>
          <w:trHeight w:val="20"/>
        </w:trPr>
        <w:tc>
          <w:tcPr>
            <w:tcW w:w="887" w:type="pct"/>
            <w:shd w:val="clear" w:color="auto" w:fill="auto"/>
            <w:noWrap/>
            <w:vAlign w:val="bottom"/>
            <w:hideMark/>
          </w:tcPr>
          <w:p w14:paraId="12DB500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298BE4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8C999E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9228F3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DDCD5F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413301</w:t>
            </w:r>
          </w:p>
        </w:tc>
        <w:tc>
          <w:tcPr>
            <w:tcW w:w="519" w:type="pct"/>
            <w:shd w:val="clear" w:color="auto" w:fill="auto"/>
            <w:noWrap/>
            <w:vAlign w:val="bottom"/>
            <w:hideMark/>
          </w:tcPr>
          <w:p w14:paraId="0C0A672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-5.988,85</w:t>
            </w:r>
          </w:p>
        </w:tc>
      </w:tr>
      <w:tr w:rsidR="005E52E4" w:rsidRPr="00FF2042" w14:paraId="67B1320C" w14:textId="77777777" w:rsidTr="003F3BAA">
        <w:trPr>
          <w:trHeight w:val="20"/>
        </w:trPr>
        <w:tc>
          <w:tcPr>
            <w:tcW w:w="887" w:type="pct"/>
            <w:shd w:val="clear" w:color="auto" w:fill="auto"/>
            <w:noWrap/>
            <w:vAlign w:val="bottom"/>
            <w:hideMark/>
          </w:tcPr>
          <w:p w14:paraId="19DFA2C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373870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720EF06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1413 Vsota</w:t>
            </w:r>
          </w:p>
        </w:tc>
        <w:tc>
          <w:tcPr>
            <w:tcW w:w="1729" w:type="pct"/>
            <w:shd w:val="clear" w:color="000000" w:fill="F8FAF4"/>
            <w:noWrap/>
            <w:vAlign w:val="bottom"/>
            <w:hideMark/>
          </w:tcPr>
          <w:p w14:paraId="422889DC"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283DA7D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605CEB06"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-94.641,00</w:t>
            </w:r>
          </w:p>
        </w:tc>
      </w:tr>
      <w:tr w:rsidR="005E52E4" w:rsidRPr="00FF2042" w14:paraId="4D17D649" w14:textId="77777777" w:rsidTr="003F3BAA">
        <w:trPr>
          <w:trHeight w:val="20"/>
        </w:trPr>
        <w:tc>
          <w:tcPr>
            <w:tcW w:w="887" w:type="pct"/>
            <w:shd w:val="clear" w:color="auto" w:fill="DBE5F1" w:themeFill="accent1" w:themeFillTint="33"/>
            <w:noWrap/>
            <w:vAlign w:val="bottom"/>
            <w:hideMark/>
          </w:tcPr>
          <w:p w14:paraId="13D9F3A4"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P002 Vsota</w:t>
            </w:r>
          </w:p>
        </w:tc>
        <w:tc>
          <w:tcPr>
            <w:tcW w:w="1040" w:type="pct"/>
            <w:shd w:val="clear" w:color="auto" w:fill="DBE5F1" w:themeFill="accent1" w:themeFillTint="33"/>
            <w:noWrap/>
            <w:vAlign w:val="bottom"/>
            <w:hideMark/>
          </w:tcPr>
          <w:p w14:paraId="2B64A908"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4FB55233"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7A1F5480"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1EF9BADF"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6D82C6F7"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-94.641,00</w:t>
            </w:r>
          </w:p>
        </w:tc>
      </w:tr>
      <w:tr w:rsidR="005E52E4" w:rsidRPr="00FF2042" w14:paraId="13A106B3" w14:textId="77777777" w:rsidTr="003F3BAA">
        <w:trPr>
          <w:trHeight w:val="20"/>
        </w:trPr>
        <w:tc>
          <w:tcPr>
            <w:tcW w:w="887" w:type="pct"/>
            <w:shd w:val="clear" w:color="auto" w:fill="auto"/>
            <w:noWrap/>
            <w:vAlign w:val="bottom"/>
            <w:hideMark/>
          </w:tcPr>
          <w:p w14:paraId="26847F5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P003</w:t>
            </w:r>
          </w:p>
        </w:tc>
        <w:tc>
          <w:tcPr>
            <w:tcW w:w="1040" w:type="pct"/>
            <w:shd w:val="clear" w:color="auto" w:fill="auto"/>
            <w:noWrap/>
            <w:vAlign w:val="bottom"/>
            <w:hideMark/>
          </w:tcPr>
          <w:p w14:paraId="4417129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infrastruktura _ najemnine</w:t>
            </w:r>
          </w:p>
        </w:tc>
        <w:tc>
          <w:tcPr>
            <w:tcW w:w="486" w:type="pct"/>
            <w:shd w:val="clear" w:color="auto" w:fill="auto"/>
            <w:noWrap/>
            <w:vAlign w:val="bottom"/>
            <w:hideMark/>
          </w:tcPr>
          <w:p w14:paraId="4431E63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w:t>
            </w:r>
          </w:p>
        </w:tc>
        <w:tc>
          <w:tcPr>
            <w:tcW w:w="1729" w:type="pct"/>
            <w:shd w:val="clear" w:color="auto" w:fill="auto"/>
            <w:noWrap/>
            <w:vAlign w:val="bottom"/>
            <w:hideMark/>
          </w:tcPr>
          <w:p w14:paraId="495A2D1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(prazno)</w:t>
            </w:r>
          </w:p>
        </w:tc>
        <w:tc>
          <w:tcPr>
            <w:tcW w:w="340" w:type="pct"/>
            <w:shd w:val="clear" w:color="auto" w:fill="auto"/>
            <w:noWrap/>
            <w:vAlign w:val="bottom"/>
            <w:hideMark/>
          </w:tcPr>
          <w:p w14:paraId="237FB18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714105</w:t>
            </w:r>
          </w:p>
        </w:tc>
        <w:tc>
          <w:tcPr>
            <w:tcW w:w="519" w:type="pct"/>
            <w:shd w:val="clear" w:color="auto" w:fill="auto"/>
            <w:noWrap/>
            <w:vAlign w:val="bottom"/>
            <w:hideMark/>
          </w:tcPr>
          <w:p w14:paraId="74CA656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75.943,37</w:t>
            </w:r>
          </w:p>
        </w:tc>
      </w:tr>
      <w:tr w:rsidR="005E52E4" w:rsidRPr="00FF2042" w14:paraId="7D9DF435" w14:textId="77777777" w:rsidTr="003F3BAA">
        <w:trPr>
          <w:trHeight w:val="20"/>
        </w:trPr>
        <w:tc>
          <w:tcPr>
            <w:tcW w:w="887" w:type="pct"/>
            <w:shd w:val="clear" w:color="auto" w:fill="auto"/>
            <w:noWrap/>
            <w:vAlign w:val="bottom"/>
            <w:hideMark/>
          </w:tcPr>
          <w:p w14:paraId="238AB24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AE54E6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69FE1A7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Vsota</w:t>
            </w:r>
          </w:p>
        </w:tc>
        <w:tc>
          <w:tcPr>
            <w:tcW w:w="1729" w:type="pct"/>
            <w:shd w:val="clear" w:color="000000" w:fill="F8FAF4"/>
            <w:noWrap/>
            <w:vAlign w:val="bottom"/>
            <w:hideMark/>
          </w:tcPr>
          <w:p w14:paraId="5449240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14F855F3"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1605F53D"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75.943,37</w:t>
            </w:r>
          </w:p>
        </w:tc>
      </w:tr>
      <w:tr w:rsidR="005E52E4" w:rsidRPr="00FF2042" w14:paraId="4192594B" w14:textId="77777777" w:rsidTr="003F3BAA">
        <w:trPr>
          <w:trHeight w:val="20"/>
        </w:trPr>
        <w:tc>
          <w:tcPr>
            <w:tcW w:w="887" w:type="pct"/>
            <w:shd w:val="clear" w:color="auto" w:fill="auto"/>
            <w:noWrap/>
            <w:vAlign w:val="bottom"/>
            <w:hideMark/>
          </w:tcPr>
          <w:p w14:paraId="2FAE874C"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558933C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B93D92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1501</w:t>
            </w:r>
          </w:p>
        </w:tc>
        <w:tc>
          <w:tcPr>
            <w:tcW w:w="1729" w:type="pct"/>
            <w:shd w:val="clear" w:color="auto" w:fill="auto"/>
            <w:noWrap/>
            <w:vAlign w:val="bottom"/>
            <w:hideMark/>
          </w:tcPr>
          <w:p w14:paraId="41FE2C5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ODLAGALIŠČE ODPADKOV IN ZBIRNI CENTER</w:t>
            </w:r>
          </w:p>
        </w:tc>
        <w:tc>
          <w:tcPr>
            <w:tcW w:w="340" w:type="pct"/>
            <w:shd w:val="clear" w:color="auto" w:fill="auto"/>
            <w:noWrap/>
            <w:vAlign w:val="bottom"/>
            <w:hideMark/>
          </w:tcPr>
          <w:p w14:paraId="4EF805E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710305</w:t>
            </w:r>
          </w:p>
        </w:tc>
        <w:tc>
          <w:tcPr>
            <w:tcW w:w="519" w:type="pct"/>
            <w:shd w:val="clear" w:color="auto" w:fill="auto"/>
            <w:noWrap/>
            <w:vAlign w:val="bottom"/>
            <w:hideMark/>
          </w:tcPr>
          <w:p w14:paraId="1C0687B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25.075,58</w:t>
            </w:r>
          </w:p>
        </w:tc>
      </w:tr>
      <w:tr w:rsidR="005E52E4" w:rsidRPr="00FF2042" w14:paraId="59F92F6D" w14:textId="77777777" w:rsidTr="003F3BAA">
        <w:trPr>
          <w:trHeight w:val="20"/>
        </w:trPr>
        <w:tc>
          <w:tcPr>
            <w:tcW w:w="887" w:type="pct"/>
            <w:shd w:val="clear" w:color="auto" w:fill="auto"/>
            <w:noWrap/>
            <w:vAlign w:val="bottom"/>
            <w:hideMark/>
          </w:tcPr>
          <w:p w14:paraId="267860D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3282D0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7559C8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A6389B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7A6152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402099</w:t>
            </w:r>
          </w:p>
        </w:tc>
        <w:tc>
          <w:tcPr>
            <w:tcW w:w="519" w:type="pct"/>
            <w:shd w:val="clear" w:color="auto" w:fill="auto"/>
            <w:noWrap/>
            <w:vAlign w:val="bottom"/>
            <w:hideMark/>
          </w:tcPr>
          <w:p w14:paraId="7987634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25430632" w14:textId="77777777" w:rsidTr="003F3BAA">
        <w:trPr>
          <w:trHeight w:val="20"/>
        </w:trPr>
        <w:tc>
          <w:tcPr>
            <w:tcW w:w="887" w:type="pct"/>
            <w:shd w:val="clear" w:color="auto" w:fill="auto"/>
            <w:noWrap/>
            <w:vAlign w:val="bottom"/>
            <w:hideMark/>
          </w:tcPr>
          <w:p w14:paraId="479D5A1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A96EB7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AD51C4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CAA07F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1FF549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0B5DB70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-4.585,91</w:t>
            </w:r>
          </w:p>
        </w:tc>
      </w:tr>
      <w:tr w:rsidR="005E52E4" w:rsidRPr="00FF2042" w14:paraId="40FF5907" w14:textId="77777777" w:rsidTr="003F3BAA">
        <w:trPr>
          <w:trHeight w:val="20"/>
        </w:trPr>
        <w:tc>
          <w:tcPr>
            <w:tcW w:w="887" w:type="pct"/>
            <w:shd w:val="clear" w:color="auto" w:fill="auto"/>
            <w:noWrap/>
            <w:vAlign w:val="bottom"/>
            <w:hideMark/>
          </w:tcPr>
          <w:p w14:paraId="17517BA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C01F7E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28F6BB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32565A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CB9039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420300</w:t>
            </w:r>
          </w:p>
        </w:tc>
        <w:tc>
          <w:tcPr>
            <w:tcW w:w="519" w:type="pct"/>
            <w:shd w:val="clear" w:color="auto" w:fill="auto"/>
            <w:noWrap/>
            <w:vAlign w:val="bottom"/>
            <w:hideMark/>
          </w:tcPr>
          <w:p w14:paraId="20CBAED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0B108478" w14:textId="77777777" w:rsidTr="003F3BAA">
        <w:trPr>
          <w:trHeight w:val="20"/>
        </w:trPr>
        <w:tc>
          <w:tcPr>
            <w:tcW w:w="887" w:type="pct"/>
            <w:shd w:val="clear" w:color="auto" w:fill="auto"/>
            <w:noWrap/>
            <w:vAlign w:val="bottom"/>
            <w:hideMark/>
          </w:tcPr>
          <w:p w14:paraId="1F07431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4A602F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FCC218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530396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616DEB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466AD23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-5.468,07</w:t>
            </w:r>
          </w:p>
        </w:tc>
      </w:tr>
    </w:tbl>
    <w:p w14:paraId="76830F49" w14:textId="77777777" w:rsidR="00986F70" w:rsidRDefault="00986F7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7"/>
        <w:gridCol w:w="2002"/>
        <w:gridCol w:w="935"/>
        <w:gridCol w:w="3328"/>
        <w:gridCol w:w="655"/>
        <w:gridCol w:w="1001"/>
      </w:tblGrid>
      <w:tr w:rsidR="00986F70" w:rsidRPr="00FF2042" w14:paraId="72F37D2A" w14:textId="77777777" w:rsidTr="003F3BAA">
        <w:trPr>
          <w:trHeight w:val="20"/>
        </w:trPr>
        <w:tc>
          <w:tcPr>
            <w:tcW w:w="887" w:type="pct"/>
            <w:shd w:val="clear" w:color="auto" w:fill="DBE5F1" w:themeFill="accent1" w:themeFillTint="33"/>
            <w:vAlign w:val="center"/>
            <w:hideMark/>
          </w:tcPr>
          <w:p w14:paraId="3ABEFE6A"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lastRenderedPageBreak/>
              <w:t>Kriterij 3 PP</w:t>
            </w:r>
          </w:p>
        </w:tc>
        <w:tc>
          <w:tcPr>
            <w:tcW w:w="1040" w:type="pct"/>
            <w:shd w:val="clear" w:color="auto" w:fill="DBE5F1" w:themeFill="accent1" w:themeFillTint="33"/>
            <w:vAlign w:val="center"/>
            <w:hideMark/>
          </w:tcPr>
          <w:p w14:paraId="4C3308F1"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Kriterij 3 PP2</w:t>
            </w:r>
          </w:p>
        </w:tc>
        <w:tc>
          <w:tcPr>
            <w:tcW w:w="486" w:type="pct"/>
            <w:shd w:val="clear" w:color="auto" w:fill="DBE5F1" w:themeFill="accent1" w:themeFillTint="33"/>
            <w:vAlign w:val="center"/>
            <w:hideMark/>
          </w:tcPr>
          <w:p w14:paraId="5CEAD69F"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PP</w:t>
            </w:r>
          </w:p>
        </w:tc>
        <w:tc>
          <w:tcPr>
            <w:tcW w:w="1729" w:type="pct"/>
            <w:shd w:val="clear" w:color="auto" w:fill="DBE5F1" w:themeFill="accent1" w:themeFillTint="33"/>
            <w:vAlign w:val="center"/>
            <w:hideMark/>
          </w:tcPr>
          <w:p w14:paraId="38388022"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Opis PP</w:t>
            </w:r>
          </w:p>
        </w:tc>
        <w:tc>
          <w:tcPr>
            <w:tcW w:w="340" w:type="pct"/>
            <w:shd w:val="clear" w:color="auto" w:fill="DBE5F1" w:themeFill="accent1" w:themeFillTint="33"/>
            <w:vAlign w:val="center"/>
            <w:hideMark/>
          </w:tcPr>
          <w:p w14:paraId="6A98612E"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Konto</w:t>
            </w:r>
          </w:p>
        </w:tc>
        <w:tc>
          <w:tcPr>
            <w:tcW w:w="519" w:type="pct"/>
            <w:shd w:val="clear" w:color="auto" w:fill="DBE5F1" w:themeFill="accent1" w:themeFillTint="33"/>
            <w:vAlign w:val="center"/>
            <w:hideMark/>
          </w:tcPr>
          <w:p w14:paraId="72D510D4"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Realizacija 2022</w:t>
            </w:r>
          </w:p>
        </w:tc>
      </w:tr>
      <w:tr w:rsidR="005E52E4" w:rsidRPr="00FF2042" w14:paraId="6A5AAAA5" w14:textId="77777777" w:rsidTr="003F3BAA">
        <w:trPr>
          <w:trHeight w:val="20"/>
        </w:trPr>
        <w:tc>
          <w:tcPr>
            <w:tcW w:w="887" w:type="pct"/>
            <w:shd w:val="clear" w:color="auto" w:fill="auto"/>
            <w:noWrap/>
            <w:vAlign w:val="bottom"/>
            <w:hideMark/>
          </w:tcPr>
          <w:p w14:paraId="13B6B14F" w14:textId="2A82C9C3"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2BCE2A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34F773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A9E017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AAB868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6153E3E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-333,72</w:t>
            </w:r>
          </w:p>
        </w:tc>
      </w:tr>
      <w:tr w:rsidR="005E52E4" w:rsidRPr="00FF2042" w14:paraId="0F6D7E18" w14:textId="77777777" w:rsidTr="003F3BAA">
        <w:trPr>
          <w:trHeight w:val="20"/>
        </w:trPr>
        <w:tc>
          <w:tcPr>
            <w:tcW w:w="887" w:type="pct"/>
            <w:shd w:val="clear" w:color="auto" w:fill="auto"/>
            <w:noWrap/>
            <w:vAlign w:val="bottom"/>
            <w:hideMark/>
          </w:tcPr>
          <w:p w14:paraId="33516FB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6373E9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068AD1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6AC48EA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1A1E4A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420401</w:t>
            </w:r>
          </w:p>
        </w:tc>
        <w:tc>
          <w:tcPr>
            <w:tcW w:w="519" w:type="pct"/>
            <w:shd w:val="clear" w:color="auto" w:fill="auto"/>
            <w:noWrap/>
            <w:vAlign w:val="bottom"/>
            <w:hideMark/>
          </w:tcPr>
          <w:p w14:paraId="0ACDACD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-29.184,97</w:t>
            </w:r>
          </w:p>
        </w:tc>
      </w:tr>
      <w:tr w:rsidR="005E52E4" w:rsidRPr="00FF2042" w14:paraId="2127198B" w14:textId="77777777" w:rsidTr="003F3BAA">
        <w:trPr>
          <w:trHeight w:val="20"/>
        </w:trPr>
        <w:tc>
          <w:tcPr>
            <w:tcW w:w="887" w:type="pct"/>
            <w:shd w:val="clear" w:color="auto" w:fill="auto"/>
            <w:noWrap/>
            <w:vAlign w:val="bottom"/>
            <w:hideMark/>
          </w:tcPr>
          <w:p w14:paraId="768B101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FF55D7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130F2B5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1501 Vsota</w:t>
            </w:r>
          </w:p>
        </w:tc>
        <w:tc>
          <w:tcPr>
            <w:tcW w:w="1729" w:type="pct"/>
            <w:shd w:val="clear" w:color="000000" w:fill="F8FAF4"/>
            <w:noWrap/>
            <w:vAlign w:val="bottom"/>
            <w:hideMark/>
          </w:tcPr>
          <w:p w14:paraId="47FEA0A4"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0E658CF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68DDD451"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-14.497,09</w:t>
            </w:r>
          </w:p>
        </w:tc>
      </w:tr>
      <w:tr w:rsidR="005E52E4" w:rsidRPr="00FF2042" w14:paraId="5CD14151" w14:textId="77777777" w:rsidTr="003F3BAA">
        <w:trPr>
          <w:trHeight w:val="20"/>
        </w:trPr>
        <w:tc>
          <w:tcPr>
            <w:tcW w:w="887" w:type="pct"/>
            <w:shd w:val="clear" w:color="auto" w:fill="auto"/>
            <w:noWrap/>
            <w:vAlign w:val="bottom"/>
            <w:hideMark/>
          </w:tcPr>
          <w:p w14:paraId="740BB578"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003DC3D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C8EE3B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1512</w:t>
            </w:r>
          </w:p>
        </w:tc>
        <w:tc>
          <w:tcPr>
            <w:tcW w:w="1729" w:type="pct"/>
            <w:shd w:val="clear" w:color="auto" w:fill="auto"/>
            <w:noWrap/>
            <w:vAlign w:val="bottom"/>
            <w:hideMark/>
          </w:tcPr>
          <w:p w14:paraId="70C226A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FEKALNA KANALIZACIJA (INVESTICIJE)</w:t>
            </w:r>
          </w:p>
        </w:tc>
        <w:tc>
          <w:tcPr>
            <w:tcW w:w="340" w:type="pct"/>
            <w:shd w:val="clear" w:color="auto" w:fill="auto"/>
            <w:noWrap/>
            <w:vAlign w:val="bottom"/>
            <w:hideMark/>
          </w:tcPr>
          <w:p w14:paraId="635136E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704700</w:t>
            </w:r>
          </w:p>
        </w:tc>
        <w:tc>
          <w:tcPr>
            <w:tcW w:w="519" w:type="pct"/>
            <w:shd w:val="clear" w:color="auto" w:fill="auto"/>
            <w:noWrap/>
            <w:vAlign w:val="bottom"/>
            <w:hideMark/>
          </w:tcPr>
          <w:p w14:paraId="3DB4D16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16.229,87</w:t>
            </w:r>
          </w:p>
        </w:tc>
      </w:tr>
      <w:tr w:rsidR="005E52E4" w:rsidRPr="00FF2042" w14:paraId="09C4B912" w14:textId="77777777" w:rsidTr="003F3BAA">
        <w:trPr>
          <w:trHeight w:val="20"/>
        </w:trPr>
        <w:tc>
          <w:tcPr>
            <w:tcW w:w="887" w:type="pct"/>
            <w:shd w:val="clear" w:color="auto" w:fill="auto"/>
            <w:noWrap/>
            <w:vAlign w:val="bottom"/>
            <w:hideMark/>
          </w:tcPr>
          <w:p w14:paraId="62C39A6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507B41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395B40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128FF5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CD84AF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710305</w:t>
            </w:r>
          </w:p>
        </w:tc>
        <w:tc>
          <w:tcPr>
            <w:tcW w:w="519" w:type="pct"/>
            <w:shd w:val="clear" w:color="auto" w:fill="auto"/>
            <w:noWrap/>
            <w:vAlign w:val="bottom"/>
            <w:hideMark/>
          </w:tcPr>
          <w:p w14:paraId="20C03BD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148.121,70</w:t>
            </w:r>
          </w:p>
        </w:tc>
      </w:tr>
      <w:tr w:rsidR="005E52E4" w:rsidRPr="00FF2042" w14:paraId="22B65EAA" w14:textId="77777777" w:rsidTr="003F3BAA">
        <w:trPr>
          <w:trHeight w:val="20"/>
        </w:trPr>
        <w:tc>
          <w:tcPr>
            <w:tcW w:w="887" w:type="pct"/>
            <w:shd w:val="clear" w:color="auto" w:fill="auto"/>
            <w:noWrap/>
            <w:vAlign w:val="bottom"/>
            <w:hideMark/>
          </w:tcPr>
          <w:p w14:paraId="5AFC94B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6E244F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17D783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57911A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0A6CDF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3A38739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2FB5CA01" w14:textId="77777777" w:rsidTr="003F3BAA">
        <w:trPr>
          <w:trHeight w:val="20"/>
        </w:trPr>
        <w:tc>
          <w:tcPr>
            <w:tcW w:w="887" w:type="pct"/>
            <w:shd w:val="clear" w:color="auto" w:fill="auto"/>
            <w:noWrap/>
            <w:vAlign w:val="bottom"/>
            <w:hideMark/>
          </w:tcPr>
          <w:p w14:paraId="495A633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B9C3AE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38D4DB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EEA76F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3E2984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26F8BEA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-3.026,64</w:t>
            </w:r>
          </w:p>
        </w:tc>
      </w:tr>
      <w:tr w:rsidR="005E52E4" w:rsidRPr="00FF2042" w14:paraId="7893670B" w14:textId="77777777" w:rsidTr="003F3BAA">
        <w:trPr>
          <w:trHeight w:val="20"/>
        </w:trPr>
        <w:tc>
          <w:tcPr>
            <w:tcW w:w="887" w:type="pct"/>
            <w:shd w:val="clear" w:color="auto" w:fill="auto"/>
            <w:noWrap/>
            <w:vAlign w:val="bottom"/>
            <w:hideMark/>
          </w:tcPr>
          <w:p w14:paraId="6C1365F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F3AF01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319BA3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D0A70C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494779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420401</w:t>
            </w:r>
          </w:p>
        </w:tc>
        <w:tc>
          <w:tcPr>
            <w:tcW w:w="519" w:type="pct"/>
            <w:shd w:val="clear" w:color="auto" w:fill="auto"/>
            <w:noWrap/>
            <w:vAlign w:val="bottom"/>
            <w:hideMark/>
          </w:tcPr>
          <w:p w14:paraId="3EBD207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-137.963,14</w:t>
            </w:r>
          </w:p>
        </w:tc>
      </w:tr>
      <w:tr w:rsidR="005E52E4" w:rsidRPr="00FF2042" w14:paraId="09698580" w14:textId="77777777" w:rsidTr="003F3BAA">
        <w:trPr>
          <w:trHeight w:val="20"/>
        </w:trPr>
        <w:tc>
          <w:tcPr>
            <w:tcW w:w="887" w:type="pct"/>
            <w:shd w:val="clear" w:color="auto" w:fill="auto"/>
            <w:noWrap/>
            <w:vAlign w:val="bottom"/>
            <w:hideMark/>
          </w:tcPr>
          <w:p w14:paraId="49E50DD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350492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A13D79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642246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27B62E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420801</w:t>
            </w:r>
          </w:p>
        </w:tc>
        <w:tc>
          <w:tcPr>
            <w:tcW w:w="519" w:type="pct"/>
            <w:shd w:val="clear" w:color="auto" w:fill="auto"/>
            <w:noWrap/>
            <w:vAlign w:val="bottom"/>
            <w:hideMark/>
          </w:tcPr>
          <w:p w14:paraId="528D14F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-1.667,73</w:t>
            </w:r>
          </w:p>
        </w:tc>
      </w:tr>
      <w:tr w:rsidR="005E52E4" w:rsidRPr="00FF2042" w14:paraId="645764F9" w14:textId="77777777" w:rsidTr="003F3BAA">
        <w:trPr>
          <w:trHeight w:val="20"/>
        </w:trPr>
        <w:tc>
          <w:tcPr>
            <w:tcW w:w="887" w:type="pct"/>
            <w:shd w:val="clear" w:color="auto" w:fill="auto"/>
            <w:noWrap/>
            <w:vAlign w:val="bottom"/>
            <w:hideMark/>
          </w:tcPr>
          <w:p w14:paraId="3033341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762908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B50598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4873D8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350215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420402</w:t>
            </w:r>
          </w:p>
        </w:tc>
        <w:tc>
          <w:tcPr>
            <w:tcW w:w="519" w:type="pct"/>
            <w:shd w:val="clear" w:color="auto" w:fill="auto"/>
            <w:noWrap/>
            <w:vAlign w:val="bottom"/>
            <w:hideMark/>
          </w:tcPr>
          <w:p w14:paraId="741BAA0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37217666" w14:textId="77777777" w:rsidTr="003F3BAA">
        <w:trPr>
          <w:trHeight w:val="20"/>
        </w:trPr>
        <w:tc>
          <w:tcPr>
            <w:tcW w:w="887" w:type="pct"/>
            <w:shd w:val="clear" w:color="auto" w:fill="auto"/>
            <w:noWrap/>
            <w:vAlign w:val="bottom"/>
            <w:hideMark/>
          </w:tcPr>
          <w:p w14:paraId="07C9A3C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D9C3A9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4D81A3E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1512 Vsota</w:t>
            </w:r>
          </w:p>
        </w:tc>
        <w:tc>
          <w:tcPr>
            <w:tcW w:w="1729" w:type="pct"/>
            <w:shd w:val="clear" w:color="000000" w:fill="F8FAF4"/>
            <w:noWrap/>
            <w:vAlign w:val="bottom"/>
            <w:hideMark/>
          </w:tcPr>
          <w:p w14:paraId="0178B87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0F49A33F"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17085E97"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21.694,06</w:t>
            </w:r>
          </w:p>
        </w:tc>
      </w:tr>
      <w:tr w:rsidR="005E52E4" w:rsidRPr="00FF2042" w14:paraId="0F950D1E" w14:textId="77777777" w:rsidTr="003F3BAA">
        <w:trPr>
          <w:trHeight w:val="20"/>
        </w:trPr>
        <w:tc>
          <w:tcPr>
            <w:tcW w:w="887" w:type="pct"/>
            <w:shd w:val="clear" w:color="auto" w:fill="auto"/>
            <w:noWrap/>
            <w:vAlign w:val="bottom"/>
            <w:hideMark/>
          </w:tcPr>
          <w:p w14:paraId="19C7F758"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2768A35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44E24A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1513</w:t>
            </w:r>
          </w:p>
        </w:tc>
        <w:tc>
          <w:tcPr>
            <w:tcW w:w="1729" w:type="pct"/>
            <w:shd w:val="clear" w:color="auto" w:fill="auto"/>
            <w:noWrap/>
            <w:vAlign w:val="bottom"/>
            <w:hideMark/>
          </w:tcPr>
          <w:p w14:paraId="74E2014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ČISTILNA NAPRAVA</w:t>
            </w:r>
          </w:p>
        </w:tc>
        <w:tc>
          <w:tcPr>
            <w:tcW w:w="340" w:type="pct"/>
            <w:shd w:val="clear" w:color="auto" w:fill="auto"/>
            <w:noWrap/>
            <w:vAlign w:val="bottom"/>
            <w:hideMark/>
          </w:tcPr>
          <w:p w14:paraId="1D57C12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710305</w:t>
            </w:r>
          </w:p>
        </w:tc>
        <w:tc>
          <w:tcPr>
            <w:tcW w:w="519" w:type="pct"/>
            <w:shd w:val="clear" w:color="auto" w:fill="auto"/>
            <w:noWrap/>
            <w:vAlign w:val="bottom"/>
            <w:hideMark/>
          </w:tcPr>
          <w:p w14:paraId="4A99F69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1.607,76</w:t>
            </w:r>
          </w:p>
        </w:tc>
      </w:tr>
      <w:tr w:rsidR="005E52E4" w:rsidRPr="00FF2042" w14:paraId="1807EA37" w14:textId="77777777" w:rsidTr="003F3BAA">
        <w:trPr>
          <w:trHeight w:val="20"/>
        </w:trPr>
        <w:tc>
          <w:tcPr>
            <w:tcW w:w="887" w:type="pct"/>
            <w:shd w:val="clear" w:color="auto" w:fill="auto"/>
            <w:noWrap/>
            <w:vAlign w:val="bottom"/>
            <w:hideMark/>
          </w:tcPr>
          <w:p w14:paraId="6424F5B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8F341B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272C502A"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1513 Vsota</w:t>
            </w:r>
          </w:p>
        </w:tc>
        <w:tc>
          <w:tcPr>
            <w:tcW w:w="1729" w:type="pct"/>
            <w:shd w:val="clear" w:color="000000" w:fill="F8FAF4"/>
            <w:noWrap/>
            <w:vAlign w:val="bottom"/>
            <w:hideMark/>
          </w:tcPr>
          <w:p w14:paraId="6A0C1088"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6BE310DD"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010AD7DD"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1.607,76</w:t>
            </w:r>
          </w:p>
        </w:tc>
      </w:tr>
      <w:tr w:rsidR="005E52E4" w:rsidRPr="00FF2042" w14:paraId="0540F362" w14:textId="77777777" w:rsidTr="003F3BAA">
        <w:trPr>
          <w:trHeight w:val="20"/>
        </w:trPr>
        <w:tc>
          <w:tcPr>
            <w:tcW w:w="887" w:type="pct"/>
            <w:shd w:val="clear" w:color="auto" w:fill="auto"/>
            <w:noWrap/>
            <w:vAlign w:val="bottom"/>
            <w:hideMark/>
          </w:tcPr>
          <w:p w14:paraId="02B10AEA"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5CFC643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99CC8A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1613</w:t>
            </w:r>
          </w:p>
        </w:tc>
        <w:tc>
          <w:tcPr>
            <w:tcW w:w="1729" w:type="pct"/>
            <w:shd w:val="clear" w:color="auto" w:fill="auto"/>
            <w:noWrap/>
            <w:vAlign w:val="bottom"/>
            <w:hideMark/>
          </w:tcPr>
          <w:p w14:paraId="6ECB098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VODOVODNO OMREŽJE (INVESTICIJE)</w:t>
            </w:r>
          </w:p>
        </w:tc>
        <w:tc>
          <w:tcPr>
            <w:tcW w:w="340" w:type="pct"/>
            <w:shd w:val="clear" w:color="auto" w:fill="auto"/>
            <w:noWrap/>
            <w:vAlign w:val="bottom"/>
            <w:hideMark/>
          </w:tcPr>
          <w:p w14:paraId="7E39963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710305</w:t>
            </w:r>
          </w:p>
        </w:tc>
        <w:tc>
          <w:tcPr>
            <w:tcW w:w="519" w:type="pct"/>
            <w:shd w:val="clear" w:color="auto" w:fill="auto"/>
            <w:noWrap/>
            <w:vAlign w:val="bottom"/>
            <w:hideMark/>
          </w:tcPr>
          <w:p w14:paraId="0243FCA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106.488,94</w:t>
            </w:r>
          </w:p>
        </w:tc>
      </w:tr>
      <w:tr w:rsidR="005E52E4" w:rsidRPr="00FF2042" w14:paraId="4DD85D8F" w14:textId="77777777" w:rsidTr="003F3BAA">
        <w:trPr>
          <w:trHeight w:val="20"/>
        </w:trPr>
        <w:tc>
          <w:tcPr>
            <w:tcW w:w="887" w:type="pct"/>
            <w:shd w:val="clear" w:color="auto" w:fill="auto"/>
            <w:noWrap/>
            <w:vAlign w:val="bottom"/>
            <w:hideMark/>
          </w:tcPr>
          <w:p w14:paraId="27C5A01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39C5B2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060F37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2680E2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CF4527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140CE5C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-40.980,23</w:t>
            </w:r>
          </w:p>
        </w:tc>
      </w:tr>
      <w:tr w:rsidR="005E52E4" w:rsidRPr="00FF2042" w14:paraId="40FF5833" w14:textId="77777777" w:rsidTr="003F3BAA">
        <w:trPr>
          <w:trHeight w:val="20"/>
        </w:trPr>
        <w:tc>
          <w:tcPr>
            <w:tcW w:w="887" w:type="pct"/>
            <w:shd w:val="clear" w:color="auto" w:fill="auto"/>
            <w:noWrap/>
            <w:vAlign w:val="bottom"/>
            <w:hideMark/>
          </w:tcPr>
          <w:p w14:paraId="008A155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C623F2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01E18C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DAA876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218677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420600</w:t>
            </w:r>
          </w:p>
        </w:tc>
        <w:tc>
          <w:tcPr>
            <w:tcW w:w="519" w:type="pct"/>
            <w:shd w:val="clear" w:color="auto" w:fill="auto"/>
            <w:noWrap/>
            <w:vAlign w:val="bottom"/>
            <w:hideMark/>
          </w:tcPr>
          <w:p w14:paraId="1D46D25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3FB5AA9B" w14:textId="77777777" w:rsidTr="003F3BAA">
        <w:trPr>
          <w:trHeight w:val="20"/>
        </w:trPr>
        <w:tc>
          <w:tcPr>
            <w:tcW w:w="887" w:type="pct"/>
            <w:shd w:val="clear" w:color="auto" w:fill="auto"/>
            <w:noWrap/>
            <w:vAlign w:val="bottom"/>
            <w:hideMark/>
          </w:tcPr>
          <w:p w14:paraId="1EE7702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FC6308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1418DC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AE7FA9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085EFD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4D4DE0C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-8.380,00</w:t>
            </w:r>
          </w:p>
        </w:tc>
      </w:tr>
      <w:tr w:rsidR="005E52E4" w:rsidRPr="00FF2042" w14:paraId="180A6590" w14:textId="77777777" w:rsidTr="003F3BAA">
        <w:trPr>
          <w:trHeight w:val="20"/>
        </w:trPr>
        <w:tc>
          <w:tcPr>
            <w:tcW w:w="887" w:type="pct"/>
            <w:shd w:val="clear" w:color="auto" w:fill="auto"/>
            <w:noWrap/>
            <w:vAlign w:val="bottom"/>
            <w:hideMark/>
          </w:tcPr>
          <w:p w14:paraId="375ED48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C0B045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DB1A51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31835E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2D7EB9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40765E3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-1.003,28</w:t>
            </w:r>
          </w:p>
        </w:tc>
      </w:tr>
      <w:tr w:rsidR="005E52E4" w:rsidRPr="00FF2042" w14:paraId="05C73D25" w14:textId="77777777" w:rsidTr="003F3BAA">
        <w:trPr>
          <w:trHeight w:val="20"/>
        </w:trPr>
        <w:tc>
          <w:tcPr>
            <w:tcW w:w="887" w:type="pct"/>
            <w:shd w:val="clear" w:color="auto" w:fill="auto"/>
            <w:noWrap/>
            <w:vAlign w:val="bottom"/>
            <w:hideMark/>
          </w:tcPr>
          <w:p w14:paraId="61E7148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90ABF3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C56110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CD7D2A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7EB8D80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420801</w:t>
            </w:r>
          </w:p>
        </w:tc>
        <w:tc>
          <w:tcPr>
            <w:tcW w:w="519" w:type="pct"/>
            <w:shd w:val="clear" w:color="auto" w:fill="auto"/>
            <w:noWrap/>
            <w:vAlign w:val="bottom"/>
            <w:hideMark/>
          </w:tcPr>
          <w:p w14:paraId="1443BD7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-860,86</w:t>
            </w:r>
          </w:p>
        </w:tc>
      </w:tr>
      <w:tr w:rsidR="005E52E4" w:rsidRPr="00FF2042" w14:paraId="6A5C16FC" w14:textId="77777777" w:rsidTr="003F3BAA">
        <w:trPr>
          <w:trHeight w:val="20"/>
        </w:trPr>
        <w:tc>
          <w:tcPr>
            <w:tcW w:w="887" w:type="pct"/>
            <w:shd w:val="clear" w:color="auto" w:fill="auto"/>
            <w:noWrap/>
            <w:vAlign w:val="bottom"/>
            <w:hideMark/>
          </w:tcPr>
          <w:p w14:paraId="4781648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9FB19D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11C064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6B2AC21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263D6F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420402</w:t>
            </w:r>
          </w:p>
        </w:tc>
        <w:tc>
          <w:tcPr>
            <w:tcW w:w="519" w:type="pct"/>
            <w:shd w:val="clear" w:color="auto" w:fill="auto"/>
            <w:noWrap/>
            <w:vAlign w:val="bottom"/>
            <w:hideMark/>
          </w:tcPr>
          <w:p w14:paraId="2B39FAE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-60.712,55</w:t>
            </w:r>
          </w:p>
        </w:tc>
      </w:tr>
      <w:tr w:rsidR="005E52E4" w:rsidRPr="00FF2042" w14:paraId="4AE73CB3" w14:textId="77777777" w:rsidTr="003F3BAA">
        <w:trPr>
          <w:trHeight w:val="20"/>
        </w:trPr>
        <w:tc>
          <w:tcPr>
            <w:tcW w:w="887" w:type="pct"/>
            <w:shd w:val="clear" w:color="auto" w:fill="auto"/>
            <w:noWrap/>
            <w:vAlign w:val="bottom"/>
            <w:hideMark/>
          </w:tcPr>
          <w:p w14:paraId="69EAA6E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A12A2B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67F957C4"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1613 Vsota</w:t>
            </w:r>
          </w:p>
        </w:tc>
        <w:tc>
          <w:tcPr>
            <w:tcW w:w="1729" w:type="pct"/>
            <w:shd w:val="clear" w:color="000000" w:fill="F8FAF4"/>
            <w:noWrap/>
            <w:vAlign w:val="bottom"/>
            <w:hideMark/>
          </w:tcPr>
          <w:p w14:paraId="63A8DBC2"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60038E5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0378C341"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-5.447,98</w:t>
            </w:r>
          </w:p>
        </w:tc>
      </w:tr>
      <w:tr w:rsidR="005E52E4" w:rsidRPr="00FF2042" w14:paraId="075983FC" w14:textId="77777777" w:rsidTr="003F3BAA">
        <w:trPr>
          <w:trHeight w:val="20"/>
        </w:trPr>
        <w:tc>
          <w:tcPr>
            <w:tcW w:w="887" w:type="pct"/>
            <w:shd w:val="clear" w:color="auto" w:fill="auto"/>
            <w:noWrap/>
            <w:vAlign w:val="bottom"/>
            <w:hideMark/>
          </w:tcPr>
          <w:p w14:paraId="24107FB0"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27FF428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6A8FD3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1621</w:t>
            </w:r>
          </w:p>
        </w:tc>
        <w:tc>
          <w:tcPr>
            <w:tcW w:w="1729" w:type="pct"/>
            <w:shd w:val="clear" w:color="auto" w:fill="auto"/>
            <w:noWrap/>
            <w:vAlign w:val="bottom"/>
            <w:hideMark/>
          </w:tcPr>
          <w:p w14:paraId="1C078A6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UREDITEV POKOPALIŠČA</w:t>
            </w:r>
          </w:p>
        </w:tc>
        <w:tc>
          <w:tcPr>
            <w:tcW w:w="340" w:type="pct"/>
            <w:shd w:val="clear" w:color="auto" w:fill="auto"/>
            <w:noWrap/>
            <w:vAlign w:val="bottom"/>
            <w:hideMark/>
          </w:tcPr>
          <w:p w14:paraId="6854DC8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710305</w:t>
            </w:r>
          </w:p>
        </w:tc>
        <w:tc>
          <w:tcPr>
            <w:tcW w:w="519" w:type="pct"/>
            <w:shd w:val="clear" w:color="auto" w:fill="auto"/>
            <w:noWrap/>
            <w:vAlign w:val="bottom"/>
            <w:hideMark/>
          </w:tcPr>
          <w:p w14:paraId="1A9CAB0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6.493,44</w:t>
            </w:r>
          </w:p>
        </w:tc>
      </w:tr>
      <w:tr w:rsidR="005E52E4" w:rsidRPr="00FF2042" w14:paraId="403C4E3F" w14:textId="77777777" w:rsidTr="003F3BAA">
        <w:trPr>
          <w:trHeight w:val="20"/>
        </w:trPr>
        <w:tc>
          <w:tcPr>
            <w:tcW w:w="887" w:type="pct"/>
            <w:shd w:val="clear" w:color="auto" w:fill="auto"/>
            <w:noWrap/>
            <w:vAlign w:val="bottom"/>
            <w:hideMark/>
          </w:tcPr>
          <w:p w14:paraId="1029119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295C7A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718D85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F303B7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8658D4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1AEAE41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05508CFA" w14:textId="77777777" w:rsidTr="003F3BAA">
        <w:trPr>
          <w:trHeight w:val="20"/>
        </w:trPr>
        <w:tc>
          <w:tcPr>
            <w:tcW w:w="887" w:type="pct"/>
            <w:shd w:val="clear" w:color="auto" w:fill="auto"/>
            <w:noWrap/>
            <w:vAlign w:val="bottom"/>
            <w:hideMark/>
          </w:tcPr>
          <w:p w14:paraId="64929A3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732BC7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2076146D"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1621 Vsota</w:t>
            </w:r>
          </w:p>
        </w:tc>
        <w:tc>
          <w:tcPr>
            <w:tcW w:w="1729" w:type="pct"/>
            <w:shd w:val="clear" w:color="000000" w:fill="F8FAF4"/>
            <w:noWrap/>
            <w:vAlign w:val="bottom"/>
            <w:hideMark/>
          </w:tcPr>
          <w:p w14:paraId="6CFA6D97"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5E4B2B72"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04CE9C58"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6.493,44</w:t>
            </w:r>
          </w:p>
        </w:tc>
      </w:tr>
      <w:tr w:rsidR="005E52E4" w:rsidRPr="00FF2042" w14:paraId="73CAD54B" w14:textId="77777777" w:rsidTr="003F3BAA">
        <w:trPr>
          <w:trHeight w:val="20"/>
        </w:trPr>
        <w:tc>
          <w:tcPr>
            <w:tcW w:w="887" w:type="pct"/>
            <w:shd w:val="clear" w:color="auto" w:fill="auto"/>
            <w:noWrap/>
            <w:vAlign w:val="bottom"/>
            <w:hideMark/>
          </w:tcPr>
          <w:p w14:paraId="7E3CFE5A"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04F6B0F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6F0C22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1321</w:t>
            </w:r>
          </w:p>
        </w:tc>
        <w:tc>
          <w:tcPr>
            <w:tcW w:w="1729" w:type="pct"/>
            <w:shd w:val="clear" w:color="auto" w:fill="auto"/>
            <w:noWrap/>
            <w:vAlign w:val="bottom"/>
            <w:hideMark/>
          </w:tcPr>
          <w:p w14:paraId="5D54859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OBČINSKE CESTE (INVESTICIJE)</w:t>
            </w:r>
          </w:p>
        </w:tc>
        <w:tc>
          <w:tcPr>
            <w:tcW w:w="340" w:type="pct"/>
            <w:shd w:val="clear" w:color="auto" w:fill="auto"/>
            <w:noWrap/>
            <w:vAlign w:val="bottom"/>
            <w:hideMark/>
          </w:tcPr>
          <w:p w14:paraId="0E95D9A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25CAE54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-38.668,87</w:t>
            </w:r>
          </w:p>
        </w:tc>
      </w:tr>
      <w:tr w:rsidR="005E52E4" w:rsidRPr="00FF2042" w14:paraId="04D990D5" w14:textId="77777777" w:rsidTr="003F3BAA">
        <w:trPr>
          <w:trHeight w:val="20"/>
        </w:trPr>
        <w:tc>
          <w:tcPr>
            <w:tcW w:w="887" w:type="pct"/>
            <w:shd w:val="clear" w:color="auto" w:fill="auto"/>
            <w:noWrap/>
            <w:vAlign w:val="bottom"/>
            <w:hideMark/>
          </w:tcPr>
          <w:p w14:paraId="47658BC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DB0B3C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EEE9D2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30EFD2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112151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420600</w:t>
            </w:r>
          </w:p>
        </w:tc>
        <w:tc>
          <w:tcPr>
            <w:tcW w:w="519" w:type="pct"/>
            <w:shd w:val="clear" w:color="auto" w:fill="auto"/>
            <w:noWrap/>
            <w:vAlign w:val="bottom"/>
            <w:hideMark/>
          </w:tcPr>
          <w:p w14:paraId="1DC0B48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-6.515,00</w:t>
            </w:r>
          </w:p>
        </w:tc>
      </w:tr>
      <w:tr w:rsidR="005E52E4" w:rsidRPr="00FF2042" w14:paraId="2F199957" w14:textId="77777777" w:rsidTr="003F3BAA">
        <w:trPr>
          <w:trHeight w:val="20"/>
        </w:trPr>
        <w:tc>
          <w:tcPr>
            <w:tcW w:w="887" w:type="pct"/>
            <w:shd w:val="clear" w:color="auto" w:fill="auto"/>
            <w:noWrap/>
            <w:vAlign w:val="bottom"/>
            <w:hideMark/>
          </w:tcPr>
          <w:p w14:paraId="2995F84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96348E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0F1E40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AC6778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7AE34CE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7D0B21B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-2.318,00</w:t>
            </w:r>
          </w:p>
        </w:tc>
      </w:tr>
      <w:tr w:rsidR="005E52E4" w:rsidRPr="00FF2042" w14:paraId="63293502" w14:textId="77777777" w:rsidTr="003F3BAA">
        <w:trPr>
          <w:trHeight w:val="20"/>
        </w:trPr>
        <w:tc>
          <w:tcPr>
            <w:tcW w:w="887" w:type="pct"/>
            <w:shd w:val="clear" w:color="auto" w:fill="auto"/>
            <w:noWrap/>
            <w:vAlign w:val="bottom"/>
            <w:hideMark/>
          </w:tcPr>
          <w:p w14:paraId="041C5E1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F51AC9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B57AED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DDC5E7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A205FE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570B2F7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-5.938,36</w:t>
            </w:r>
          </w:p>
        </w:tc>
      </w:tr>
      <w:tr w:rsidR="005E52E4" w:rsidRPr="00FF2042" w14:paraId="4319D6EC" w14:textId="77777777" w:rsidTr="003F3BAA">
        <w:trPr>
          <w:trHeight w:val="20"/>
        </w:trPr>
        <w:tc>
          <w:tcPr>
            <w:tcW w:w="887" w:type="pct"/>
            <w:shd w:val="clear" w:color="auto" w:fill="auto"/>
            <w:noWrap/>
            <w:vAlign w:val="bottom"/>
            <w:hideMark/>
          </w:tcPr>
          <w:p w14:paraId="3EE377D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778BB4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DB5ACF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DBA856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79DC22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420401</w:t>
            </w:r>
          </w:p>
        </w:tc>
        <w:tc>
          <w:tcPr>
            <w:tcW w:w="519" w:type="pct"/>
            <w:shd w:val="clear" w:color="auto" w:fill="auto"/>
            <w:noWrap/>
            <w:vAlign w:val="bottom"/>
            <w:hideMark/>
          </w:tcPr>
          <w:p w14:paraId="2A2E08F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-8.474,12</w:t>
            </w:r>
          </w:p>
        </w:tc>
      </w:tr>
      <w:tr w:rsidR="005E52E4" w:rsidRPr="00FF2042" w14:paraId="6B14084C" w14:textId="77777777" w:rsidTr="003F3BAA">
        <w:trPr>
          <w:trHeight w:val="20"/>
        </w:trPr>
        <w:tc>
          <w:tcPr>
            <w:tcW w:w="887" w:type="pct"/>
            <w:shd w:val="clear" w:color="auto" w:fill="auto"/>
            <w:noWrap/>
            <w:vAlign w:val="bottom"/>
            <w:hideMark/>
          </w:tcPr>
          <w:p w14:paraId="5156FF9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19908B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36F151A4"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1321 Vsota</w:t>
            </w:r>
          </w:p>
        </w:tc>
        <w:tc>
          <w:tcPr>
            <w:tcW w:w="1729" w:type="pct"/>
            <w:shd w:val="clear" w:color="000000" w:fill="F8FAF4"/>
            <w:noWrap/>
            <w:vAlign w:val="bottom"/>
            <w:hideMark/>
          </w:tcPr>
          <w:p w14:paraId="62D5DAA4"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4131AC28"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29A6478F"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-61.914,35</w:t>
            </w:r>
          </w:p>
        </w:tc>
      </w:tr>
      <w:tr w:rsidR="005E52E4" w:rsidRPr="00FF2042" w14:paraId="1E3CD9ED" w14:textId="77777777" w:rsidTr="003F3BAA">
        <w:trPr>
          <w:trHeight w:val="20"/>
        </w:trPr>
        <w:tc>
          <w:tcPr>
            <w:tcW w:w="887" w:type="pct"/>
            <w:shd w:val="clear" w:color="auto" w:fill="auto"/>
            <w:noWrap/>
            <w:vAlign w:val="bottom"/>
            <w:hideMark/>
          </w:tcPr>
          <w:p w14:paraId="7A8F3328"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62AA86E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3074CF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1322</w:t>
            </w:r>
          </w:p>
        </w:tc>
        <w:tc>
          <w:tcPr>
            <w:tcW w:w="1729" w:type="pct"/>
            <w:shd w:val="clear" w:color="auto" w:fill="auto"/>
            <w:noWrap/>
            <w:vAlign w:val="bottom"/>
            <w:hideMark/>
          </w:tcPr>
          <w:p w14:paraId="0A20D79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PLOČNIK IN AVTOBUSNA POSTAJALIŠČA</w:t>
            </w:r>
          </w:p>
        </w:tc>
        <w:tc>
          <w:tcPr>
            <w:tcW w:w="340" w:type="pct"/>
            <w:shd w:val="clear" w:color="auto" w:fill="auto"/>
            <w:noWrap/>
            <w:vAlign w:val="bottom"/>
            <w:hideMark/>
          </w:tcPr>
          <w:p w14:paraId="28FC256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6C33E74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-300,00</w:t>
            </w:r>
          </w:p>
        </w:tc>
      </w:tr>
      <w:tr w:rsidR="005E52E4" w:rsidRPr="00FF2042" w14:paraId="0BD8D496" w14:textId="77777777" w:rsidTr="003F3BAA">
        <w:trPr>
          <w:trHeight w:val="20"/>
        </w:trPr>
        <w:tc>
          <w:tcPr>
            <w:tcW w:w="887" w:type="pct"/>
            <w:shd w:val="clear" w:color="auto" w:fill="auto"/>
            <w:noWrap/>
            <w:vAlign w:val="bottom"/>
            <w:hideMark/>
          </w:tcPr>
          <w:p w14:paraId="1F811D0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74498A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D9FF33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C433F1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AD7CCE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420401</w:t>
            </w:r>
          </w:p>
        </w:tc>
        <w:tc>
          <w:tcPr>
            <w:tcW w:w="519" w:type="pct"/>
            <w:shd w:val="clear" w:color="auto" w:fill="auto"/>
            <w:noWrap/>
            <w:vAlign w:val="bottom"/>
            <w:hideMark/>
          </w:tcPr>
          <w:p w14:paraId="63DC0C8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6DE12059" w14:textId="77777777" w:rsidTr="003F3BAA">
        <w:trPr>
          <w:trHeight w:val="20"/>
        </w:trPr>
        <w:tc>
          <w:tcPr>
            <w:tcW w:w="887" w:type="pct"/>
            <w:shd w:val="clear" w:color="auto" w:fill="auto"/>
            <w:noWrap/>
            <w:vAlign w:val="bottom"/>
            <w:hideMark/>
          </w:tcPr>
          <w:p w14:paraId="18602D8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CC0306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40D790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3E9797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EE63F6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420801</w:t>
            </w:r>
          </w:p>
        </w:tc>
        <w:tc>
          <w:tcPr>
            <w:tcW w:w="519" w:type="pct"/>
            <w:shd w:val="clear" w:color="auto" w:fill="auto"/>
            <w:noWrap/>
            <w:vAlign w:val="bottom"/>
            <w:hideMark/>
          </w:tcPr>
          <w:p w14:paraId="521AEC1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37D20144" w14:textId="77777777" w:rsidTr="003F3BAA">
        <w:trPr>
          <w:trHeight w:val="20"/>
        </w:trPr>
        <w:tc>
          <w:tcPr>
            <w:tcW w:w="887" w:type="pct"/>
            <w:shd w:val="clear" w:color="auto" w:fill="auto"/>
            <w:noWrap/>
            <w:vAlign w:val="bottom"/>
            <w:hideMark/>
          </w:tcPr>
          <w:p w14:paraId="70A2F44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6827B6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6C4BAA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439F7F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EEA309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402799</w:t>
            </w:r>
          </w:p>
        </w:tc>
        <w:tc>
          <w:tcPr>
            <w:tcW w:w="519" w:type="pct"/>
            <w:shd w:val="clear" w:color="auto" w:fill="auto"/>
            <w:noWrap/>
            <w:vAlign w:val="bottom"/>
            <w:hideMark/>
          </w:tcPr>
          <w:p w14:paraId="39561E3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-77.232,62</w:t>
            </w:r>
          </w:p>
        </w:tc>
      </w:tr>
      <w:tr w:rsidR="005E52E4" w:rsidRPr="00FF2042" w14:paraId="49E78080" w14:textId="77777777" w:rsidTr="003F3BAA">
        <w:trPr>
          <w:trHeight w:val="20"/>
        </w:trPr>
        <w:tc>
          <w:tcPr>
            <w:tcW w:w="887" w:type="pct"/>
            <w:shd w:val="clear" w:color="auto" w:fill="auto"/>
            <w:noWrap/>
            <w:vAlign w:val="bottom"/>
            <w:hideMark/>
          </w:tcPr>
          <w:p w14:paraId="0E876D0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C6DE7B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1F5FAA08"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1322 Vsota</w:t>
            </w:r>
          </w:p>
        </w:tc>
        <w:tc>
          <w:tcPr>
            <w:tcW w:w="1729" w:type="pct"/>
            <w:shd w:val="clear" w:color="000000" w:fill="F8FAF4"/>
            <w:noWrap/>
            <w:vAlign w:val="bottom"/>
            <w:hideMark/>
          </w:tcPr>
          <w:p w14:paraId="340AB845"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1A4BEDDC"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6DF0CCA3"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-77.532,62</w:t>
            </w:r>
          </w:p>
        </w:tc>
      </w:tr>
      <w:tr w:rsidR="005E52E4" w:rsidRPr="00FF2042" w14:paraId="518FF634" w14:textId="77777777" w:rsidTr="003F3BAA">
        <w:trPr>
          <w:trHeight w:val="20"/>
        </w:trPr>
        <w:tc>
          <w:tcPr>
            <w:tcW w:w="887" w:type="pct"/>
            <w:shd w:val="clear" w:color="auto" w:fill="auto"/>
            <w:noWrap/>
            <w:vAlign w:val="bottom"/>
            <w:hideMark/>
          </w:tcPr>
          <w:p w14:paraId="51398EEF"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282D37E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9C63A8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1323</w:t>
            </w:r>
          </w:p>
        </w:tc>
        <w:tc>
          <w:tcPr>
            <w:tcW w:w="1729" w:type="pct"/>
            <w:shd w:val="clear" w:color="auto" w:fill="auto"/>
            <w:noWrap/>
            <w:vAlign w:val="bottom"/>
            <w:hideMark/>
          </w:tcPr>
          <w:p w14:paraId="74C16F2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OBVOZNICA VRBA</w:t>
            </w:r>
          </w:p>
        </w:tc>
        <w:tc>
          <w:tcPr>
            <w:tcW w:w="340" w:type="pct"/>
            <w:shd w:val="clear" w:color="auto" w:fill="auto"/>
            <w:noWrap/>
            <w:vAlign w:val="bottom"/>
            <w:hideMark/>
          </w:tcPr>
          <w:p w14:paraId="3BD1A73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420600</w:t>
            </w:r>
          </w:p>
        </w:tc>
        <w:tc>
          <w:tcPr>
            <w:tcW w:w="519" w:type="pct"/>
            <w:shd w:val="clear" w:color="auto" w:fill="auto"/>
            <w:noWrap/>
            <w:vAlign w:val="bottom"/>
            <w:hideMark/>
          </w:tcPr>
          <w:p w14:paraId="7508116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30CC598C" w14:textId="77777777" w:rsidTr="003F3BAA">
        <w:trPr>
          <w:trHeight w:val="20"/>
        </w:trPr>
        <w:tc>
          <w:tcPr>
            <w:tcW w:w="887" w:type="pct"/>
            <w:shd w:val="clear" w:color="auto" w:fill="auto"/>
            <w:noWrap/>
            <w:vAlign w:val="bottom"/>
            <w:hideMark/>
          </w:tcPr>
          <w:p w14:paraId="1AE510D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0C2F94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2E2842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6F4476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462EFB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7293F28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-10.550,32</w:t>
            </w:r>
          </w:p>
        </w:tc>
      </w:tr>
      <w:tr w:rsidR="005E52E4" w:rsidRPr="00FF2042" w14:paraId="347FE90E" w14:textId="77777777" w:rsidTr="003F3BAA">
        <w:trPr>
          <w:trHeight w:val="20"/>
        </w:trPr>
        <w:tc>
          <w:tcPr>
            <w:tcW w:w="887" w:type="pct"/>
            <w:shd w:val="clear" w:color="auto" w:fill="auto"/>
            <w:noWrap/>
            <w:vAlign w:val="bottom"/>
            <w:hideMark/>
          </w:tcPr>
          <w:p w14:paraId="2A94195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E9DE5E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A89454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F3297E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2F9F86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3ABB0A1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-16.091,80</w:t>
            </w:r>
          </w:p>
        </w:tc>
      </w:tr>
      <w:tr w:rsidR="005E52E4" w:rsidRPr="00FF2042" w14:paraId="17DCA80F" w14:textId="77777777" w:rsidTr="003F3BAA">
        <w:trPr>
          <w:trHeight w:val="20"/>
        </w:trPr>
        <w:tc>
          <w:tcPr>
            <w:tcW w:w="887" w:type="pct"/>
            <w:shd w:val="clear" w:color="auto" w:fill="auto"/>
            <w:noWrap/>
            <w:vAlign w:val="bottom"/>
            <w:hideMark/>
          </w:tcPr>
          <w:p w14:paraId="2A1C94D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587561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53FDD97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1323 Vsota</w:t>
            </w:r>
          </w:p>
        </w:tc>
        <w:tc>
          <w:tcPr>
            <w:tcW w:w="1729" w:type="pct"/>
            <w:shd w:val="clear" w:color="000000" w:fill="F8FAF4"/>
            <w:noWrap/>
            <w:vAlign w:val="bottom"/>
            <w:hideMark/>
          </w:tcPr>
          <w:p w14:paraId="4C8B82EA"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1F2A340F"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311BF041"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-26.642,12</w:t>
            </w:r>
          </w:p>
        </w:tc>
      </w:tr>
      <w:tr w:rsidR="005E52E4" w:rsidRPr="00FF2042" w14:paraId="63F14F24" w14:textId="77777777" w:rsidTr="003F3BAA">
        <w:trPr>
          <w:trHeight w:val="20"/>
        </w:trPr>
        <w:tc>
          <w:tcPr>
            <w:tcW w:w="887" w:type="pct"/>
            <w:shd w:val="clear" w:color="auto" w:fill="auto"/>
            <w:noWrap/>
            <w:vAlign w:val="bottom"/>
            <w:hideMark/>
          </w:tcPr>
          <w:p w14:paraId="07281501"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27BA7AC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8047BE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1343</w:t>
            </w:r>
          </w:p>
        </w:tc>
        <w:tc>
          <w:tcPr>
            <w:tcW w:w="1729" w:type="pct"/>
            <w:shd w:val="clear" w:color="auto" w:fill="auto"/>
            <w:noWrap/>
            <w:vAlign w:val="bottom"/>
            <w:hideMark/>
          </w:tcPr>
          <w:p w14:paraId="1F1250C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JAVNA RAZSVETLJAVA (INVESTICIJE)</w:t>
            </w:r>
          </w:p>
        </w:tc>
        <w:tc>
          <w:tcPr>
            <w:tcW w:w="340" w:type="pct"/>
            <w:shd w:val="clear" w:color="auto" w:fill="auto"/>
            <w:noWrap/>
            <w:vAlign w:val="bottom"/>
            <w:hideMark/>
          </w:tcPr>
          <w:p w14:paraId="1CB2499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7EBE41D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-5.999,96</w:t>
            </w:r>
          </w:p>
        </w:tc>
      </w:tr>
      <w:tr w:rsidR="005E52E4" w:rsidRPr="00FF2042" w14:paraId="69AD02E0" w14:textId="77777777" w:rsidTr="003F3BAA">
        <w:trPr>
          <w:trHeight w:val="20"/>
        </w:trPr>
        <w:tc>
          <w:tcPr>
            <w:tcW w:w="887" w:type="pct"/>
            <w:shd w:val="clear" w:color="auto" w:fill="auto"/>
            <w:noWrap/>
            <w:vAlign w:val="bottom"/>
            <w:hideMark/>
          </w:tcPr>
          <w:p w14:paraId="3B75F72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797CCF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59FF1B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4097B6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ACF406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6BE5CB1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-62,44</w:t>
            </w:r>
          </w:p>
        </w:tc>
      </w:tr>
      <w:tr w:rsidR="005E52E4" w:rsidRPr="00FF2042" w14:paraId="7ACA8C0A" w14:textId="77777777" w:rsidTr="003F3BAA">
        <w:trPr>
          <w:trHeight w:val="20"/>
        </w:trPr>
        <w:tc>
          <w:tcPr>
            <w:tcW w:w="887" w:type="pct"/>
            <w:shd w:val="clear" w:color="auto" w:fill="auto"/>
            <w:noWrap/>
            <w:vAlign w:val="bottom"/>
            <w:hideMark/>
          </w:tcPr>
          <w:p w14:paraId="2D543D3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3BC574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B6CBD1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59E2E8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06D07A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420401</w:t>
            </w:r>
          </w:p>
        </w:tc>
        <w:tc>
          <w:tcPr>
            <w:tcW w:w="519" w:type="pct"/>
            <w:shd w:val="clear" w:color="auto" w:fill="auto"/>
            <w:noWrap/>
            <w:vAlign w:val="bottom"/>
            <w:hideMark/>
          </w:tcPr>
          <w:p w14:paraId="61CC6EF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-2.898,71</w:t>
            </w:r>
          </w:p>
        </w:tc>
      </w:tr>
      <w:tr w:rsidR="005E52E4" w:rsidRPr="00FF2042" w14:paraId="47223F78" w14:textId="77777777" w:rsidTr="003F3BAA">
        <w:trPr>
          <w:trHeight w:val="20"/>
        </w:trPr>
        <w:tc>
          <w:tcPr>
            <w:tcW w:w="887" w:type="pct"/>
            <w:shd w:val="clear" w:color="auto" w:fill="auto"/>
            <w:noWrap/>
            <w:vAlign w:val="bottom"/>
            <w:hideMark/>
          </w:tcPr>
          <w:p w14:paraId="476B5B4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C9AD35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5AA9C0A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1343 Vsota</w:t>
            </w:r>
          </w:p>
        </w:tc>
        <w:tc>
          <w:tcPr>
            <w:tcW w:w="1729" w:type="pct"/>
            <w:shd w:val="clear" w:color="000000" w:fill="F8FAF4"/>
            <w:noWrap/>
            <w:vAlign w:val="bottom"/>
            <w:hideMark/>
          </w:tcPr>
          <w:p w14:paraId="3D510583"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684D3E91"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7666218E"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-8.961,11</w:t>
            </w:r>
          </w:p>
        </w:tc>
      </w:tr>
      <w:tr w:rsidR="005E52E4" w:rsidRPr="00FF2042" w14:paraId="30A13270" w14:textId="77777777" w:rsidTr="003F3BAA">
        <w:trPr>
          <w:trHeight w:val="20"/>
        </w:trPr>
        <w:tc>
          <w:tcPr>
            <w:tcW w:w="887" w:type="pct"/>
            <w:shd w:val="clear" w:color="auto" w:fill="auto"/>
            <w:noWrap/>
            <w:vAlign w:val="bottom"/>
            <w:hideMark/>
          </w:tcPr>
          <w:p w14:paraId="07E9B43E"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2BB4533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FEA252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1514</w:t>
            </w:r>
          </w:p>
        </w:tc>
        <w:tc>
          <w:tcPr>
            <w:tcW w:w="1729" w:type="pct"/>
            <w:shd w:val="clear" w:color="auto" w:fill="auto"/>
            <w:noWrap/>
            <w:vAlign w:val="bottom"/>
            <w:hideMark/>
          </w:tcPr>
          <w:p w14:paraId="14A0026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METEORNA KANALIZACIJA</w:t>
            </w:r>
          </w:p>
        </w:tc>
        <w:tc>
          <w:tcPr>
            <w:tcW w:w="340" w:type="pct"/>
            <w:shd w:val="clear" w:color="auto" w:fill="auto"/>
            <w:noWrap/>
            <w:vAlign w:val="bottom"/>
            <w:hideMark/>
          </w:tcPr>
          <w:p w14:paraId="59896DA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0840950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-5.497,50</w:t>
            </w:r>
          </w:p>
        </w:tc>
      </w:tr>
      <w:tr w:rsidR="005E52E4" w:rsidRPr="00FF2042" w14:paraId="5CC2B8E0" w14:textId="77777777" w:rsidTr="003F3BAA">
        <w:trPr>
          <w:trHeight w:val="20"/>
        </w:trPr>
        <w:tc>
          <w:tcPr>
            <w:tcW w:w="887" w:type="pct"/>
            <w:shd w:val="clear" w:color="auto" w:fill="auto"/>
            <w:noWrap/>
            <w:vAlign w:val="bottom"/>
            <w:hideMark/>
          </w:tcPr>
          <w:p w14:paraId="3318BBD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6EA258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FAF904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D3DD50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821FEB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1B3509B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-148,18</w:t>
            </w:r>
          </w:p>
        </w:tc>
      </w:tr>
      <w:tr w:rsidR="005E52E4" w:rsidRPr="00FF2042" w14:paraId="0F1E9A62" w14:textId="77777777" w:rsidTr="003F3BAA">
        <w:trPr>
          <w:trHeight w:val="20"/>
        </w:trPr>
        <w:tc>
          <w:tcPr>
            <w:tcW w:w="887" w:type="pct"/>
            <w:shd w:val="clear" w:color="auto" w:fill="auto"/>
            <w:noWrap/>
            <w:vAlign w:val="bottom"/>
            <w:hideMark/>
          </w:tcPr>
          <w:p w14:paraId="353B4BD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ED8F7C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4A67F7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2758AF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2620F0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420401</w:t>
            </w:r>
          </w:p>
        </w:tc>
        <w:tc>
          <w:tcPr>
            <w:tcW w:w="519" w:type="pct"/>
            <w:shd w:val="clear" w:color="auto" w:fill="auto"/>
            <w:noWrap/>
            <w:vAlign w:val="bottom"/>
            <w:hideMark/>
          </w:tcPr>
          <w:p w14:paraId="56E7A12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-22.974,27</w:t>
            </w:r>
          </w:p>
        </w:tc>
      </w:tr>
      <w:tr w:rsidR="005E52E4" w:rsidRPr="00FF2042" w14:paraId="691D15AC" w14:textId="77777777" w:rsidTr="003F3BAA">
        <w:trPr>
          <w:trHeight w:val="20"/>
        </w:trPr>
        <w:tc>
          <w:tcPr>
            <w:tcW w:w="887" w:type="pct"/>
            <w:shd w:val="clear" w:color="auto" w:fill="auto"/>
            <w:noWrap/>
            <w:vAlign w:val="bottom"/>
            <w:hideMark/>
          </w:tcPr>
          <w:p w14:paraId="2415581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1E0ACC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350A93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8780D1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09B76C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420801</w:t>
            </w:r>
          </w:p>
        </w:tc>
        <w:tc>
          <w:tcPr>
            <w:tcW w:w="519" w:type="pct"/>
            <w:shd w:val="clear" w:color="auto" w:fill="auto"/>
            <w:noWrap/>
            <w:vAlign w:val="bottom"/>
            <w:hideMark/>
          </w:tcPr>
          <w:p w14:paraId="2728F3C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-148,12</w:t>
            </w:r>
          </w:p>
        </w:tc>
      </w:tr>
      <w:tr w:rsidR="005E52E4" w:rsidRPr="00FF2042" w14:paraId="169202C0" w14:textId="77777777" w:rsidTr="003F3BAA">
        <w:trPr>
          <w:trHeight w:val="20"/>
        </w:trPr>
        <w:tc>
          <w:tcPr>
            <w:tcW w:w="887" w:type="pct"/>
            <w:shd w:val="clear" w:color="auto" w:fill="auto"/>
            <w:noWrap/>
            <w:vAlign w:val="bottom"/>
            <w:hideMark/>
          </w:tcPr>
          <w:p w14:paraId="1BD5556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23A3C2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6F22F8BD"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1514 Vsota</w:t>
            </w:r>
          </w:p>
        </w:tc>
        <w:tc>
          <w:tcPr>
            <w:tcW w:w="1729" w:type="pct"/>
            <w:shd w:val="clear" w:color="000000" w:fill="F8FAF4"/>
            <w:noWrap/>
            <w:vAlign w:val="bottom"/>
            <w:hideMark/>
          </w:tcPr>
          <w:p w14:paraId="2BAD509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32F87F5A"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023A6DC6"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-28.768,07</w:t>
            </w:r>
          </w:p>
        </w:tc>
      </w:tr>
      <w:tr w:rsidR="005E52E4" w:rsidRPr="00FF2042" w14:paraId="71E8C857" w14:textId="77777777" w:rsidTr="003F3BAA">
        <w:trPr>
          <w:trHeight w:val="20"/>
        </w:trPr>
        <w:tc>
          <w:tcPr>
            <w:tcW w:w="887" w:type="pct"/>
            <w:shd w:val="clear" w:color="auto" w:fill="auto"/>
            <w:noWrap/>
            <w:vAlign w:val="bottom"/>
            <w:hideMark/>
          </w:tcPr>
          <w:p w14:paraId="7A802D9B"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22628A7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9660A1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1612</w:t>
            </w:r>
          </w:p>
        </w:tc>
        <w:tc>
          <w:tcPr>
            <w:tcW w:w="1729" w:type="pct"/>
            <w:shd w:val="clear" w:color="auto" w:fill="auto"/>
            <w:noWrap/>
            <w:vAlign w:val="bottom"/>
            <w:hideMark/>
          </w:tcPr>
          <w:p w14:paraId="1A9CC8B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HIDRANTNO OMREŽJE (INVESTICIJE)</w:t>
            </w:r>
          </w:p>
        </w:tc>
        <w:tc>
          <w:tcPr>
            <w:tcW w:w="340" w:type="pct"/>
            <w:shd w:val="clear" w:color="auto" w:fill="auto"/>
            <w:noWrap/>
            <w:vAlign w:val="bottom"/>
            <w:hideMark/>
          </w:tcPr>
          <w:p w14:paraId="0BCC606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3A9B466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-1.450,60</w:t>
            </w:r>
          </w:p>
        </w:tc>
      </w:tr>
      <w:tr w:rsidR="005E52E4" w:rsidRPr="00FF2042" w14:paraId="0E9D85FF" w14:textId="77777777" w:rsidTr="003F3BAA">
        <w:trPr>
          <w:trHeight w:val="20"/>
        </w:trPr>
        <w:tc>
          <w:tcPr>
            <w:tcW w:w="887" w:type="pct"/>
            <w:shd w:val="clear" w:color="auto" w:fill="auto"/>
            <w:noWrap/>
            <w:vAlign w:val="bottom"/>
            <w:hideMark/>
          </w:tcPr>
          <w:p w14:paraId="0A5A932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FCC78E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72478DDC"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1612 Vsota</w:t>
            </w:r>
          </w:p>
        </w:tc>
        <w:tc>
          <w:tcPr>
            <w:tcW w:w="1729" w:type="pct"/>
            <w:shd w:val="clear" w:color="000000" w:fill="F8FAF4"/>
            <w:noWrap/>
            <w:vAlign w:val="bottom"/>
            <w:hideMark/>
          </w:tcPr>
          <w:p w14:paraId="3E1A1D7E"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0AEA4C42"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597C3F84"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-1.450,60</w:t>
            </w:r>
          </w:p>
        </w:tc>
      </w:tr>
      <w:tr w:rsidR="005E52E4" w:rsidRPr="00FF2042" w14:paraId="425185D4" w14:textId="77777777" w:rsidTr="003F3BAA">
        <w:trPr>
          <w:trHeight w:val="20"/>
        </w:trPr>
        <w:tc>
          <w:tcPr>
            <w:tcW w:w="887" w:type="pct"/>
            <w:shd w:val="clear" w:color="auto" w:fill="DBE5F1" w:themeFill="accent1" w:themeFillTint="33"/>
            <w:noWrap/>
            <w:vAlign w:val="bottom"/>
            <w:hideMark/>
          </w:tcPr>
          <w:p w14:paraId="4C2A2F5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P003 Vsota</w:t>
            </w:r>
          </w:p>
        </w:tc>
        <w:tc>
          <w:tcPr>
            <w:tcW w:w="1040" w:type="pct"/>
            <w:shd w:val="clear" w:color="auto" w:fill="DBE5F1" w:themeFill="accent1" w:themeFillTint="33"/>
            <w:noWrap/>
            <w:vAlign w:val="bottom"/>
            <w:hideMark/>
          </w:tcPr>
          <w:p w14:paraId="09674D84"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5B156ECF"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6048DB55"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66132770"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07DCF28B"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-119.475,31</w:t>
            </w:r>
          </w:p>
        </w:tc>
      </w:tr>
      <w:tr w:rsidR="005E52E4" w:rsidRPr="00FF2042" w14:paraId="7D873E52" w14:textId="77777777" w:rsidTr="003F3BAA">
        <w:trPr>
          <w:trHeight w:val="20"/>
        </w:trPr>
        <w:tc>
          <w:tcPr>
            <w:tcW w:w="887" w:type="pct"/>
            <w:shd w:val="clear" w:color="auto" w:fill="auto"/>
            <w:noWrap/>
            <w:vAlign w:val="bottom"/>
            <w:hideMark/>
          </w:tcPr>
          <w:p w14:paraId="4C87ECD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P004</w:t>
            </w:r>
          </w:p>
        </w:tc>
        <w:tc>
          <w:tcPr>
            <w:tcW w:w="1040" w:type="pct"/>
            <w:shd w:val="clear" w:color="auto" w:fill="auto"/>
            <w:noWrap/>
            <w:vAlign w:val="bottom"/>
            <w:hideMark/>
          </w:tcPr>
          <w:p w14:paraId="15967B6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gozdne ceste</w:t>
            </w:r>
          </w:p>
        </w:tc>
        <w:tc>
          <w:tcPr>
            <w:tcW w:w="486" w:type="pct"/>
            <w:shd w:val="clear" w:color="auto" w:fill="auto"/>
            <w:noWrap/>
            <w:vAlign w:val="bottom"/>
            <w:hideMark/>
          </w:tcPr>
          <w:p w14:paraId="4909033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w:t>
            </w:r>
          </w:p>
        </w:tc>
        <w:tc>
          <w:tcPr>
            <w:tcW w:w="1729" w:type="pct"/>
            <w:shd w:val="clear" w:color="auto" w:fill="auto"/>
            <w:noWrap/>
            <w:vAlign w:val="bottom"/>
            <w:hideMark/>
          </w:tcPr>
          <w:p w14:paraId="79CC7AC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(prazno)</w:t>
            </w:r>
          </w:p>
        </w:tc>
        <w:tc>
          <w:tcPr>
            <w:tcW w:w="340" w:type="pct"/>
            <w:shd w:val="clear" w:color="auto" w:fill="auto"/>
            <w:noWrap/>
            <w:vAlign w:val="bottom"/>
            <w:hideMark/>
          </w:tcPr>
          <w:p w14:paraId="348E96B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704708</w:t>
            </w:r>
          </w:p>
        </w:tc>
        <w:tc>
          <w:tcPr>
            <w:tcW w:w="519" w:type="pct"/>
            <w:shd w:val="clear" w:color="auto" w:fill="auto"/>
            <w:noWrap/>
            <w:vAlign w:val="bottom"/>
            <w:hideMark/>
          </w:tcPr>
          <w:p w14:paraId="5D39629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14.776,90</w:t>
            </w:r>
          </w:p>
        </w:tc>
      </w:tr>
      <w:tr w:rsidR="005E52E4" w:rsidRPr="00FF2042" w14:paraId="69B383EA" w14:textId="77777777" w:rsidTr="003F3BAA">
        <w:trPr>
          <w:trHeight w:val="20"/>
        </w:trPr>
        <w:tc>
          <w:tcPr>
            <w:tcW w:w="887" w:type="pct"/>
            <w:shd w:val="clear" w:color="auto" w:fill="auto"/>
            <w:noWrap/>
            <w:vAlign w:val="bottom"/>
            <w:hideMark/>
          </w:tcPr>
          <w:p w14:paraId="486ED45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ED4CD8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24DD3ED6"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Vsota</w:t>
            </w:r>
          </w:p>
        </w:tc>
        <w:tc>
          <w:tcPr>
            <w:tcW w:w="1729" w:type="pct"/>
            <w:shd w:val="clear" w:color="000000" w:fill="F8FAF4"/>
            <w:noWrap/>
            <w:vAlign w:val="bottom"/>
            <w:hideMark/>
          </w:tcPr>
          <w:p w14:paraId="56C05136"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2AF86AAC"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17210B19"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14.776,90</w:t>
            </w:r>
          </w:p>
        </w:tc>
      </w:tr>
      <w:tr w:rsidR="005E52E4" w:rsidRPr="00FF2042" w14:paraId="6A341D4B" w14:textId="77777777" w:rsidTr="003F3BAA">
        <w:trPr>
          <w:trHeight w:val="20"/>
        </w:trPr>
        <w:tc>
          <w:tcPr>
            <w:tcW w:w="887" w:type="pct"/>
            <w:shd w:val="clear" w:color="auto" w:fill="auto"/>
            <w:noWrap/>
            <w:vAlign w:val="bottom"/>
            <w:hideMark/>
          </w:tcPr>
          <w:p w14:paraId="26D88CF0"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5CA3A05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C4BED1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1131</w:t>
            </w:r>
          </w:p>
        </w:tc>
        <w:tc>
          <w:tcPr>
            <w:tcW w:w="1729" w:type="pct"/>
            <w:shd w:val="clear" w:color="auto" w:fill="auto"/>
            <w:noWrap/>
            <w:vAlign w:val="bottom"/>
            <w:hideMark/>
          </w:tcPr>
          <w:p w14:paraId="57D2AAD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VZDRŽEVANJE GOZDNIH CEST</w:t>
            </w:r>
          </w:p>
        </w:tc>
        <w:tc>
          <w:tcPr>
            <w:tcW w:w="340" w:type="pct"/>
            <w:shd w:val="clear" w:color="auto" w:fill="auto"/>
            <w:noWrap/>
            <w:vAlign w:val="bottom"/>
            <w:hideMark/>
          </w:tcPr>
          <w:p w14:paraId="47F1227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713000</w:t>
            </w:r>
          </w:p>
        </w:tc>
        <w:tc>
          <w:tcPr>
            <w:tcW w:w="519" w:type="pct"/>
            <w:shd w:val="clear" w:color="auto" w:fill="auto"/>
            <w:noWrap/>
            <w:vAlign w:val="bottom"/>
            <w:hideMark/>
          </w:tcPr>
          <w:p w14:paraId="08C4350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23.243,55</w:t>
            </w:r>
          </w:p>
        </w:tc>
      </w:tr>
      <w:tr w:rsidR="005E52E4" w:rsidRPr="00FF2042" w14:paraId="11E16B71" w14:textId="77777777" w:rsidTr="003F3BAA">
        <w:trPr>
          <w:trHeight w:val="20"/>
        </w:trPr>
        <w:tc>
          <w:tcPr>
            <w:tcW w:w="887" w:type="pct"/>
            <w:shd w:val="clear" w:color="auto" w:fill="auto"/>
            <w:noWrap/>
            <w:vAlign w:val="bottom"/>
            <w:hideMark/>
          </w:tcPr>
          <w:p w14:paraId="6C54C3D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AE95FF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613CA1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03BDC9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38B8F9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740004</w:t>
            </w:r>
          </w:p>
        </w:tc>
        <w:tc>
          <w:tcPr>
            <w:tcW w:w="519" w:type="pct"/>
            <w:shd w:val="clear" w:color="auto" w:fill="auto"/>
            <w:noWrap/>
            <w:vAlign w:val="bottom"/>
            <w:hideMark/>
          </w:tcPr>
          <w:p w14:paraId="1C0F4BF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9.410,91</w:t>
            </w:r>
          </w:p>
        </w:tc>
      </w:tr>
      <w:tr w:rsidR="005E52E4" w:rsidRPr="00FF2042" w14:paraId="1E8CBD2B" w14:textId="77777777" w:rsidTr="003F3BAA">
        <w:trPr>
          <w:trHeight w:val="20"/>
        </w:trPr>
        <w:tc>
          <w:tcPr>
            <w:tcW w:w="887" w:type="pct"/>
            <w:shd w:val="clear" w:color="auto" w:fill="auto"/>
            <w:noWrap/>
            <w:vAlign w:val="bottom"/>
            <w:hideMark/>
          </w:tcPr>
          <w:p w14:paraId="0FE3907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828EFF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58B3B1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967939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595C95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3E5A055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-39.015,31</w:t>
            </w:r>
          </w:p>
        </w:tc>
      </w:tr>
      <w:tr w:rsidR="005E52E4" w:rsidRPr="00FF2042" w14:paraId="5A6AA23B" w14:textId="77777777" w:rsidTr="003F3BAA">
        <w:trPr>
          <w:trHeight w:val="20"/>
        </w:trPr>
        <w:tc>
          <w:tcPr>
            <w:tcW w:w="887" w:type="pct"/>
            <w:shd w:val="clear" w:color="auto" w:fill="auto"/>
            <w:noWrap/>
            <w:vAlign w:val="bottom"/>
            <w:hideMark/>
          </w:tcPr>
          <w:p w14:paraId="1841E22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28EC41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A05AE3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6F8C06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7FFB16F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402503</w:t>
            </w:r>
          </w:p>
        </w:tc>
        <w:tc>
          <w:tcPr>
            <w:tcW w:w="519" w:type="pct"/>
            <w:shd w:val="clear" w:color="auto" w:fill="auto"/>
            <w:noWrap/>
            <w:vAlign w:val="bottom"/>
            <w:hideMark/>
          </w:tcPr>
          <w:p w14:paraId="5EAE291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-32.966,72</w:t>
            </w:r>
          </w:p>
        </w:tc>
      </w:tr>
      <w:tr w:rsidR="005E52E4" w:rsidRPr="00FF2042" w14:paraId="0314D33B" w14:textId="77777777" w:rsidTr="003F3BAA">
        <w:trPr>
          <w:trHeight w:val="20"/>
        </w:trPr>
        <w:tc>
          <w:tcPr>
            <w:tcW w:w="887" w:type="pct"/>
            <w:shd w:val="clear" w:color="auto" w:fill="auto"/>
            <w:noWrap/>
            <w:vAlign w:val="bottom"/>
            <w:hideMark/>
          </w:tcPr>
          <w:p w14:paraId="47DE939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0D0DFB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8247EB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B1D6A7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28A8EC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402944</w:t>
            </w:r>
          </w:p>
        </w:tc>
        <w:tc>
          <w:tcPr>
            <w:tcW w:w="519" w:type="pct"/>
            <w:shd w:val="clear" w:color="auto" w:fill="auto"/>
            <w:noWrap/>
            <w:vAlign w:val="bottom"/>
            <w:hideMark/>
          </w:tcPr>
          <w:p w14:paraId="28954F6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-76,38</w:t>
            </w:r>
          </w:p>
        </w:tc>
      </w:tr>
      <w:tr w:rsidR="005E52E4" w:rsidRPr="00FF2042" w14:paraId="1041E161" w14:textId="77777777" w:rsidTr="003F3BAA">
        <w:trPr>
          <w:trHeight w:val="20"/>
        </w:trPr>
        <w:tc>
          <w:tcPr>
            <w:tcW w:w="887" w:type="pct"/>
            <w:shd w:val="clear" w:color="auto" w:fill="auto"/>
            <w:noWrap/>
            <w:vAlign w:val="bottom"/>
            <w:hideMark/>
          </w:tcPr>
          <w:p w14:paraId="50F82E9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C210F0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7B49A5A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1131 Vsota</w:t>
            </w:r>
          </w:p>
        </w:tc>
        <w:tc>
          <w:tcPr>
            <w:tcW w:w="1729" w:type="pct"/>
            <w:shd w:val="clear" w:color="000000" w:fill="F8FAF4"/>
            <w:noWrap/>
            <w:vAlign w:val="bottom"/>
            <w:hideMark/>
          </w:tcPr>
          <w:p w14:paraId="5363EC86"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3B75C532"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301AD3F3"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-39.403,95</w:t>
            </w:r>
          </w:p>
        </w:tc>
      </w:tr>
      <w:tr w:rsidR="005E52E4" w:rsidRPr="00FF2042" w14:paraId="45F0E8F0" w14:textId="77777777" w:rsidTr="003F3BAA">
        <w:trPr>
          <w:trHeight w:val="20"/>
        </w:trPr>
        <w:tc>
          <w:tcPr>
            <w:tcW w:w="887" w:type="pct"/>
            <w:shd w:val="clear" w:color="auto" w:fill="DBE5F1" w:themeFill="accent1" w:themeFillTint="33"/>
            <w:noWrap/>
            <w:vAlign w:val="bottom"/>
            <w:hideMark/>
          </w:tcPr>
          <w:p w14:paraId="4A700062"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P004 Vsota</w:t>
            </w:r>
          </w:p>
        </w:tc>
        <w:tc>
          <w:tcPr>
            <w:tcW w:w="1040" w:type="pct"/>
            <w:shd w:val="clear" w:color="auto" w:fill="DBE5F1" w:themeFill="accent1" w:themeFillTint="33"/>
            <w:noWrap/>
            <w:vAlign w:val="bottom"/>
            <w:hideMark/>
          </w:tcPr>
          <w:p w14:paraId="45CB87A4"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2C1F88D4"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50D0F638"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7B82ADF0"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5F57CA18"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-24.627,05</w:t>
            </w:r>
          </w:p>
        </w:tc>
      </w:tr>
      <w:tr w:rsidR="005E52E4" w:rsidRPr="00FF2042" w14:paraId="577738F6" w14:textId="77777777" w:rsidTr="003F3BAA">
        <w:trPr>
          <w:trHeight w:val="20"/>
        </w:trPr>
        <w:tc>
          <w:tcPr>
            <w:tcW w:w="887" w:type="pct"/>
            <w:shd w:val="clear" w:color="auto" w:fill="auto"/>
            <w:noWrap/>
            <w:vAlign w:val="bottom"/>
            <w:hideMark/>
          </w:tcPr>
          <w:p w14:paraId="4625207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P005</w:t>
            </w:r>
          </w:p>
        </w:tc>
        <w:tc>
          <w:tcPr>
            <w:tcW w:w="1040" w:type="pct"/>
            <w:shd w:val="clear" w:color="auto" w:fill="auto"/>
            <w:noWrap/>
            <w:vAlign w:val="bottom"/>
            <w:hideMark/>
          </w:tcPr>
          <w:p w14:paraId="195A866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koncesija _ divjad</w:t>
            </w:r>
          </w:p>
        </w:tc>
        <w:tc>
          <w:tcPr>
            <w:tcW w:w="486" w:type="pct"/>
            <w:shd w:val="clear" w:color="auto" w:fill="auto"/>
            <w:noWrap/>
            <w:vAlign w:val="bottom"/>
            <w:hideMark/>
          </w:tcPr>
          <w:p w14:paraId="40E3518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1121</w:t>
            </w:r>
          </w:p>
        </w:tc>
        <w:tc>
          <w:tcPr>
            <w:tcW w:w="1729" w:type="pct"/>
            <w:shd w:val="clear" w:color="auto" w:fill="auto"/>
            <w:noWrap/>
            <w:vAlign w:val="bottom"/>
            <w:hideMark/>
          </w:tcPr>
          <w:p w14:paraId="6BBC34C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SKRB ZA ZAPUŠČENE ŽIVALI</w:t>
            </w:r>
          </w:p>
        </w:tc>
        <w:tc>
          <w:tcPr>
            <w:tcW w:w="340" w:type="pct"/>
            <w:shd w:val="clear" w:color="auto" w:fill="auto"/>
            <w:noWrap/>
            <w:vAlign w:val="bottom"/>
            <w:hideMark/>
          </w:tcPr>
          <w:p w14:paraId="2E42D7F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710306</w:t>
            </w:r>
          </w:p>
        </w:tc>
        <w:tc>
          <w:tcPr>
            <w:tcW w:w="519" w:type="pct"/>
            <w:shd w:val="clear" w:color="auto" w:fill="auto"/>
            <w:noWrap/>
            <w:vAlign w:val="bottom"/>
            <w:hideMark/>
          </w:tcPr>
          <w:p w14:paraId="5563245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109,25</w:t>
            </w:r>
          </w:p>
        </w:tc>
      </w:tr>
      <w:tr w:rsidR="005E52E4" w:rsidRPr="00FF2042" w14:paraId="10BC04AB" w14:textId="77777777" w:rsidTr="003F3BAA">
        <w:trPr>
          <w:trHeight w:val="20"/>
        </w:trPr>
        <w:tc>
          <w:tcPr>
            <w:tcW w:w="887" w:type="pct"/>
            <w:shd w:val="clear" w:color="auto" w:fill="auto"/>
            <w:noWrap/>
            <w:vAlign w:val="bottom"/>
            <w:hideMark/>
          </w:tcPr>
          <w:p w14:paraId="13D1172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771E83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47E676E6"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1121 Vsota</w:t>
            </w:r>
          </w:p>
        </w:tc>
        <w:tc>
          <w:tcPr>
            <w:tcW w:w="1729" w:type="pct"/>
            <w:shd w:val="clear" w:color="000000" w:fill="F8FAF4"/>
            <w:noWrap/>
            <w:vAlign w:val="bottom"/>
            <w:hideMark/>
          </w:tcPr>
          <w:p w14:paraId="6F6C252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22D93915"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026FA93C"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109,25</w:t>
            </w:r>
          </w:p>
        </w:tc>
      </w:tr>
      <w:tr w:rsidR="005E52E4" w:rsidRPr="00FF2042" w14:paraId="087C1A80" w14:textId="77777777" w:rsidTr="003F3BAA">
        <w:trPr>
          <w:trHeight w:val="20"/>
        </w:trPr>
        <w:tc>
          <w:tcPr>
            <w:tcW w:w="887" w:type="pct"/>
            <w:shd w:val="clear" w:color="auto" w:fill="DBE5F1" w:themeFill="accent1" w:themeFillTint="33"/>
            <w:noWrap/>
            <w:vAlign w:val="bottom"/>
            <w:hideMark/>
          </w:tcPr>
          <w:p w14:paraId="180BCB80"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P005 Vsota</w:t>
            </w:r>
          </w:p>
        </w:tc>
        <w:tc>
          <w:tcPr>
            <w:tcW w:w="1040" w:type="pct"/>
            <w:shd w:val="clear" w:color="auto" w:fill="DBE5F1" w:themeFill="accent1" w:themeFillTint="33"/>
            <w:noWrap/>
            <w:vAlign w:val="bottom"/>
            <w:hideMark/>
          </w:tcPr>
          <w:p w14:paraId="178A9A8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3B57339D"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1B63F092"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6410BF0B"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717DF710"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109,25</w:t>
            </w:r>
          </w:p>
        </w:tc>
      </w:tr>
      <w:tr w:rsidR="005E52E4" w:rsidRPr="00FF2042" w14:paraId="7DFB5A6C" w14:textId="77777777" w:rsidTr="003F3BAA">
        <w:trPr>
          <w:trHeight w:val="20"/>
        </w:trPr>
        <w:tc>
          <w:tcPr>
            <w:tcW w:w="887" w:type="pct"/>
            <w:shd w:val="clear" w:color="auto" w:fill="auto"/>
            <w:noWrap/>
            <w:vAlign w:val="bottom"/>
            <w:hideMark/>
          </w:tcPr>
          <w:p w14:paraId="1C11536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P006</w:t>
            </w:r>
          </w:p>
        </w:tc>
        <w:tc>
          <w:tcPr>
            <w:tcW w:w="1040" w:type="pct"/>
            <w:shd w:val="clear" w:color="auto" w:fill="auto"/>
            <w:noWrap/>
            <w:vAlign w:val="bottom"/>
            <w:hideMark/>
          </w:tcPr>
          <w:p w14:paraId="5FB8708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stvarno premoženje</w:t>
            </w:r>
          </w:p>
        </w:tc>
        <w:tc>
          <w:tcPr>
            <w:tcW w:w="486" w:type="pct"/>
            <w:shd w:val="clear" w:color="auto" w:fill="auto"/>
            <w:noWrap/>
            <w:vAlign w:val="bottom"/>
            <w:hideMark/>
          </w:tcPr>
          <w:p w14:paraId="41C1BF0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1415</w:t>
            </w:r>
          </w:p>
        </w:tc>
        <w:tc>
          <w:tcPr>
            <w:tcW w:w="1729" w:type="pct"/>
            <w:shd w:val="clear" w:color="auto" w:fill="auto"/>
            <w:noWrap/>
            <w:vAlign w:val="bottom"/>
            <w:hideMark/>
          </w:tcPr>
          <w:p w14:paraId="40CAADD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TURISTIČNI CENTER VRBA</w:t>
            </w:r>
          </w:p>
        </w:tc>
        <w:tc>
          <w:tcPr>
            <w:tcW w:w="340" w:type="pct"/>
            <w:shd w:val="clear" w:color="auto" w:fill="auto"/>
            <w:noWrap/>
            <w:vAlign w:val="bottom"/>
            <w:hideMark/>
          </w:tcPr>
          <w:p w14:paraId="3A7CB8D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720001</w:t>
            </w:r>
          </w:p>
        </w:tc>
        <w:tc>
          <w:tcPr>
            <w:tcW w:w="519" w:type="pct"/>
            <w:shd w:val="clear" w:color="auto" w:fill="auto"/>
            <w:noWrap/>
            <w:vAlign w:val="bottom"/>
            <w:hideMark/>
          </w:tcPr>
          <w:p w14:paraId="5DCC343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233.629,00</w:t>
            </w:r>
          </w:p>
        </w:tc>
      </w:tr>
      <w:tr w:rsidR="005E52E4" w:rsidRPr="00FF2042" w14:paraId="6B6CA744" w14:textId="77777777" w:rsidTr="003F3BAA">
        <w:trPr>
          <w:trHeight w:val="20"/>
        </w:trPr>
        <w:tc>
          <w:tcPr>
            <w:tcW w:w="887" w:type="pct"/>
            <w:shd w:val="clear" w:color="auto" w:fill="auto"/>
            <w:noWrap/>
            <w:vAlign w:val="bottom"/>
            <w:hideMark/>
          </w:tcPr>
          <w:p w14:paraId="2EC8CF8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8CE564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ED061F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B4A425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ADF59F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402200</w:t>
            </w:r>
          </w:p>
        </w:tc>
        <w:tc>
          <w:tcPr>
            <w:tcW w:w="519" w:type="pct"/>
            <w:shd w:val="clear" w:color="auto" w:fill="auto"/>
            <w:noWrap/>
            <w:vAlign w:val="bottom"/>
            <w:hideMark/>
          </w:tcPr>
          <w:p w14:paraId="458A730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-153,54</w:t>
            </w:r>
          </w:p>
        </w:tc>
      </w:tr>
      <w:tr w:rsidR="005E52E4" w:rsidRPr="00FF2042" w14:paraId="68E861A4" w14:textId="77777777" w:rsidTr="003F3BAA">
        <w:trPr>
          <w:trHeight w:val="20"/>
        </w:trPr>
        <w:tc>
          <w:tcPr>
            <w:tcW w:w="887" w:type="pct"/>
            <w:shd w:val="clear" w:color="auto" w:fill="auto"/>
            <w:noWrap/>
            <w:vAlign w:val="bottom"/>
            <w:hideMark/>
          </w:tcPr>
          <w:p w14:paraId="4259CAF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9CC824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5ADE29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ADB633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D795DE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402201</w:t>
            </w:r>
          </w:p>
        </w:tc>
        <w:tc>
          <w:tcPr>
            <w:tcW w:w="519" w:type="pct"/>
            <w:shd w:val="clear" w:color="auto" w:fill="auto"/>
            <w:noWrap/>
            <w:vAlign w:val="bottom"/>
            <w:hideMark/>
          </w:tcPr>
          <w:p w14:paraId="4414B17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-49,36</w:t>
            </w:r>
          </w:p>
        </w:tc>
      </w:tr>
      <w:tr w:rsidR="005E52E4" w:rsidRPr="00FF2042" w14:paraId="55301226" w14:textId="77777777" w:rsidTr="003F3BAA">
        <w:trPr>
          <w:trHeight w:val="20"/>
        </w:trPr>
        <w:tc>
          <w:tcPr>
            <w:tcW w:w="887" w:type="pct"/>
            <w:shd w:val="clear" w:color="auto" w:fill="auto"/>
            <w:noWrap/>
            <w:vAlign w:val="bottom"/>
            <w:hideMark/>
          </w:tcPr>
          <w:p w14:paraId="35F6BAC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567405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51C860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624F73E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D1DE3A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402203</w:t>
            </w:r>
          </w:p>
        </w:tc>
        <w:tc>
          <w:tcPr>
            <w:tcW w:w="519" w:type="pct"/>
            <w:shd w:val="clear" w:color="auto" w:fill="auto"/>
            <w:noWrap/>
            <w:vAlign w:val="bottom"/>
            <w:hideMark/>
          </w:tcPr>
          <w:p w14:paraId="1EB3076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-254,40</w:t>
            </w:r>
          </w:p>
        </w:tc>
      </w:tr>
      <w:tr w:rsidR="005E52E4" w:rsidRPr="00FF2042" w14:paraId="038987CA" w14:textId="77777777" w:rsidTr="003F3BAA">
        <w:trPr>
          <w:trHeight w:val="20"/>
        </w:trPr>
        <w:tc>
          <w:tcPr>
            <w:tcW w:w="887" w:type="pct"/>
            <w:shd w:val="clear" w:color="auto" w:fill="auto"/>
            <w:noWrap/>
            <w:vAlign w:val="bottom"/>
            <w:hideMark/>
          </w:tcPr>
          <w:p w14:paraId="30350ED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E86986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0C90B861"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1415 Vsota</w:t>
            </w:r>
          </w:p>
        </w:tc>
        <w:tc>
          <w:tcPr>
            <w:tcW w:w="1729" w:type="pct"/>
            <w:shd w:val="clear" w:color="000000" w:fill="F8FAF4"/>
            <w:noWrap/>
            <w:vAlign w:val="bottom"/>
            <w:hideMark/>
          </w:tcPr>
          <w:p w14:paraId="26FE0D86"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7B598E9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35BF360E"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233.171,70</w:t>
            </w:r>
          </w:p>
        </w:tc>
      </w:tr>
      <w:tr w:rsidR="005E52E4" w:rsidRPr="00FF2042" w14:paraId="3DF9D6B1" w14:textId="77777777" w:rsidTr="003F3BAA">
        <w:trPr>
          <w:trHeight w:val="20"/>
        </w:trPr>
        <w:tc>
          <w:tcPr>
            <w:tcW w:w="887" w:type="pct"/>
            <w:shd w:val="clear" w:color="auto" w:fill="auto"/>
            <w:noWrap/>
            <w:vAlign w:val="bottom"/>
            <w:hideMark/>
          </w:tcPr>
          <w:p w14:paraId="4E2AF58C"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611AD94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E0EFF7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1661</w:t>
            </w:r>
          </w:p>
        </w:tc>
        <w:tc>
          <w:tcPr>
            <w:tcW w:w="1729" w:type="pct"/>
            <w:shd w:val="clear" w:color="auto" w:fill="auto"/>
            <w:noWrap/>
            <w:vAlign w:val="bottom"/>
            <w:hideMark/>
          </w:tcPr>
          <w:p w14:paraId="006C582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UPRAVLJANJE Z ZEMLJIŠČI</w:t>
            </w:r>
          </w:p>
        </w:tc>
        <w:tc>
          <w:tcPr>
            <w:tcW w:w="340" w:type="pct"/>
            <w:shd w:val="clear" w:color="auto" w:fill="auto"/>
            <w:noWrap/>
            <w:vAlign w:val="bottom"/>
            <w:hideMark/>
          </w:tcPr>
          <w:p w14:paraId="577F49D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710305</w:t>
            </w:r>
          </w:p>
        </w:tc>
        <w:tc>
          <w:tcPr>
            <w:tcW w:w="519" w:type="pct"/>
            <w:shd w:val="clear" w:color="auto" w:fill="auto"/>
            <w:noWrap/>
            <w:vAlign w:val="bottom"/>
            <w:hideMark/>
          </w:tcPr>
          <w:p w14:paraId="49402C8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2.087,77</w:t>
            </w:r>
          </w:p>
        </w:tc>
      </w:tr>
      <w:tr w:rsidR="005E52E4" w:rsidRPr="00FF2042" w14:paraId="003B92F1" w14:textId="77777777" w:rsidTr="003F3BAA">
        <w:trPr>
          <w:trHeight w:val="20"/>
        </w:trPr>
        <w:tc>
          <w:tcPr>
            <w:tcW w:w="887" w:type="pct"/>
            <w:shd w:val="clear" w:color="auto" w:fill="auto"/>
            <w:noWrap/>
            <w:vAlign w:val="bottom"/>
            <w:hideMark/>
          </w:tcPr>
          <w:p w14:paraId="34AE2A5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89BA7A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67C375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663035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F84873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722100</w:t>
            </w:r>
          </w:p>
        </w:tc>
        <w:tc>
          <w:tcPr>
            <w:tcW w:w="519" w:type="pct"/>
            <w:shd w:val="clear" w:color="auto" w:fill="auto"/>
            <w:noWrap/>
            <w:vAlign w:val="bottom"/>
            <w:hideMark/>
          </w:tcPr>
          <w:p w14:paraId="3A44E61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4183ED7D" w14:textId="77777777" w:rsidTr="003F3BAA">
        <w:trPr>
          <w:trHeight w:val="20"/>
        </w:trPr>
        <w:tc>
          <w:tcPr>
            <w:tcW w:w="887" w:type="pct"/>
            <w:shd w:val="clear" w:color="auto" w:fill="auto"/>
            <w:noWrap/>
            <w:vAlign w:val="bottom"/>
            <w:hideMark/>
          </w:tcPr>
          <w:p w14:paraId="0880DCD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2A46A1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887AC2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7E30AC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C20AB1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722200</w:t>
            </w:r>
          </w:p>
        </w:tc>
        <w:tc>
          <w:tcPr>
            <w:tcW w:w="519" w:type="pct"/>
            <w:shd w:val="clear" w:color="auto" w:fill="auto"/>
            <w:noWrap/>
            <w:vAlign w:val="bottom"/>
            <w:hideMark/>
          </w:tcPr>
          <w:p w14:paraId="4C50597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3.593,38</w:t>
            </w:r>
          </w:p>
        </w:tc>
      </w:tr>
      <w:tr w:rsidR="005E52E4" w:rsidRPr="00FF2042" w14:paraId="12127828" w14:textId="77777777" w:rsidTr="003F3BAA">
        <w:trPr>
          <w:trHeight w:val="20"/>
        </w:trPr>
        <w:tc>
          <w:tcPr>
            <w:tcW w:w="887" w:type="pct"/>
            <w:shd w:val="clear" w:color="auto" w:fill="auto"/>
            <w:noWrap/>
            <w:vAlign w:val="bottom"/>
            <w:hideMark/>
          </w:tcPr>
          <w:p w14:paraId="7D3A990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C0E238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5758E2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9DAD95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7BD0A56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402999</w:t>
            </w:r>
          </w:p>
        </w:tc>
        <w:tc>
          <w:tcPr>
            <w:tcW w:w="519" w:type="pct"/>
            <w:shd w:val="clear" w:color="auto" w:fill="auto"/>
            <w:noWrap/>
            <w:vAlign w:val="bottom"/>
            <w:hideMark/>
          </w:tcPr>
          <w:p w14:paraId="0E669FF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20DD33AA" w14:textId="77777777" w:rsidTr="003F3BAA">
        <w:trPr>
          <w:trHeight w:val="20"/>
        </w:trPr>
        <w:tc>
          <w:tcPr>
            <w:tcW w:w="887" w:type="pct"/>
            <w:shd w:val="clear" w:color="auto" w:fill="auto"/>
            <w:noWrap/>
            <w:vAlign w:val="bottom"/>
            <w:hideMark/>
          </w:tcPr>
          <w:p w14:paraId="6998525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39B120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F100C4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65B5042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C6CEA4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402901</w:t>
            </w:r>
          </w:p>
        </w:tc>
        <w:tc>
          <w:tcPr>
            <w:tcW w:w="519" w:type="pct"/>
            <w:shd w:val="clear" w:color="auto" w:fill="auto"/>
            <w:noWrap/>
            <w:vAlign w:val="bottom"/>
            <w:hideMark/>
          </w:tcPr>
          <w:p w14:paraId="2964F37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2B5529AD" w14:textId="77777777" w:rsidTr="003F3BAA">
        <w:trPr>
          <w:trHeight w:val="20"/>
        </w:trPr>
        <w:tc>
          <w:tcPr>
            <w:tcW w:w="887" w:type="pct"/>
            <w:shd w:val="clear" w:color="auto" w:fill="auto"/>
            <w:noWrap/>
            <w:vAlign w:val="bottom"/>
            <w:hideMark/>
          </w:tcPr>
          <w:p w14:paraId="6113B7E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C830D2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A9BA0A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F6DFAB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937D0C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402920</w:t>
            </w:r>
          </w:p>
        </w:tc>
        <w:tc>
          <w:tcPr>
            <w:tcW w:w="519" w:type="pct"/>
            <w:shd w:val="clear" w:color="auto" w:fill="auto"/>
            <w:noWrap/>
            <w:vAlign w:val="bottom"/>
            <w:hideMark/>
          </w:tcPr>
          <w:p w14:paraId="4D50AEF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-398,70</w:t>
            </w:r>
          </w:p>
        </w:tc>
      </w:tr>
      <w:tr w:rsidR="005E52E4" w:rsidRPr="00FF2042" w14:paraId="2F91EE7B" w14:textId="77777777" w:rsidTr="003F3BAA">
        <w:trPr>
          <w:trHeight w:val="20"/>
        </w:trPr>
        <w:tc>
          <w:tcPr>
            <w:tcW w:w="887" w:type="pct"/>
            <w:shd w:val="clear" w:color="auto" w:fill="auto"/>
            <w:noWrap/>
            <w:vAlign w:val="bottom"/>
            <w:hideMark/>
          </w:tcPr>
          <w:p w14:paraId="7D2C938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225BA4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C67194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A4134B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29164B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402113</w:t>
            </w:r>
          </w:p>
        </w:tc>
        <w:tc>
          <w:tcPr>
            <w:tcW w:w="519" w:type="pct"/>
            <w:shd w:val="clear" w:color="auto" w:fill="auto"/>
            <w:noWrap/>
            <w:vAlign w:val="bottom"/>
            <w:hideMark/>
          </w:tcPr>
          <w:p w14:paraId="5ED1BEC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-2.530,28</w:t>
            </w:r>
          </w:p>
        </w:tc>
      </w:tr>
      <w:tr w:rsidR="005E52E4" w:rsidRPr="00FF2042" w14:paraId="574D408A" w14:textId="77777777" w:rsidTr="003F3BAA">
        <w:trPr>
          <w:trHeight w:val="20"/>
        </w:trPr>
        <w:tc>
          <w:tcPr>
            <w:tcW w:w="887" w:type="pct"/>
            <w:shd w:val="clear" w:color="auto" w:fill="auto"/>
            <w:noWrap/>
            <w:vAlign w:val="bottom"/>
            <w:hideMark/>
          </w:tcPr>
          <w:p w14:paraId="0C76B20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097E1F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DC3FE5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301525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4C1457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402602</w:t>
            </w:r>
          </w:p>
        </w:tc>
        <w:tc>
          <w:tcPr>
            <w:tcW w:w="519" w:type="pct"/>
            <w:shd w:val="clear" w:color="auto" w:fill="auto"/>
            <w:noWrap/>
            <w:vAlign w:val="bottom"/>
            <w:hideMark/>
          </w:tcPr>
          <w:p w14:paraId="659319A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-2.400,00</w:t>
            </w:r>
          </w:p>
        </w:tc>
      </w:tr>
      <w:tr w:rsidR="005E52E4" w:rsidRPr="00FF2042" w14:paraId="6B74B557" w14:textId="77777777" w:rsidTr="003F3BAA">
        <w:trPr>
          <w:trHeight w:val="20"/>
        </w:trPr>
        <w:tc>
          <w:tcPr>
            <w:tcW w:w="887" w:type="pct"/>
            <w:shd w:val="clear" w:color="auto" w:fill="auto"/>
            <w:noWrap/>
            <w:vAlign w:val="bottom"/>
            <w:hideMark/>
          </w:tcPr>
          <w:p w14:paraId="49B1D28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5E6BAE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F9CB6F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A23D80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C245F0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402603</w:t>
            </w:r>
          </w:p>
        </w:tc>
        <w:tc>
          <w:tcPr>
            <w:tcW w:w="519" w:type="pct"/>
            <w:shd w:val="clear" w:color="auto" w:fill="auto"/>
            <w:noWrap/>
            <w:vAlign w:val="bottom"/>
            <w:hideMark/>
          </w:tcPr>
          <w:p w14:paraId="2A5DCC5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-164,12</w:t>
            </w:r>
          </w:p>
        </w:tc>
      </w:tr>
      <w:tr w:rsidR="005E52E4" w:rsidRPr="00FF2042" w14:paraId="13D55D16" w14:textId="77777777" w:rsidTr="003F3BAA">
        <w:trPr>
          <w:trHeight w:val="20"/>
        </w:trPr>
        <w:tc>
          <w:tcPr>
            <w:tcW w:w="887" w:type="pct"/>
            <w:shd w:val="clear" w:color="auto" w:fill="auto"/>
            <w:noWrap/>
            <w:vAlign w:val="bottom"/>
            <w:hideMark/>
          </w:tcPr>
          <w:p w14:paraId="775DA9F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F4F319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C2E503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7C8FA9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442692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402944</w:t>
            </w:r>
          </w:p>
        </w:tc>
        <w:tc>
          <w:tcPr>
            <w:tcW w:w="519" w:type="pct"/>
            <w:shd w:val="clear" w:color="auto" w:fill="auto"/>
            <w:noWrap/>
            <w:vAlign w:val="bottom"/>
            <w:hideMark/>
          </w:tcPr>
          <w:p w14:paraId="52C9693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-314,04</w:t>
            </w:r>
          </w:p>
        </w:tc>
      </w:tr>
      <w:tr w:rsidR="005E52E4" w:rsidRPr="00FF2042" w14:paraId="2411D39E" w14:textId="77777777" w:rsidTr="003F3BAA">
        <w:trPr>
          <w:trHeight w:val="20"/>
        </w:trPr>
        <w:tc>
          <w:tcPr>
            <w:tcW w:w="887" w:type="pct"/>
            <w:shd w:val="clear" w:color="auto" w:fill="auto"/>
            <w:noWrap/>
            <w:vAlign w:val="bottom"/>
            <w:hideMark/>
          </w:tcPr>
          <w:p w14:paraId="7B60D82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D503A3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19D6FE52"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1661 Vsota</w:t>
            </w:r>
          </w:p>
        </w:tc>
        <w:tc>
          <w:tcPr>
            <w:tcW w:w="1729" w:type="pct"/>
            <w:shd w:val="clear" w:color="000000" w:fill="F8FAF4"/>
            <w:noWrap/>
            <w:vAlign w:val="bottom"/>
            <w:hideMark/>
          </w:tcPr>
          <w:p w14:paraId="67E74031"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2D967EAE"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01869BC0"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-125,99</w:t>
            </w:r>
          </w:p>
        </w:tc>
      </w:tr>
      <w:tr w:rsidR="00986F70" w:rsidRPr="00FF2042" w14:paraId="1B63D027" w14:textId="77777777" w:rsidTr="003F3BAA">
        <w:trPr>
          <w:trHeight w:val="20"/>
        </w:trPr>
        <w:tc>
          <w:tcPr>
            <w:tcW w:w="887" w:type="pct"/>
            <w:shd w:val="clear" w:color="auto" w:fill="DBE5F1" w:themeFill="accent1" w:themeFillTint="33"/>
            <w:vAlign w:val="center"/>
            <w:hideMark/>
          </w:tcPr>
          <w:p w14:paraId="0215A0AF"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lastRenderedPageBreak/>
              <w:t>Kriterij 3 PP</w:t>
            </w:r>
          </w:p>
        </w:tc>
        <w:tc>
          <w:tcPr>
            <w:tcW w:w="1040" w:type="pct"/>
            <w:shd w:val="clear" w:color="auto" w:fill="DBE5F1" w:themeFill="accent1" w:themeFillTint="33"/>
            <w:vAlign w:val="center"/>
            <w:hideMark/>
          </w:tcPr>
          <w:p w14:paraId="12C206C2"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Kriterij 3 PP2</w:t>
            </w:r>
          </w:p>
        </w:tc>
        <w:tc>
          <w:tcPr>
            <w:tcW w:w="486" w:type="pct"/>
            <w:shd w:val="clear" w:color="auto" w:fill="DBE5F1" w:themeFill="accent1" w:themeFillTint="33"/>
            <w:vAlign w:val="center"/>
            <w:hideMark/>
          </w:tcPr>
          <w:p w14:paraId="388A0843"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PP</w:t>
            </w:r>
          </w:p>
        </w:tc>
        <w:tc>
          <w:tcPr>
            <w:tcW w:w="1729" w:type="pct"/>
            <w:shd w:val="clear" w:color="auto" w:fill="DBE5F1" w:themeFill="accent1" w:themeFillTint="33"/>
            <w:vAlign w:val="center"/>
            <w:hideMark/>
          </w:tcPr>
          <w:p w14:paraId="226BBD45"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Opis PP</w:t>
            </w:r>
          </w:p>
        </w:tc>
        <w:tc>
          <w:tcPr>
            <w:tcW w:w="340" w:type="pct"/>
            <w:shd w:val="clear" w:color="auto" w:fill="DBE5F1" w:themeFill="accent1" w:themeFillTint="33"/>
            <w:vAlign w:val="center"/>
            <w:hideMark/>
          </w:tcPr>
          <w:p w14:paraId="1A48CC1F"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Konto</w:t>
            </w:r>
          </w:p>
        </w:tc>
        <w:tc>
          <w:tcPr>
            <w:tcW w:w="518" w:type="pct"/>
            <w:shd w:val="clear" w:color="auto" w:fill="DBE5F1" w:themeFill="accent1" w:themeFillTint="33"/>
            <w:vAlign w:val="center"/>
            <w:hideMark/>
          </w:tcPr>
          <w:p w14:paraId="75CB82BF" w14:textId="77777777" w:rsidR="00986F70" w:rsidRPr="00FF2042" w:rsidRDefault="00986F70" w:rsidP="00530FFD">
            <w:pPr>
              <w:overflowPunct/>
              <w:autoSpaceDE/>
              <w:autoSpaceDN/>
              <w:adjustRightInd/>
              <w:spacing w:before="0" w:after="0"/>
              <w:ind w:left="0"/>
              <w:jc w:val="center"/>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Realizacija 2022</w:t>
            </w:r>
          </w:p>
        </w:tc>
      </w:tr>
      <w:tr w:rsidR="005E52E4" w:rsidRPr="00FF2042" w14:paraId="311FB64D" w14:textId="77777777" w:rsidTr="003F3BAA">
        <w:trPr>
          <w:trHeight w:val="20"/>
        </w:trPr>
        <w:tc>
          <w:tcPr>
            <w:tcW w:w="887" w:type="pct"/>
            <w:shd w:val="clear" w:color="auto" w:fill="auto"/>
            <w:noWrap/>
            <w:vAlign w:val="bottom"/>
            <w:hideMark/>
          </w:tcPr>
          <w:p w14:paraId="5AF01716"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47B27F4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5CA4FB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1671</w:t>
            </w:r>
          </w:p>
        </w:tc>
        <w:tc>
          <w:tcPr>
            <w:tcW w:w="1729" w:type="pct"/>
            <w:shd w:val="clear" w:color="auto" w:fill="auto"/>
            <w:noWrap/>
            <w:vAlign w:val="bottom"/>
            <w:hideMark/>
          </w:tcPr>
          <w:p w14:paraId="5D61EA4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PRIDOBIVANJE ZEMLJIŠČ</w:t>
            </w:r>
          </w:p>
        </w:tc>
        <w:tc>
          <w:tcPr>
            <w:tcW w:w="340" w:type="pct"/>
            <w:shd w:val="clear" w:color="auto" w:fill="auto"/>
            <w:noWrap/>
            <w:vAlign w:val="bottom"/>
            <w:hideMark/>
          </w:tcPr>
          <w:p w14:paraId="1065F08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722100</w:t>
            </w:r>
          </w:p>
        </w:tc>
        <w:tc>
          <w:tcPr>
            <w:tcW w:w="519" w:type="pct"/>
            <w:shd w:val="clear" w:color="auto" w:fill="auto"/>
            <w:noWrap/>
            <w:vAlign w:val="bottom"/>
            <w:hideMark/>
          </w:tcPr>
          <w:p w14:paraId="31CA18A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15.558,66</w:t>
            </w:r>
          </w:p>
        </w:tc>
      </w:tr>
      <w:tr w:rsidR="005E52E4" w:rsidRPr="00FF2042" w14:paraId="51D08738" w14:textId="77777777" w:rsidTr="003F3BAA">
        <w:trPr>
          <w:trHeight w:val="20"/>
        </w:trPr>
        <w:tc>
          <w:tcPr>
            <w:tcW w:w="887" w:type="pct"/>
            <w:shd w:val="clear" w:color="auto" w:fill="auto"/>
            <w:noWrap/>
            <w:vAlign w:val="bottom"/>
            <w:hideMark/>
          </w:tcPr>
          <w:p w14:paraId="28A16B5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39F810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925F1F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FC147D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4ED96D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402920</w:t>
            </w:r>
          </w:p>
        </w:tc>
        <w:tc>
          <w:tcPr>
            <w:tcW w:w="519" w:type="pct"/>
            <w:shd w:val="clear" w:color="auto" w:fill="auto"/>
            <w:noWrap/>
            <w:vAlign w:val="bottom"/>
            <w:hideMark/>
          </w:tcPr>
          <w:p w14:paraId="49BF7AA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-176,71</w:t>
            </w:r>
          </w:p>
        </w:tc>
      </w:tr>
      <w:tr w:rsidR="005E52E4" w:rsidRPr="00FF2042" w14:paraId="6BB549DA" w14:textId="77777777" w:rsidTr="003F3BAA">
        <w:trPr>
          <w:trHeight w:val="20"/>
        </w:trPr>
        <w:tc>
          <w:tcPr>
            <w:tcW w:w="887" w:type="pct"/>
            <w:shd w:val="clear" w:color="auto" w:fill="auto"/>
            <w:noWrap/>
            <w:vAlign w:val="bottom"/>
            <w:hideMark/>
          </w:tcPr>
          <w:p w14:paraId="47E05E8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5979CE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46A989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86DAB4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251BB3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420600</w:t>
            </w:r>
          </w:p>
        </w:tc>
        <w:tc>
          <w:tcPr>
            <w:tcW w:w="519" w:type="pct"/>
            <w:shd w:val="clear" w:color="auto" w:fill="auto"/>
            <w:noWrap/>
            <w:vAlign w:val="bottom"/>
            <w:hideMark/>
          </w:tcPr>
          <w:p w14:paraId="6488B5D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-9.462,44</w:t>
            </w:r>
          </w:p>
        </w:tc>
      </w:tr>
      <w:tr w:rsidR="005E52E4" w:rsidRPr="00FF2042" w14:paraId="52716921" w14:textId="77777777" w:rsidTr="003F3BAA">
        <w:trPr>
          <w:trHeight w:val="20"/>
        </w:trPr>
        <w:tc>
          <w:tcPr>
            <w:tcW w:w="887" w:type="pct"/>
            <w:shd w:val="clear" w:color="auto" w:fill="auto"/>
            <w:noWrap/>
            <w:vAlign w:val="bottom"/>
            <w:hideMark/>
          </w:tcPr>
          <w:p w14:paraId="24DF325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19B477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D107BF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C716CC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6660BC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402113</w:t>
            </w:r>
          </w:p>
        </w:tc>
        <w:tc>
          <w:tcPr>
            <w:tcW w:w="519" w:type="pct"/>
            <w:shd w:val="clear" w:color="auto" w:fill="auto"/>
            <w:noWrap/>
            <w:vAlign w:val="bottom"/>
            <w:hideMark/>
          </w:tcPr>
          <w:p w14:paraId="13DE4E6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-3.074,40</w:t>
            </w:r>
          </w:p>
        </w:tc>
      </w:tr>
      <w:tr w:rsidR="005E52E4" w:rsidRPr="00FF2042" w14:paraId="190BCB19" w14:textId="77777777" w:rsidTr="003F3BAA">
        <w:trPr>
          <w:trHeight w:val="20"/>
        </w:trPr>
        <w:tc>
          <w:tcPr>
            <w:tcW w:w="887" w:type="pct"/>
            <w:shd w:val="clear" w:color="auto" w:fill="auto"/>
            <w:noWrap/>
            <w:vAlign w:val="bottom"/>
            <w:hideMark/>
          </w:tcPr>
          <w:p w14:paraId="63DAEFE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6133483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76730A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CC1CD4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1EE1F5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402944</w:t>
            </w:r>
          </w:p>
        </w:tc>
        <w:tc>
          <w:tcPr>
            <w:tcW w:w="519" w:type="pct"/>
            <w:shd w:val="clear" w:color="auto" w:fill="auto"/>
            <w:noWrap/>
            <w:vAlign w:val="bottom"/>
            <w:hideMark/>
          </w:tcPr>
          <w:p w14:paraId="3735766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18E997B5" w14:textId="77777777" w:rsidTr="003F3BAA">
        <w:trPr>
          <w:trHeight w:val="20"/>
        </w:trPr>
        <w:tc>
          <w:tcPr>
            <w:tcW w:w="887" w:type="pct"/>
            <w:shd w:val="clear" w:color="auto" w:fill="auto"/>
            <w:noWrap/>
            <w:vAlign w:val="bottom"/>
            <w:hideMark/>
          </w:tcPr>
          <w:p w14:paraId="747B3FB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748542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6CD2368F"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1671 Vsota</w:t>
            </w:r>
          </w:p>
        </w:tc>
        <w:tc>
          <w:tcPr>
            <w:tcW w:w="1729" w:type="pct"/>
            <w:shd w:val="clear" w:color="000000" w:fill="F8FAF4"/>
            <w:noWrap/>
            <w:vAlign w:val="bottom"/>
            <w:hideMark/>
          </w:tcPr>
          <w:p w14:paraId="57840196"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7E3DB83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20D14FA8"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2.845,11</w:t>
            </w:r>
          </w:p>
        </w:tc>
      </w:tr>
      <w:tr w:rsidR="005E52E4" w:rsidRPr="00FF2042" w14:paraId="780C38C3" w14:textId="77777777" w:rsidTr="003F3BAA">
        <w:trPr>
          <w:trHeight w:val="20"/>
        </w:trPr>
        <w:tc>
          <w:tcPr>
            <w:tcW w:w="887" w:type="pct"/>
            <w:shd w:val="clear" w:color="auto" w:fill="DBE5F1" w:themeFill="accent1" w:themeFillTint="33"/>
            <w:noWrap/>
            <w:vAlign w:val="bottom"/>
            <w:hideMark/>
          </w:tcPr>
          <w:p w14:paraId="546DACA8"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P006 Vsota</w:t>
            </w:r>
          </w:p>
        </w:tc>
        <w:tc>
          <w:tcPr>
            <w:tcW w:w="1040" w:type="pct"/>
            <w:shd w:val="clear" w:color="auto" w:fill="DBE5F1" w:themeFill="accent1" w:themeFillTint="33"/>
            <w:noWrap/>
            <w:vAlign w:val="bottom"/>
            <w:hideMark/>
          </w:tcPr>
          <w:p w14:paraId="0E8581D3"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32D2387F"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45CE267F"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10A79F1F"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09901898"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235.890,82</w:t>
            </w:r>
          </w:p>
        </w:tc>
      </w:tr>
      <w:tr w:rsidR="005E52E4" w:rsidRPr="00FF2042" w14:paraId="59F13DAF" w14:textId="77777777" w:rsidTr="003F3BAA">
        <w:trPr>
          <w:trHeight w:val="20"/>
        </w:trPr>
        <w:tc>
          <w:tcPr>
            <w:tcW w:w="887" w:type="pct"/>
            <w:shd w:val="clear" w:color="auto" w:fill="auto"/>
            <w:noWrap/>
            <w:vAlign w:val="bottom"/>
            <w:hideMark/>
          </w:tcPr>
          <w:p w14:paraId="07EA7DD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P008</w:t>
            </w:r>
          </w:p>
        </w:tc>
        <w:tc>
          <w:tcPr>
            <w:tcW w:w="1040" w:type="pct"/>
            <w:shd w:val="clear" w:color="auto" w:fill="auto"/>
            <w:noWrap/>
            <w:vAlign w:val="bottom"/>
            <w:hideMark/>
          </w:tcPr>
          <w:p w14:paraId="49EB45D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tekoči transferi</w:t>
            </w:r>
          </w:p>
        </w:tc>
        <w:tc>
          <w:tcPr>
            <w:tcW w:w="486" w:type="pct"/>
            <w:shd w:val="clear" w:color="auto" w:fill="auto"/>
            <w:noWrap/>
            <w:vAlign w:val="bottom"/>
            <w:hideMark/>
          </w:tcPr>
          <w:p w14:paraId="61E3895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0603</w:t>
            </w:r>
          </w:p>
        </w:tc>
        <w:tc>
          <w:tcPr>
            <w:tcW w:w="1729" w:type="pct"/>
            <w:shd w:val="clear" w:color="auto" w:fill="auto"/>
            <w:noWrap/>
            <w:vAlign w:val="bottom"/>
            <w:hideMark/>
          </w:tcPr>
          <w:p w14:paraId="7119DEC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STROŠKI DELA SKUPNEGA ORGANA</w:t>
            </w:r>
          </w:p>
        </w:tc>
        <w:tc>
          <w:tcPr>
            <w:tcW w:w="340" w:type="pct"/>
            <w:shd w:val="clear" w:color="auto" w:fill="auto"/>
            <w:noWrap/>
            <w:vAlign w:val="bottom"/>
            <w:hideMark/>
          </w:tcPr>
          <w:p w14:paraId="0885176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740004</w:t>
            </w:r>
          </w:p>
        </w:tc>
        <w:tc>
          <w:tcPr>
            <w:tcW w:w="519" w:type="pct"/>
            <w:shd w:val="clear" w:color="auto" w:fill="auto"/>
            <w:noWrap/>
            <w:vAlign w:val="bottom"/>
            <w:hideMark/>
          </w:tcPr>
          <w:p w14:paraId="74E03F8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13.557,63</w:t>
            </w:r>
          </w:p>
        </w:tc>
      </w:tr>
      <w:tr w:rsidR="005E52E4" w:rsidRPr="00FF2042" w14:paraId="1EB92BDA" w14:textId="77777777" w:rsidTr="003F3BAA">
        <w:trPr>
          <w:trHeight w:val="20"/>
        </w:trPr>
        <w:tc>
          <w:tcPr>
            <w:tcW w:w="887" w:type="pct"/>
            <w:shd w:val="clear" w:color="auto" w:fill="auto"/>
            <w:noWrap/>
            <w:vAlign w:val="bottom"/>
            <w:hideMark/>
          </w:tcPr>
          <w:p w14:paraId="16D84C4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2F3E4C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19BEEE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629A4A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769EB87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413003</w:t>
            </w:r>
          </w:p>
        </w:tc>
        <w:tc>
          <w:tcPr>
            <w:tcW w:w="519" w:type="pct"/>
            <w:shd w:val="clear" w:color="auto" w:fill="auto"/>
            <w:noWrap/>
            <w:vAlign w:val="bottom"/>
            <w:hideMark/>
          </w:tcPr>
          <w:p w14:paraId="42179B9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-33.400,41</w:t>
            </w:r>
          </w:p>
        </w:tc>
      </w:tr>
      <w:tr w:rsidR="005E52E4" w:rsidRPr="00FF2042" w14:paraId="5A8D8845" w14:textId="77777777" w:rsidTr="003F3BAA">
        <w:trPr>
          <w:trHeight w:val="20"/>
        </w:trPr>
        <w:tc>
          <w:tcPr>
            <w:tcW w:w="887" w:type="pct"/>
            <w:shd w:val="clear" w:color="auto" w:fill="auto"/>
            <w:noWrap/>
            <w:vAlign w:val="bottom"/>
            <w:hideMark/>
          </w:tcPr>
          <w:p w14:paraId="40D419E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3F3306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4394A5B3"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0603 Vsota</w:t>
            </w:r>
          </w:p>
        </w:tc>
        <w:tc>
          <w:tcPr>
            <w:tcW w:w="1729" w:type="pct"/>
            <w:shd w:val="clear" w:color="000000" w:fill="F8FAF4"/>
            <w:noWrap/>
            <w:vAlign w:val="bottom"/>
            <w:hideMark/>
          </w:tcPr>
          <w:p w14:paraId="38A5AC67"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46D3C63B"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4568A4F8"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-19.842,78</w:t>
            </w:r>
          </w:p>
        </w:tc>
      </w:tr>
      <w:tr w:rsidR="005E52E4" w:rsidRPr="00FF2042" w14:paraId="52F1B018" w14:textId="77777777" w:rsidTr="003F3BAA">
        <w:trPr>
          <w:trHeight w:val="20"/>
        </w:trPr>
        <w:tc>
          <w:tcPr>
            <w:tcW w:w="887" w:type="pct"/>
            <w:shd w:val="clear" w:color="auto" w:fill="auto"/>
            <w:noWrap/>
            <w:vAlign w:val="bottom"/>
            <w:hideMark/>
          </w:tcPr>
          <w:p w14:paraId="02B1B887"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7700D76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65370E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0604</w:t>
            </w:r>
          </w:p>
        </w:tc>
        <w:tc>
          <w:tcPr>
            <w:tcW w:w="1729" w:type="pct"/>
            <w:shd w:val="clear" w:color="auto" w:fill="auto"/>
            <w:noWrap/>
            <w:vAlign w:val="bottom"/>
            <w:hideMark/>
          </w:tcPr>
          <w:p w14:paraId="7A1EC4B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MATERIALNI STROŠKI SKUPNEGA ORGANA</w:t>
            </w:r>
          </w:p>
        </w:tc>
        <w:tc>
          <w:tcPr>
            <w:tcW w:w="340" w:type="pct"/>
            <w:shd w:val="clear" w:color="auto" w:fill="auto"/>
            <w:noWrap/>
            <w:vAlign w:val="bottom"/>
            <w:hideMark/>
          </w:tcPr>
          <w:p w14:paraId="096CFA3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402008</w:t>
            </w:r>
          </w:p>
        </w:tc>
        <w:tc>
          <w:tcPr>
            <w:tcW w:w="519" w:type="pct"/>
            <w:shd w:val="clear" w:color="auto" w:fill="auto"/>
            <w:noWrap/>
            <w:vAlign w:val="bottom"/>
            <w:hideMark/>
          </w:tcPr>
          <w:p w14:paraId="34C70AA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-4.392,00</w:t>
            </w:r>
          </w:p>
        </w:tc>
      </w:tr>
      <w:tr w:rsidR="005E52E4" w:rsidRPr="00FF2042" w14:paraId="1C66CF90" w14:textId="77777777" w:rsidTr="003F3BAA">
        <w:trPr>
          <w:trHeight w:val="20"/>
        </w:trPr>
        <w:tc>
          <w:tcPr>
            <w:tcW w:w="887" w:type="pct"/>
            <w:shd w:val="clear" w:color="auto" w:fill="auto"/>
            <w:noWrap/>
            <w:vAlign w:val="bottom"/>
            <w:hideMark/>
          </w:tcPr>
          <w:p w14:paraId="1CFD5E5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F19E0D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ED4584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34B550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4C0A31C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413003</w:t>
            </w:r>
          </w:p>
        </w:tc>
        <w:tc>
          <w:tcPr>
            <w:tcW w:w="519" w:type="pct"/>
            <w:shd w:val="clear" w:color="auto" w:fill="auto"/>
            <w:noWrap/>
            <w:vAlign w:val="bottom"/>
            <w:hideMark/>
          </w:tcPr>
          <w:p w14:paraId="3E2494A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-15.295,99</w:t>
            </w:r>
          </w:p>
        </w:tc>
      </w:tr>
      <w:tr w:rsidR="005E52E4" w:rsidRPr="00FF2042" w14:paraId="5F785C5F" w14:textId="77777777" w:rsidTr="003F3BAA">
        <w:trPr>
          <w:trHeight w:val="20"/>
        </w:trPr>
        <w:tc>
          <w:tcPr>
            <w:tcW w:w="887" w:type="pct"/>
            <w:shd w:val="clear" w:color="auto" w:fill="auto"/>
            <w:noWrap/>
            <w:vAlign w:val="bottom"/>
            <w:hideMark/>
          </w:tcPr>
          <w:p w14:paraId="2F35907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4F323A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6EACA1E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0604 Vsota</w:t>
            </w:r>
          </w:p>
        </w:tc>
        <w:tc>
          <w:tcPr>
            <w:tcW w:w="1729" w:type="pct"/>
            <w:shd w:val="clear" w:color="000000" w:fill="F8FAF4"/>
            <w:noWrap/>
            <w:vAlign w:val="bottom"/>
            <w:hideMark/>
          </w:tcPr>
          <w:p w14:paraId="6FCAFC24"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5937F553"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52CB61EB"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-19.687,99</w:t>
            </w:r>
          </w:p>
        </w:tc>
      </w:tr>
      <w:tr w:rsidR="005E52E4" w:rsidRPr="00FF2042" w14:paraId="7DD03C94" w14:textId="77777777" w:rsidTr="003F3BAA">
        <w:trPr>
          <w:trHeight w:val="20"/>
        </w:trPr>
        <w:tc>
          <w:tcPr>
            <w:tcW w:w="887" w:type="pct"/>
            <w:shd w:val="clear" w:color="auto" w:fill="DBE5F1" w:themeFill="accent1" w:themeFillTint="33"/>
            <w:noWrap/>
            <w:vAlign w:val="bottom"/>
            <w:hideMark/>
          </w:tcPr>
          <w:p w14:paraId="277C86D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P008 Vsota</w:t>
            </w:r>
          </w:p>
        </w:tc>
        <w:tc>
          <w:tcPr>
            <w:tcW w:w="1040" w:type="pct"/>
            <w:shd w:val="clear" w:color="auto" w:fill="DBE5F1" w:themeFill="accent1" w:themeFillTint="33"/>
            <w:noWrap/>
            <w:vAlign w:val="bottom"/>
            <w:hideMark/>
          </w:tcPr>
          <w:p w14:paraId="6F4E009B"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1E7A28FB"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4F82E39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6B624A2F"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34C4D29A"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-39.530,77</w:t>
            </w:r>
          </w:p>
        </w:tc>
      </w:tr>
      <w:tr w:rsidR="005E52E4" w:rsidRPr="00FF2042" w14:paraId="5E0C2931" w14:textId="77777777" w:rsidTr="003F3BAA">
        <w:trPr>
          <w:trHeight w:val="20"/>
        </w:trPr>
        <w:tc>
          <w:tcPr>
            <w:tcW w:w="887" w:type="pct"/>
            <w:shd w:val="clear" w:color="auto" w:fill="auto"/>
            <w:noWrap/>
            <w:vAlign w:val="bottom"/>
            <w:hideMark/>
          </w:tcPr>
          <w:p w14:paraId="38B0E36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P010</w:t>
            </w:r>
          </w:p>
        </w:tc>
        <w:tc>
          <w:tcPr>
            <w:tcW w:w="1040" w:type="pct"/>
            <w:shd w:val="clear" w:color="auto" w:fill="auto"/>
            <w:noWrap/>
            <w:vAlign w:val="bottom"/>
            <w:hideMark/>
          </w:tcPr>
          <w:p w14:paraId="751137D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dvorana pri OŠ</w:t>
            </w:r>
          </w:p>
        </w:tc>
        <w:tc>
          <w:tcPr>
            <w:tcW w:w="486" w:type="pct"/>
            <w:shd w:val="clear" w:color="auto" w:fill="auto"/>
            <w:noWrap/>
            <w:vAlign w:val="bottom"/>
            <w:hideMark/>
          </w:tcPr>
          <w:p w14:paraId="3098273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1877</w:t>
            </w:r>
          </w:p>
        </w:tc>
        <w:tc>
          <w:tcPr>
            <w:tcW w:w="1729" w:type="pct"/>
            <w:shd w:val="clear" w:color="auto" w:fill="auto"/>
            <w:noWrap/>
            <w:vAlign w:val="bottom"/>
            <w:hideMark/>
          </w:tcPr>
          <w:p w14:paraId="5826645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VEČNAMENSKA DVORANA</w:t>
            </w:r>
          </w:p>
        </w:tc>
        <w:tc>
          <w:tcPr>
            <w:tcW w:w="340" w:type="pct"/>
            <w:shd w:val="clear" w:color="auto" w:fill="auto"/>
            <w:noWrap/>
            <w:vAlign w:val="bottom"/>
            <w:hideMark/>
          </w:tcPr>
          <w:p w14:paraId="53E4503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710304</w:t>
            </w:r>
          </w:p>
        </w:tc>
        <w:tc>
          <w:tcPr>
            <w:tcW w:w="519" w:type="pct"/>
            <w:shd w:val="clear" w:color="auto" w:fill="auto"/>
            <w:noWrap/>
            <w:vAlign w:val="bottom"/>
            <w:hideMark/>
          </w:tcPr>
          <w:p w14:paraId="78E7574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10.341,00</w:t>
            </w:r>
          </w:p>
        </w:tc>
      </w:tr>
      <w:tr w:rsidR="005E52E4" w:rsidRPr="00FF2042" w14:paraId="5C1078B3" w14:textId="77777777" w:rsidTr="003F3BAA">
        <w:trPr>
          <w:trHeight w:val="20"/>
        </w:trPr>
        <w:tc>
          <w:tcPr>
            <w:tcW w:w="887" w:type="pct"/>
            <w:shd w:val="clear" w:color="auto" w:fill="auto"/>
            <w:noWrap/>
            <w:vAlign w:val="bottom"/>
            <w:hideMark/>
          </w:tcPr>
          <w:p w14:paraId="139513F2"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92AE7E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5E0F839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437858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1097D4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714199</w:t>
            </w:r>
          </w:p>
        </w:tc>
        <w:tc>
          <w:tcPr>
            <w:tcW w:w="519" w:type="pct"/>
            <w:shd w:val="clear" w:color="auto" w:fill="auto"/>
            <w:noWrap/>
            <w:vAlign w:val="bottom"/>
            <w:hideMark/>
          </w:tcPr>
          <w:p w14:paraId="5418F23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2677D7B9" w14:textId="77777777" w:rsidTr="003F3BAA">
        <w:trPr>
          <w:trHeight w:val="20"/>
        </w:trPr>
        <w:tc>
          <w:tcPr>
            <w:tcW w:w="887" w:type="pct"/>
            <w:shd w:val="clear" w:color="auto" w:fill="auto"/>
            <w:noWrap/>
            <w:vAlign w:val="bottom"/>
            <w:hideMark/>
          </w:tcPr>
          <w:p w14:paraId="7EF353A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7DC10D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07F01B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3719BC1"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870FF8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432300</w:t>
            </w:r>
          </w:p>
        </w:tc>
        <w:tc>
          <w:tcPr>
            <w:tcW w:w="519" w:type="pct"/>
            <w:shd w:val="clear" w:color="auto" w:fill="auto"/>
            <w:noWrap/>
            <w:vAlign w:val="bottom"/>
            <w:hideMark/>
          </w:tcPr>
          <w:p w14:paraId="72078B4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-2.000,00</w:t>
            </w:r>
          </w:p>
        </w:tc>
      </w:tr>
      <w:tr w:rsidR="005E52E4" w:rsidRPr="00FF2042" w14:paraId="4EC8C001" w14:textId="77777777" w:rsidTr="003F3BAA">
        <w:trPr>
          <w:trHeight w:val="20"/>
        </w:trPr>
        <w:tc>
          <w:tcPr>
            <w:tcW w:w="887" w:type="pct"/>
            <w:shd w:val="clear" w:color="auto" w:fill="auto"/>
            <w:noWrap/>
            <w:vAlign w:val="bottom"/>
            <w:hideMark/>
          </w:tcPr>
          <w:p w14:paraId="5E9BAA7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4E6DA3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74F358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4C5F81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9CBD8C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413300</w:t>
            </w:r>
          </w:p>
        </w:tc>
        <w:tc>
          <w:tcPr>
            <w:tcW w:w="519" w:type="pct"/>
            <w:shd w:val="clear" w:color="auto" w:fill="auto"/>
            <w:noWrap/>
            <w:vAlign w:val="bottom"/>
            <w:hideMark/>
          </w:tcPr>
          <w:p w14:paraId="0C485A9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-30.802,93</w:t>
            </w:r>
          </w:p>
        </w:tc>
      </w:tr>
      <w:tr w:rsidR="005E52E4" w:rsidRPr="00FF2042" w14:paraId="6388DBD4" w14:textId="77777777" w:rsidTr="003F3BAA">
        <w:trPr>
          <w:trHeight w:val="20"/>
        </w:trPr>
        <w:tc>
          <w:tcPr>
            <w:tcW w:w="887" w:type="pct"/>
            <w:shd w:val="clear" w:color="auto" w:fill="auto"/>
            <w:noWrap/>
            <w:vAlign w:val="bottom"/>
            <w:hideMark/>
          </w:tcPr>
          <w:p w14:paraId="067ABC1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D8E43A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45C719B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232617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1D1DFD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413302</w:t>
            </w:r>
          </w:p>
        </w:tc>
        <w:tc>
          <w:tcPr>
            <w:tcW w:w="519" w:type="pct"/>
            <w:shd w:val="clear" w:color="auto" w:fill="auto"/>
            <w:noWrap/>
            <w:vAlign w:val="bottom"/>
            <w:hideMark/>
          </w:tcPr>
          <w:p w14:paraId="4B85B54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-30.485,22</w:t>
            </w:r>
          </w:p>
        </w:tc>
      </w:tr>
      <w:tr w:rsidR="005E52E4" w:rsidRPr="00FF2042" w14:paraId="672EE141" w14:textId="77777777" w:rsidTr="003F3BAA">
        <w:trPr>
          <w:trHeight w:val="20"/>
        </w:trPr>
        <w:tc>
          <w:tcPr>
            <w:tcW w:w="887" w:type="pct"/>
            <w:shd w:val="clear" w:color="auto" w:fill="auto"/>
            <w:noWrap/>
            <w:vAlign w:val="bottom"/>
            <w:hideMark/>
          </w:tcPr>
          <w:p w14:paraId="14664F3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3F922A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7B44E2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B27A31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1AA93AC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413301</w:t>
            </w:r>
          </w:p>
        </w:tc>
        <w:tc>
          <w:tcPr>
            <w:tcW w:w="519" w:type="pct"/>
            <w:shd w:val="clear" w:color="auto" w:fill="auto"/>
            <w:noWrap/>
            <w:vAlign w:val="bottom"/>
            <w:hideMark/>
          </w:tcPr>
          <w:p w14:paraId="694069F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-3.874,43</w:t>
            </w:r>
          </w:p>
        </w:tc>
      </w:tr>
      <w:tr w:rsidR="005E52E4" w:rsidRPr="00FF2042" w14:paraId="187CF8D9" w14:textId="77777777" w:rsidTr="003F3BAA">
        <w:trPr>
          <w:trHeight w:val="20"/>
        </w:trPr>
        <w:tc>
          <w:tcPr>
            <w:tcW w:w="887" w:type="pct"/>
            <w:shd w:val="clear" w:color="auto" w:fill="auto"/>
            <w:noWrap/>
            <w:vAlign w:val="bottom"/>
            <w:hideMark/>
          </w:tcPr>
          <w:p w14:paraId="0C846C5C"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F3DAE8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0C5E7314"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1877 Vsota</w:t>
            </w:r>
          </w:p>
        </w:tc>
        <w:tc>
          <w:tcPr>
            <w:tcW w:w="1729" w:type="pct"/>
            <w:shd w:val="clear" w:color="000000" w:fill="F8FAF4"/>
            <w:noWrap/>
            <w:vAlign w:val="bottom"/>
            <w:hideMark/>
          </w:tcPr>
          <w:p w14:paraId="1E71728D"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01444C1D"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3428B38D"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-56.821,58</w:t>
            </w:r>
          </w:p>
        </w:tc>
      </w:tr>
      <w:tr w:rsidR="005E52E4" w:rsidRPr="00FF2042" w14:paraId="05E39324" w14:textId="77777777" w:rsidTr="003F3BAA">
        <w:trPr>
          <w:trHeight w:val="20"/>
        </w:trPr>
        <w:tc>
          <w:tcPr>
            <w:tcW w:w="887" w:type="pct"/>
            <w:shd w:val="clear" w:color="auto" w:fill="DBE5F1" w:themeFill="accent1" w:themeFillTint="33"/>
            <w:noWrap/>
            <w:vAlign w:val="bottom"/>
            <w:hideMark/>
          </w:tcPr>
          <w:p w14:paraId="0D636CE5"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P010 Vsota</w:t>
            </w:r>
          </w:p>
        </w:tc>
        <w:tc>
          <w:tcPr>
            <w:tcW w:w="1040" w:type="pct"/>
            <w:shd w:val="clear" w:color="auto" w:fill="DBE5F1" w:themeFill="accent1" w:themeFillTint="33"/>
            <w:noWrap/>
            <w:vAlign w:val="bottom"/>
            <w:hideMark/>
          </w:tcPr>
          <w:p w14:paraId="3A55570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76F8BB30"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3F320A8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7DCB0B66"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71813BE4"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-56.821,58</w:t>
            </w:r>
          </w:p>
        </w:tc>
      </w:tr>
      <w:tr w:rsidR="005E52E4" w:rsidRPr="00FF2042" w14:paraId="62E3337E" w14:textId="77777777" w:rsidTr="003F3BAA">
        <w:trPr>
          <w:trHeight w:val="20"/>
        </w:trPr>
        <w:tc>
          <w:tcPr>
            <w:tcW w:w="887" w:type="pct"/>
            <w:shd w:val="clear" w:color="auto" w:fill="auto"/>
            <w:noWrap/>
            <w:vAlign w:val="bottom"/>
            <w:hideMark/>
          </w:tcPr>
          <w:p w14:paraId="0690828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P011</w:t>
            </w:r>
          </w:p>
        </w:tc>
        <w:tc>
          <w:tcPr>
            <w:tcW w:w="1040" w:type="pct"/>
            <w:shd w:val="clear" w:color="auto" w:fill="auto"/>
            <w:noWrap/>
            <w:vAlign w:val="bottom"/>
            <w:hideMark/>
          </w:tcPr>
          <w:p w14:paraId="70ED371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počitniške kapacitete</w:t>
            </w:r>
          </w:p>
        </w:tc>
        <w:tc>
          <w:tcPr>
            <w:tcW w:w="486" w:type="pct"/>
            <w:shd w:val="clear" w:color="auto" w:fill="auto"/>
            <w:noWrap/>
            <w:vAlign w:val="bottom"/>
            <w:hideMark/>
          </w:tcPr>
          <w:p w14:paraId="576714F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0434</w:t>
            </w:r>
          </w:p>
        </w:tc>
        <w:tc>
          <w:tcPr>
            <w:tcW w:w="1729" w:type="pct"/>
            <w:shd w:val="clear" w:color="auto" w:fill="auto"/>
            <w:noWrap/>
            <w:vAlign w:val="bottom"/>
            <w:hideMark/>
          </w:tcPr>
          <w:p w14:paraId="289D319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LETOVIŠČE FINIDA</w:t>
            </w:r>
          </w:p>
        </w:tc>
        <w:tc>
          <w:tcPr>
            <w:tcW w:w="340" w:type="pct"/>
            <w:shd w:val="clear" w:color="auto" w:fill="auto"/>
            <w:noWrap/>
            <w:vAlign w:val="bottom"/>
            <w:hideMark/>
          </w:tcPr>
          <w:p w14:paraId="31831A42"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714199</w:t>
            </w:r>
          </w:p>
        </w:tc>
        <w:tc>
          <w:tcPr>
            <w:tcW w:w="519" w:type="pct"/>
            <w:shd w:val="clear" w:color="auto" w:fill="auto"/>
            <w:noWrap/>
            <w:vAlign w:val="bottom"/>
            <w:hideMark/>
          </w:tcPr>
          <w:p w14:paraId="0D93319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0,00</w:t>
            </w:r>
          </w:p>
        </w:tc>
      </w:tr>
      <w:tr w:rsidR="005E52E4" w:rsidRPr="00FF2042" w14:paraId="5F52BA03" w14:textId="77777777" w:rsidTr="003F3BAA">
        <w:trPr>
          <w:trHeight w:val="20"/>
        </w:trPr>
        <w:tc>
          <w:tcPr>
            <w:tcW w:w="887" w:type="pct"/>
            <w:shd w:val="clear" w:color="auto" w:fill="auto"/>
            <w:noWrap/>
            <w:vAlign w:val="bottom"/>
            <w:hideMark/>
          </w:tcPr>
          <w:p w14:paraId="413B5259"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BD2F78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076FA03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0434 Vsota</w:t>
            </w:r>
          </w:p>
        </w:tc>
        <w:tc>
          <w:tcPr>
            <w:tcW w:w="1729" w:type="pct"/>
            <w:shd w:val="clear" w:color="000000" w:fill="F8FAF4"/>
            <w:noWrap/>
            <w:vAlign w:val="bottom"/>
            <w:hideMark/>
          </w:tcPr>
          <w:p w14:paraId="6060FB3F"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0393875E"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4DBCCEB4"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0,00</w:t>
            </w:r>
          </w:p>
        </w:tc>
      </w:tr>
      <w:tr w:rsidR="005E52E4" w:rsidRPr="00FF2042" w14:paraId="6C289305" w14:textId="77777777" w:rsidTr="003F3BAA">
        <w:trPr>
          <w:trHeight w:val="20"/>
        </w:trPr>
        <w:tc>
          <w:tcPr>
            <w:tcW w:w="887" w:type="pct"/>
            <w:shd w:val="clear" w:color="auto" w:fill="auto"/>
            <w:noWrap/>
            <w:vAlign w:val="bottom"/>
            <w:hideMark/>
          </w:tcPr>
          <w:p w14:paraId="03B6F124"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p>
        </w:tc>
        <w:tc>
          <w:tcPr>
            <w:tcW w:w="1040" w:type="pct"/>
            <w:shd w:val="clear" w:color="auto" w:fill="auto"/>
            <w:noWrap/>
            <w:vAlign w:val="bottom"/>
            <w:hideMark/>
          </w:tcPr>
          <w:p w14:paraId="1C4DA2B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967CF2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0435</w:t>
            </w:r>
          </w:p>
        </w:tc>
        <w:tc>
          <w:tcPr>
            <w:tcW w:w="1729" w:type="pct"/>
            <w:shd w:val="clear" w:color="auto" w:fill="auto"/>
            <w:noWrap/>
            <w:vAlign w:val="bottom"/>
            <w:hideMark/>
          </w:tcPr>
          <w:p w14:paraId="4E83A78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LETOVIŠČE PINEA</w:t>
            </w:r>
          </w:p>
        </w:tc>
        <w:tc>
          <w:tcPr>
            <w:tcW w:w="340" w:type="pct"/>
            <w:shd w:val="clear" w:color="auto" w:fill="auto"/>
            <w:noWrap/>
            <w:vAlign w:val="bottom"/>
            <w:hideMark/>
          </w:tcPr>
          <w:p w14:paraId="2BBE7FA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4634A19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-35.000,00</w:t>
            </w:r>
          </w:p>
        </w:tc>
      </w:tr>
      <w:tr w:rsidR="005E52E4" w:rsidRPr="00FF2042" w14:paraId="490EC94F" w14:textId="77777777" w:rsidTr="003F3BAA">
        <w:trPr>
          <w:trHeight w:val="20"/>
        </w:trPr>
        <w:tc>
          <w:tcPr>
            <w:tcW w:w="887" w:type="pct"/>
            <w:shd w:val="clear" w:color="auto" w:fill="auto"/>
            <w:noWrap/>
            <w:vAlign w:val="bottom"/>
            <w:hideMark/>
          </w:tcPr>
          <w:p w14:paraId="6B9D0D3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0311E90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6126765B"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0435 Vsota</w:t>
            </w:r>
          </w:p>
        </w:tc>
        <w:tc>
          <w:tcPr>
            <w:tcW w:w="1729" w:type="pct"/>
            <w:shd w:val="clear" w:color="000000" w:fill="F8FAF4"/>
            <w:noWrap/>
            <w:vAlign w:val="bottom"/>
            <w:hideMark/>
          </w:tcPr>
          <w:p w14:paraId="1B976AB6"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1AE596F2"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74DC78AF"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-35.000,00</w:t>
            </w:r>
          </w:p>
        </w:tc>
      </w:tr>
      <w:tr w:rsidR="005E52E4" w:rsidRPr="00FF2042" w14:paraId="01A1F7BB" w14:textId="77777777" w:rsidTr="003F3BAA">
        <w:trPr>
          <w:trHeight w:val="20"/>
        </w:trPr>
        <w:tc>
          <w:tcPr>
            <w:tcW w:w="887" w:type="pct"/>
            <w:shd w:val="clear" w:color="auto" w:fill="DBE5F1" w:themeFill="accent1" w:themeFillTint="33"/>
            <w:noWrap/>
            <w:vAlign w:val="bottom"/>
            <w:hideMark/>
          </w:tcPr>
          <w:p w14:paraId="574DBFBA"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P011 Vsota</w:t>
            </w:r>
          </w:p>
        </w:tc>
        <w:tc>
          <w:tcPr>
            <w:tcW w:w="1040" w:type="pct"/>
            <w:shd w:val="clear" w:color="auto" w:fill="DBE5F1" w:themeFill="accent1" w:themeFillTint="33"/>
            <w:noWrap/>
            <w:vAlign w:val="bottom"/>
            <w:hideMark/>
          </w:tcPr>
          <w:p w14:paraId="5CC12F37"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7A3D395A"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19CE32E0"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1682748C"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25BDE90A"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-35.000,00</w:t>
            </w:r>
          </w:p>
        </w:tc>
      </w:tr>
      <w:tr w:rsidR="005E52E4" w:rsidRPr="00FF2042" w14:paraId="29DF50B6" w14:textId="77777777" w:rsidTr="003F3BAA">
        <w:trPr>
          <w:trHeight w:val="20"/>
        </w:trPr>
        <w:tc>
          <w:tcPr>
            <w:tcW w:w="887" w:type="pct"/>
            <w:shd w:val="clear" w:color="auto" w:fill="auto"/>
            <w:noWrap/>
            <w:vAlign w:val="bottom"/>
            <w:hideMark/>
          </w:tcPr>
          <w:p w14:paraId="3DA9854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P012</w:t>
            </w:r>
          </w:p>
        </w:tc>
        <w:tc>
          <w:tcPr>
            <w:tcW w:w="1040" w:type="pct"/>
            <w:shd w:val="clear" w:color="auto" w:fill="auto"/>
            <w:noWrap/>
            <w:vAlign w:val="bottom"/>
            <w:hideMark/>
          </w:tcPr>
          <w:p w14:paraId="2B6A74B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proofErr w:type="spellStart"/>
            <w:r w:rsidRPr="00FF2042">
              <w:rPr>
                <w:rFonts w:ascii="Tahoma" w:hAnsi="Tahoma" w:cs="Tahoma"/>
                <w:color w:val="000000"/>
                <w:sz w:val="14"/>
                <w:szCs w:val="14"/>
                <w:lang w:eastAsia="sl-SI"/>
              </w:rPr>
              <w:t>požana</w:t>
            </w:r>
            <w:proofErr w:type="spellEnd"/>
            <w:r w:rsidRPr="00FF2042">
              <w:rPr>
                <w:rFonts w:ascii="Tahoma" w:hAnsi="Tahoma" w:cs="Tahoma"/>
                <w:color w:val="000000"/>
                <w:sz w:val="14"/>
                <w:szCs w:val="14"/>
                <w:lang w:eastAsia="sl-SI"/>
              </w:rPr>
              <w:t xml:space="preserve"> taksa</w:t>
            </w:r>
          </w:p>
        </w:tc>
        <w:tc>
          <w:tcPr>
            <w:tcW w:w="486" w:type="pct"/>
            <w:shd w:val="clear" w:color="auto" w:fill="auto"/>
            <w:noWrap/>
            <w:vAlign w:val="bottom"/>
            <w:hideMark/>
          </w:tcPr>
          <w:p w14:paraId="2E0C952E"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0714</w:t>
            </w:r>
          </w:p>
        </w:tc>
        <w:tc>
          <w:tcPr>
            <w:tcW w:w="1729" w:type="pct"/>
            <w:shd w:val="clear" w:color="auto" w:fill="auto"/>
            <w:noWrap/>
            <w:vAlign w:val="bottom"/>
            <w:hideMark/>
          </w:tcPr>
          <w:p w14:paraId="33C3D37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PRENOS POŽARNE TAKSE</w:t>
            </w:r>
          </w:p>
        </w:tc>
        <w:tc>
          <w:tcPr>
            <w:tcW w:w="340" w:type="pct"/>
            <w:shd w:val="clear" w:color="auto" w:fill="auto"/>
            <w:noWrap/>
            <w:vAlign w:val="bottom"/>
            <w:hideMark/>
          </w:tcPr>
          <w:p w14:paraId="7A952AB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740001</w:t>
            </w:r>
          </w:p>
        </w:tc>
        <w:tc>
          <w:tcPr>
            <w:tcW w:w="519" w:type="pct"/>
            <w:shd w:val="clear" w:color="auto" w:fill="auto"/>
            <w:noWrap/>
            <w:vAlign w:val="bottom"/>
            <w:hideMark/>
          </w:tcPr>
          <w:p w14:paraId="4794932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7.505,04</w:t>
            </w:r>
          </w:p>
        </w:tc>
      </w:tr>
      <w:tr w:rsidR="005E52E4" w:rsidRPr="00FF2042" w14:paraId="6B3AB00C" w14:textId="77777777" w:rsidTr="003F3BAA">
        <w:trPr>
          <w:trHeight w:val="20"/>
        </w:trPr>
        <w:tc>
          <w:tcPr>
            <w:tcW w:w="887" w:type="pct"/>
            <w:shd w:val="clear" w:color="auto" w:fill="auto"/>
            <w:noWrap/>
            <w:vAlign w:val="bottom"/>
            <w:hideMark/>
          </w:tcPr>
          <w:p w14:paraId="7728196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863629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7CA943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1A5263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7B8388B"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431500</w:t>
            </w:r>
          </w:p>
        </w:tc>
        <w:tc>
          <w:tcPr>
            <w:tcW w:w="519" w:type="pct"/>
            <w:shd w:val="clear" w:color="auto" w:fill="auto"/>
            <w:noWrap/>
            <w:vAlign w:val="bottom"/>
            <w:hideMark/>
          </w:tcPr>
          <w:p w14:paraId="615DEC2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-8.250,45</w:t>
            </w:r>
          </w:p>
        </w:tc>
      </w:tr>
      <w:tr w:rsidR="005E52E4" w:rsidRPr="00FF2042" w14:paraId="5BA7F33C" w14:textId="77777777" w:rsidTr="003F3BAA">
        <w:trPr>
          <w:trHeight w:val="20"/>
        </w:trPr>
        <w:tc>
          <w:tcPr>
            <w:tcW w:w="887" w:type="pct"/>
            <w:shd w:val="clear" w:color="auto" w:fill="auto"/>
            <w:noWrap/>
            <w:vAlign w:val="bottom"/>
            <w:hideMark/>
          </w:tcPr>
          <w:p w14:paraId="4580A88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3CF348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6F1E7920"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0714 Vsota</w:t>
            </w:r>
          </w:p>
        </w:tc>
        <w:tc>
          <w:tcPr>
            <w:tcW w:w="1729" w:type="pct"/>
            <w:shd w:val="clear" w:color="000000" w:fill="F8FAF4"/>
            <w:noWrap/>
            <w:vAlign w:val="bottom"/>
            <w:hideMark/>
          </w:tcPr>
          <w:p w14:paraId="7F19C46C"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1A91508F"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53CC3206"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-745,41</w:t>
            </w:r>
          </w:p>
        </w:tc>
      </w:tr>
      <w:tr w:rsidR="005E52E4" w:rsidRPr="00FF2042" w14:paraId="16B7A8BB" w14:textId="77777777" w:rsidTr="003F3BAA">
        <w:trPr>
          <w:trHeight w:val="20"/>
        </w:trPr>
        <w:tc>
          <w:tcPr>
            <w:tcW w:w="887" w:type="pct"/>
            <w:shd w:val="clear" w:color="auto" w:fill="DBE5F1" w:themeFill="accent1" w:themeFillTint="33"/>
            <w:noWrap/>
            <w:vAlign w:val="bottom"/>
            <w:hideMark/>
          </w:tcPr>
          <w:p w14:paraId="552B2395"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P012 Vsota</w:t>
            </w:r>
          </w:p>
        </w:tc>
        <w:tc>
          <w:tcPr>
            <w:tcW w:w="1040" w:type="pct"/>
            <w:shd w:val="clear" w:color="auto" w:fill="DBE5F1" w:themeFill="accent1" w:themeFillTint="33"/>
            <w:noWrap/>
            <w:vAlign w:val="bottom"/>
            <w:hideMark/>
          </w:tcPr>
          <w:p w14:paraId="7300DC5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03123EA4"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6DF9DA3D"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25364D00"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2F34C6B4"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-745,41</w:t>
            </w:r>
          </w:p>
        </w:tc>
      </w:tr>
      <w:tr w:rsidR="005E52E4" w:rsidRPr="00FF2042" w14:paraId="1B213A44" w14:textId="77777777" w:rsidTr="003F3BAA">
        <w:trPr>
          <w:trHeight w:val="20"/>
        </w:trPr>
        <w:tc>
          <w:tcPr>
            <w:tcW w:w="887" w:type="pct"/>
            <w:shd w:val="clear" w:color="auto" w:fill="auto"/>
            <w:noWrap/>
            <w:vAlign w:val="bottom"/>
            <w:hideMark/>
          </w:tcPr>
          <w:p w14:paraId="1ED0D066"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P009</w:t>
            </w:r>
          </w:p>
        </w:tc>
        <w:tc>
          <w:tcPr>
            <w:tcW w:w="1040" w:type="pct"/>
            <w:shd w:val="clear" w:color="auto" w:fill="auto"/>
            <w:noWrap/>
            <w:vAlign w:val="bottom"/>
            <w:hideMark/>
          </w:tcPr>
          <w:p w14:paraId="4BD790F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lastna dejavnost</w:t>
            </w:r>
          </w:p>
        </w:tc>
        <w:tc>
          <w:tcPr>
            <w:tcW w:w="486" w:type="pct"/>
            <w:shd w:val="clear" w:color="auto" w:fill="auto"/>
            <w:noWrap/>
            <w:vAlign w:val="bottom"/>
            <w:hideMark/>
          </w:tcPr>
          <w:p w14:paraId="27E0A77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1332</w:t>
            </w:r>
          </w:p>
        </w:tc>
        <w:tc>
          <w:tcPr>
            <w:tcW w:w="1729" w:type="pct"/>
            <w:shd w:val="clear" w:color="auto" w:fill="auto"/>
            <w:noWrap/>
            <w:vAlign w:val="bottom"/>
            <w:hideMark/>
          </w:tcPr>
          <w:p w14:paraId="7084B334"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PARKIRIŠČA IN AVTOBUSNA POSTAJALIŠČA</w:t>
            </w:r>
          </w:p>
        </w:tc>
        <w:tc>
          <w:tcPr>
            <w:tcW w:w="340" w:type="pct"/>
            <w:shd w:val="clear" w:color="auto" w:fill="auto"/>
            <w:noWrap/>
            <w:vAlign w:val="bottom"/>
            <w:hideMark/>
          </w:tcPr>
          <w:p w14:paraId="2DDBB63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713000</w:t>
            </w:r>
          </w:p>
        </w:tc>
        <w:tc>
          <w:tcPr>
            <w:tcW w:w="519" w:type="pct"/>
            <w:shd w:val="clear" w:color="auto" w:fill="auto"/>
            <w:noWrap/>
            <w:vAlign w:val="bottom"/>
            <w:hideMark/>
          </w:tcPr>
          <w:p w14:paraId="60EA649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14.738,27</w:t>
            </w:r>
          </w:p>
        </w:tc>
      </w:tr>
      <w:tr w:rsidR="005E52E4" w:rsidRPr="00FF2042" w14:paraId="76C7894D" w14:textId="77777777" w:rsidTr="003F3BAA">
        <w:trPr>
          <w:trHeight w:val="20"/>
        </w:trPr>
        <w:tc>
          <w:tcPr>
            <w:tcW w:w="887" w:type="pct"/>
            <w:shd w:val="clear" w:color="auto" w:fill="auto"/>
            <w:noWrap/>
            <w:vAlign w:val="bottom"/>
            <w:hideMark/>
          </w:tcPr>
          <w:p w14:paraId="64C4F48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2E5D73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67EB36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5B5161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F1E2A1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402099</w:t>
            </w:r>
          </w:p>
        </w:tc>
        <w:tc>
          <w:tcPr>
            <w:tcW w:w="519" w:type="pct"/>
            <w:shd w:val="clear" w:color="auto" w:fill="auto"/>
            <w:noWrap/>
            <w:vAlign w:val="bottom"/>
            <w:hideMark/>
          </w:tcPr>
          <w:p w14:paraId="03412F7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-2.515,33</w:t>
            </w:r>
          </w:p>
        </w:tc>
      </w:tr>
      <w:tr w:rsidR="005E52E4" w:rsidRPr="00FF2042" w14:paraId="514E39E0" w14:textId="77777777" w:rsidTr="003F3BAA">
        <w:trPr>
          <w:trHeight w:val="20"/>
        </w:trPr>
        <w:tc>
          <w:tcPr>
            <w:tcW w:w="887" w:type="pct"/>
            <w:shd w:val="clear" w:color="auto" w:fill="auto"/>
            <w:noWrap/>
            <w:vAlign w:val="bottom"/>
            <w:hideMark/>
          </w:tcPr>
          <w:p w14:paraId="5FEB465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FF6294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019A996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2FBF3F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6CBF62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402999</w:t>
            </w:r>
          </w:p>
        </w:tc>
        <w:tc>
          <w:tcPr>
            <w:tcW w:w="519" w:type="pct"/>
            <w:shd w:val="clear" w:color="auto" w:fill="auto"/>
            <w:noWrap/>
            <w:vAlign w:val="bottom"/>
            <w:hideMark/>
          </w:tcPr>
          <w:p w14:paraId="49AEC87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-4.311,74</w:t>
            </w:r>
          </w:p>
        </w:tc>
      </w:tr>
      <w:tr w:rsidR="005E52E4" w:rsidRPr="00FF2042" w14:paraId="4A134836" w14:textId="77777777" w:rsidTr="003F3BAA">
        <w:trPr>
          <w:trHeight w:val="20"/>
        </w:trPr>
        <w:tc>
          <w:tcPr>
            <w:tcW w:w="887" w:type="pct"/>
            <w:shd w:val="clear" w:color="auto" w:fill="auto"/>
            <w:noWrap/>
            <w:vAlign w:val="bottom"/>
            <w:hideMark/>
          </w:tcPr>
          <w:p w14:paraId="410F37B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7FDA470A"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3E454B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993346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F4EC669"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402931</w:t>
            </w:r>
          </w:p>
        </w:tc>
        <w:tc>
          <w:tcPr>
            <w:tcW w:w="519" w:type="pct"/>
            <w:shd w:val="clear" w:color="auto" w:fill="auto"/>
            <w:noWrap/>
            <w:vAlign w:val="bottom"/>
            <w:hideMark/>
          </w:tcPr>
          <w:p w14:paraId="4C1E864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-659,31</w:t>
            </w:r>
          </w:p>
        </w:tc>
      </w:tr>
      <w:tr w:rsidR="005E52E4" w:rsidRPr="00FF2042" w14:paraId="54BAA388" w14:textId="77777777" w:rsidTr="003F3BAA">
        <w:trPr>
          <w:trHeight w:val="20"/>
        </w:trPr>
        <w:tc>
          <w:tcPr>
            <w:tcW w:w="887" w:type="pct"/>
            <w:shd w:val="clear" w:color="auto" w:fill="auto"/>
            <w:noWrap/>
            <w:vAlign w:val="bottom"/>
            <w:hideMark/>
          </w:tcPr>
          <w:p w14:paraId="60C60C5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8D465C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75287DE"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4334F6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F79F0B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402001</w:t>
            </w:r>
          </w:p>
        </w:tc>
        <w:tc>
          <w:tcPr>
            <w:tcW w:w="519" w:type="pct"/>
            <w:shd w:val="clear" w:color="auto" w:fill="auto"/>
            <w:noWrap/>
            <w:vAlign w:val="bottom"/>
            <w:hideMark/>
          </w:tcPr>
          <w:p w14:paraId="7414959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-1.065,45</w:t>
            </w:r>
          </w:p>
        </w:tc>
      </w:tr>
      <w:tr w:rsidR="005E52E4" w:rsidRPr="00FF2042" w14:paraId="6DA76FFE" w14:textId="77777777" w:rsidTr="003F3BAA">
        <w:trPr>
          <w:trHeight w:val="20"/>
        </w:trPr>
        <w:tc>
          <w:tcPr>
            <w:tcW w:w="887" w:type="pct"/>
            <w:shd w:val="clear" w:color="auto" w:fill="auto"/>
            <w:noWrap/>
            <w:vAlign w:val="bottom"/>
            <w:hideMark/>
          </w:tcPr>
          <w:p w14:paraId="172079BE"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3EB1FA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E29206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ACD031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75FD0E0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402511</w:t>
            </w:r>
          </w:p>
        </w:tc>
        <w:tc>
          <w:tcPr>
            <w:tcW w:w="519" w:type="pct"/>
            <w:shd w:val="clear" w:color="auto" w:fill="auto"/>
            <w:noWrap/>
            <w:vAlign w:val="bottom"/>
            <w:hideMark/>
          </w:tcPr>
          <w:p w14:paraId="08101FF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-288,50</w:t>
            </w:r>
          </w:p>
        </w:tc>
      </w:tr>
      <w:tr w:rsidR="005E52E4" w:rsidRPr="00FF2042" w14:paraId="74676FAF" w14:textId="77777777" w:rsidTr="003F3BAA">
        <w:trPr>
          <w:trHeight w:val="20"/>
        </w:trPr>
        <w:tc>
          <w:tcPr>
            <w:tcW w:w="887" w:type="pct"/>
            <w:shd w:val="clear" w:color="auto" w:fill="auto"/>
            <w:noWrap/>
            <w:vAlign w:val="bottom"/>
            <w:hideMark/>
          </w:tcPr>
          <w:p w14:paraId="4B8049A0"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3955DC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43AC52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3DA93AC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041FD67"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402902</w:t>
            </w:r>
          </w:p>
        </w:tc>
        <w:tc>
          <w:tcPr>
            <w:tcW w:w="519" w:type="pct"/>
            <w:shd w:val="clear" w:color="auto" w:fill="auto"/>
            <w:noWrap/>
            <w:vAlign w:val="bottom"/>
            <w:hideMark/>
          </w:tcPr>
          <w:p w14:paraId="1EA328F8"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-1.830,00</w:t>
            </w:r>
          </w:p>
        </w:tc>
      </w:tr>
      <w:tr w:rsidR="005E52E4" w:rsidRPr="00FF2042" w14:paraId="576E03E8" w14:textId="77777777" w:rsidTr="003F3BAA">
        <w:trPr>
          <w:trHeight w:val="20"/>
        </w:trPr>
        <w:tc>
          <w:tcPr>
            <w:tcW w:w="887" w:type="pct"/>
            <w:shd w:val="clear" w:color="auto" w:fill="auto"/>
            <w:noWrap/>
            <w:vAlign w:val="bottom"/>
            <w:hideMark/>
          </w:tcPr>
          <w:p w14:paraId="3F34724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A0FEDD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02372B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5AF3F59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C21CDBD"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402912</w:t>
            </w:r>
          </w:p>
        </w:tc>
        <w:tc>
          <w:tcPr>
            <w:tcW w:w="519" w:type="pct"/>
            <w:shd w:val="clear" w:color="auto" w:fill="auto"/>
            <w:noWrap/>
            <w:vAlign w:val="bottom"/>
            <w:hideMark/>
          </w:tcPr>
          <w:p w14:paraId="17DEBFBA"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-457,50</w:t>
            </w:r>
          </w:p>
        </w:tc>
      </w:tr>
      <w:tr w:rsidR="005E52E4" w:rsidRPr="00FF2042" w14:paraId="2539E709" w14:textId="77777777" w:rsidTr="003F3BAA">
        <w:trPr>
          <w:trHeight w:val="20"/>
        </w:trPr>
        <w:tc>
          <w:tcPr>
            <w:tcW w:w="887" w:type="pct"/>
            <w:shd w:val="clear" w:color="auto" w:fill="auto"/>
            <w:noWrap/>
            <w:vAlign w:val="bottom"/>
            <w:hideMark/>
          </w:tcPr>
          <w:p w14:paraId="3298C41B"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29A81E1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1965F5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70D4A5C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8E7E7CF"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420299</w:t>
            </w:r>
          </w:p>
        </w:tc>
        <w:tc>
          <w:tcPr>
            <w:tcW w:w="519" w:type="pct"/>
            <w:shd w:val="clear" w:color="auto" w:fill="auto"/>
            <w:noWrap/>
            <w:vAlign w:val="bottom"/>
            <w:hideMark/>
          </w:tcPr>
          <w:p w14:paraId="63B4AC1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-53.598,14</w:t>
            </w:r>
          </w:p>
        </w:tc>
      </w:tr>
      <w:tr w:rsidR="005E52E4" w:rsidRPr="00FF2042" w14:paraId="0F893596" w14:textId="77777777" w:rsidTr="003F3BAA">
        <w:trPr>
          <w:trHeight w:val="20"/>
        </w:trPr>
        <w:tc>
          <w:tcPr>
            <w:tcW w:w="887" w:type="pct"/>
            <w:shd w:val="clear" w:color="auto" w:fill="auto"/>
            <w:noWrap/>
            <w:vAlign w:val="bottom"/>
            <w:hideMark/>
          </w:tcPr>
          <w:p w14:paraId="39611C7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D8DACB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1F26C344"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2D1DCDB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6B68A570"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402200</w:t>
            </w:r>
          </w:p>
        </w:tc>
        <w:tc>
          <w:tcPr>
            <w:tcW w:w="519" w:type="pct"/>
            <w:shd w:val="clear" w:color="auto" w:fill="auto"/>
            <w:noWrap/>
            <w:vAlign w:val="bottom"/>
            <w:hideMark/>
          </w:tcPr>
          <w:p w14:paraId="289FA4F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-38,39</w:t>
            </w:r>
          </w:p>
        </w:tc>
      </w:tr>
      <w:tr w:rsidR="005E52E4" w:rsidRPr="00FF2042" w14:paraId="6E5C9B38" w14:textId="77777777" w:rsidTr="003F3BAA">
        <w:trPr>
          <w:trHeight w:val="20"/>
        </w:trPr>
        <w:tc>
          <w:tcPr>
            <w:tcW w:w="887" w:type="pct"/>
            <w:shd w:val="clear" w:color="auto" w:fill="auto"/>
            <w:noWrap/>
            <w:vAlign w:val="bottom"/>
            <w:hideMark/>
          </w:tcPr>
          <w:p w14:paraId="1DD96D66"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3946947B"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3BB15E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B43923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A4C046C"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420500</w:t>
            </w:r>
          </w:p>
        </w:tc>
        <w:tc>
          <w:tcPr>
            <w:tcW w:w="519" w:type="pct"/>
            <w:shd w:val="clear" w:color="auto" w:fill="auto"/>
            <w:noWrap/>
            <w:vAlign w:val="bottom"/>
            <w:hideMark/>
          </w:tcPr>
          <w:p w14:paraId="21525391"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-26.506,51</w:t>
            </w:r>
          </w:p>
        </w:tc>
      </w:tr>
      <w:tr w:rsidR="005E52E4" w:rsidRPr="00FF2042" w14:paraId="5B0C43A7" w14:textId="77777777" w:rsidTr="003F3BAA">
        <w:trPr>
          <w:trHeight w:val="20"/>
        </w:trPr>
        <w:tc>
          <w:tcPr>
            <w:tcW w:w="887" w:type="pct"/>
            <w:shd w:val="clear" w:color="auto" w:fill="auto"/>
            <w:noWrap/>
            <w:vAlign w:val="bottom"/>
            <w:hideMark/>
          </w:tcPr>
          <w:p w14:paraId="71BBA05D"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603F4B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20CFDDBC"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617A3330"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280A93A1"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420804</w:t>
            </w:r>
          </w:p>
        </w:tc>
        <w:tc>
          <w:tcPr>
            <w:tcW w:w="519" w:type="pct"/>
            <w:shd w:val="clear" w:color="auto" w:fill="auto"/>
            <w:noWrap/>
            <w:vAlign w:val="bottom"/>
            <w:hideMark/>
          </w:tcPr>
          <w:p w14:paraId="38CE3D23"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-5.500,00</w:t>
            </w:r>
          </w:p>
        </w:tc>
      </w:tr>
      <w:tr w:rsidR="005E52E4" w:rsidRPr="00FF2042" w14:paraId="464895F9" w14:textId="77777777" w:rsidTr="003F3BAA">
        <w:trPr>
          <w:trHeight w:val="20"/>
        </w:trPr>
        <w:tc>
          <w:tcPr>
            <w:tcW w:w="887" w:type="pct"/>
            <w:shd w:val="clear" w:color="auto" w:fill="auto"/>
            <w:noWrap/>
            <w:vAlign w:val="bottom"/>
            <w:hideMark/>
          </w:tcPr>
          <w:p w14:paraId="008C32A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D7F704F"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3D04390D"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660D8F7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31457B0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420899</w:t>
            </w:r>
          </w:p>
        </w:tc>
        <w:tc>
          <w:tcPr>
            <w:tcW w:w="519" w:type="pct"/>
            <w:shd w:val="clear" w:color="auto" w:fill="auto"/>
            <w:noWrap/>
            <w:vAlign w:val="bottom"/>
            <w:hideMark/>
          </w:tcPr>
          <w:p w14:paraId="518DC197"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-2.009,06</w:t>
            </w:r>
          </w:p>
        </w:tc>
      </w:tr>
      <w:tr w:rsidR="005E52E4" w:rsidRPr="00FF2042" w14:paraId="214C03C7" w14:textId="77777777" w:rsidTr="003F3BAA">
        <w:trPr>
          <w:trHeight w:val="20"/>
        </w:trPr>
        <w:tc>
          <w:tcPr>
            <w:tcW w:w="887" w:type="pct"/>
            <w:shd w:val="clear" w:color="auto" w:fill="auto"/>
            <w:noWrap/>
            <w:vAlign w:val="bottom"/>
            <w:hideMark/>
          </w:tcPr>
          <w:p w14:paraId="69AE3C4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5C4C8E25"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7FF60D6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1D6D6B89"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09C319F3"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402503</w:t>
            </w:r>
          </w:p>
        </w:tc>
        <w:tc>
          <w:tcPr>
            <w:tcW w:w="519" w:type="pct"/>
            <w:shd w:val="clear" w:color="auto" w:fill="auto"/>
            <w:noWrap/>
            <w:vAlign w:val="bottom"/>
            <w:hideMark/>
          </w:tcPr>
          <w:p w14:paraId="1CC7351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-4.670,52</w:t>
            </w:r>
          </w:p>
        </w:tc>
      </w:tr>
      <w:tr w:rsidR="005E52E4" w:rsidRPr="00FF2042" w14:paraId="181E32E8" w14:textId="77777777" w:rsidTr="003F3BAA">
        <w:trPr>
          <w:trHeight w:val="20"/>
        </w:trPr>
        <w:tc>
          <w:tcPr>
            <w:tcW w:w="887" w:type="pct"/>
            <w:shd w:val="clear" w:color="auto" w:fill="auto"/>
            <w:noWrap/>
            <w:vAlign w:val="bottom"/>
            <w:hideMark/>
          </w:tcPr>
          <w:p w14:paraId="7C39B604"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4D08B7A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auto" w:fill="auto"/>
            <w:noWrap/>
            <w:vAlign w:val="bottom"/>
            <w:hideMark/>
          </w:tcPr>
          <w:p w14:paraId="627A79C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0F9EA7A7"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4927BC5"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420401</w:t>
            </w:r>
          </w:p>
        </w:tc>
        <w:tc>
          <w:tcPr>
            <w:tcW w:w="519" w:type="pct"/>
            <w:shd w:val="clear" w:color="auto" w:fill="auto"/>
            <w:noWrap/>
            <w:vAlign w:val="bottom"/>
            <w:hideMark/>
          </w:tcPr>
          <w:p w14:paraId="12A3270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-15.412,02</w:t>
            </w:r>
          </w:p>
        </w:tc>
      </w:tr>
      <w:tr w:rsidR="005E52E4" w:rsidRPr="00FF2042" w14:paraId="2449E752" w14:textId="77777777" w:rsidTr="003F3BAA">
        <w:trPr>
          <w:trHeight w:val="20"/>
        </w:trPr>
        <w:tc>
          <w:tcPr>
            <w:tcW w:w="887" w:type="pct"/>
            <w:shd w:val="clear" w:color="auto" w:fill="auto"/>
            <w:noWrap/>
            <w:vAlign w:val="bottom"/>
            <w:hideMark/>
          </w:tcPr>
          <w:p w14:paraId="5993BA8F"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p>
        </w:tc>
        <w:tc>
          <w:tcPr>
            <w:tcW w:w="1040" w:type="pct"/>
            <w:shd w:val="clear" w:color="auto" w:fill="auto"/>
            <w:noWrap/>
            <w:vAlign w:val="bottom"/>
            <w:hideMark/>
          </w:tcPr>
          <w:p w14:paraId="1368D658"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486" w:type="pct"/>
            <w:shd w:val="clear" w:color="000000" w:fill="F8FAF4"/>
            <w:noWrap/>
            <w:vAlign w:val="bottom"/>
            <w:hideMark/>
          </w:tcPr>
          <w:p w14:paraId="37F3B201"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1332 Vsota</w:t>
            </w:r>
          </w:p>
        </w:tc>
        <w:tc>
          <w:tcPr>
            <w:tcW w:w="1729" w:type="pct"/>
            <w:shd w:val="clear" w:color="000000" w:fill="F8FAF4"/>
            <w:noWrap/>
            <w:vAlign w:val="bottom"/>
            <w:hideMark/>
          </w:tcPr>
          <w:p w14:paraId="1B00A782"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340" w:type="pct"/>
            <w:shd w:val="clear" w:color="000000" w:fill="F8FAF4"/>
            <w:noWrap/>
            <w:vAlign w:val="bottom"/>
            <w:hideMark/>
          </w:tcPr>
          <w:p w14:paraId="0326E339" w14:textId="77777777" w:rsidR="005E52E4" w:rsidRPr="00FF2042" w:rsidRDefault="005E52E4" w:rsidP="00530FFD">
            <w:pPr>
              <w:overflowPunct/>
              <w:autoSpaceDE/>
              <w:autoSpaceDN/>
              <w:adjustRightInd/>
              <w:spacing w:before="0" w:after="0"/>
              <w:ind w:left="0"/>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 </w:t>
            </w:r>
          </w:p>
        </w:tc>
        <w:tc>
          <w:tcPr>
            <w:tcW w:w="519" w:type="pct"/>
            <w:shd w:val="clear" w:color="000000" w:fill="F8FAF4"/>
            <w:noWrap/>
            <w:vAlign w:val="bottom"/>
            <w:hideMark/>
          </w:tcPr>
          <w:p w14:paraId="05E7AFA4" w14:textId="77777777" w:rsidR="005E52E4" w:rsidRPr="00FF2042" w:rsidRDefault="005E52E4" w:rsidP="00530FFD">
            <w:pPr>
              <w:overflowPunct/>
              <w:autoSpaceDE/>
              <w:autoSpaceDN/>
              <w:adjustRightInd/>
              <w:spacing w:before="0" w:after="0"/>
              <w:ind w:left="0"/>
              <w:jc w:val="right"/>
              <w:textAlignment w:val="auto"/>
              <w:rPr>
                <w:rFonts w:ascii="Tahoma" w:hAnsi="Tahoma" w:cs="Tahoma"/>
                <w:b/>
                <w:bCs/>
                <w:color w:val="000000"/>
                <w:sz w:val="14"/>
                <w:szCs w:val="14"/>
                <w:u w:val="single"/>
                <w:lang w:eastAsia="sl-SI"/>
              </w:rPr>
            </w:pPr>
            <w:r w:rsidRPr="00FF2042">
              <w:rPr>
                <w:rFonts w:ascii="Tahoma" w:hAnsi="Tahoma" w:cs="Tahoma"/>
                <w:b/>
                <w:bCs/>
                <w:color w:val="000000"/>
                <w:sz w:val="14"/>
                <w:szCs w:val="14"/>
                <w:u w:val="single"/>
                <w:lang w:eastAsia="sl-SI"/>
              </w:rPr>
              <w:t>-104.124,20</w:t>
            </w:r>
          </w:p>
        </w:tc>
      </w:tr>
      <w:tr w:rsidR="005E52E4" w:rsidRPr="00FF2042" w14:paraId="395C2606" w14:textId="77777777" w:rsidTr="003F3BAA">
        <w:trPr>
          <w:trHeight w:val="20"/>
        </w:trPr>
        <w:tc>
          <w:tcPr>
            <w:tcW w:w="887" w:type="pct"/>
            <w:shd w:val="clear" w:color="auto" w:fill="DBE5F1" w:themeFill="accent1" w:themeFillTint="33"/>
            <w:noWrap/>
            <w:vAlign w:val="bottom"/>
            <w:hideMark/>
          </w:tcPr>
          <w:p w14:paraId="423BFCDC"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P009 Vsota</w:t>
            </w:r>
          </w:p>
        </w:tc>
        <w:tc>
          <w:tcPr>
            <w:tcW w:w="1040" w:type="pct"/>
            <w:shd w:val="clear" w:color="auto" w:fill="DBE5F1" w:themeFill="accent1" w:themeFillTint="33"/>
            <w:noWrap/>
            <w:vAlign w:val="bottom"/>
            <w:hideMark/>
          </w:tcPr>
          <w:p w14:paraId="12606AD7"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486" w:type="pct"/>
            <w:shd w:val="clear" w:color="auto" w:fill="DBE5F1" w:themeFill="accent1" w:themeFillTint="33"/>
            <w:noWrap/>
            <w:vAlign w:val="bottom"/>
            <w:hideMark/>
          </w:tcPr>
          <w:p w14:paraId="17EF6CE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1729" w:type="pct"/>
            <w:shd w:val="clear" w:color="auto" w:fill="DBE5F1" w:themeFill="accent1" w:themeFillTint="33"/>
            <w:noWrap/>
            <w:vAlign w:val="bottom"/>
            <w:hideMark/>
          </w:tcPr>
          <w:p w14:paraId="5731DFF7"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340" w:type="pct"/>
            <w:shd w:val="clear" w:color="auto" w:fill="DBE5F1" w:themeFill="accent1" w:themeFillTint="33"/>
            <w:noWrap/>
            <w:vAlign w:val="bottom"/>
            <w:hideMark/>
          </w:tcPr>
          <w:p w14:paraId="2F69DED9" w14:textId="77777777" w:rsidR="005E52E4" w:rsidRPr="00FF2042" w:rsidRDefault="005E52E4" w:rsidP="00530FFD">
            <w:pPr>
              <w:overflowPunct/>
              <w:autoSpaceDE/>
              <w:autoSpaceDN/>
              <w:adjustRightInd/>
              <w:spacing w:before="0" w:after="0"/>
              <w:ind w:left="0"/>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 </w:t>
            </w:r>
          </w:p>
        </w:tc>
        <w:tc>
          <w:tcPr>
            <w:tcW w:w="519" w:type="pct"/>
            <w:shd w:val="clear" w:color="auto" w:fill="DBE5F1" w:themeFill="accent1" w:themeFillTint="33"/>
            <w:noWrap/>
            <w:vAlign w:val="bottom"/>
            <w:hideMark/>
          </w:tcPr>
          <w:p w14:paraId="0B96F5B0" w14:textId="77777777" w:rsidR="005E52E4" w:rsidRPr="00FF2042" w:rsidRDefault="005E52E4" w:rsidP="00530FFD">
            <w:pPr>
              <w:overflowPunct/>
              <w:autoSpaceDE/>
              <w:autoSpaceDN/>
              <w:adjustRightInd/>
              <w:spacing w:before="0" w:after="0"/>
              <w:ind w:left="0"/>
              <w:jc w:val="right"/>
              <w:textAlignment w:val="auto"/>
              <w:rPr>
                <w:rFonts w:ascii="Tahoma" w:hAnsi="Tahoma" w:cs="Tahoma"/>
                <w:i/>
                <w:iCs/>
                <w:color w:val="000000"/>
                <w:sz w:val="14"/>
                <w:szCs w:val="14"/>
                <w:lang w:eastAsia="sl-SI"/>
              </w:rPr>
            </w:pPr>
            <w:r w:rsidRPr="00FF2042">
              <w:rPr>
                <w:rFonts w:ascii="Tahoma" w:hAnsi="Tahoma" w:cs="Tahoma"/>
                <w:i/>
                <w:iCs/>
                <w:color w:val="000000"/>
                <w:sz w:val="14"/>
                <w:szCs w:val="14"/>
                <w:lang w:eastAsia="sl-SI"/>
              </w:rPr>
              <w:t>-104.124,20</w:t>
            </w:r>
          </w:p>
        </w:tc>
      </w:tr>
      <w:tr w:rsidR="005E52E4" w:rsidRPr="00FF2042" w14:paraId="0F2E4D09" w14:textId="77777777" w:rsidTr="003F3BAA">
        <w:trPr>
          <w:trHeight w:val="20"/>
        </w:trPr>
        <w:tc>
          <w:tcPr>
            <w:tcW w:w="887" w:type="pct"/>
            <w:shd w:val="clear" w:color="auto" w:fill="auto"/>
            <w:noWrap/>
            <w:vAlign w:val="bottom"/>
            <w:hideMark/>
          </w:tcPr>
          <w:p w14:paraId="1F2B79CA"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Skupna vsota</w:t>
            </w:r>
          </w:p>
        </w:tc>
        <w:tc>
          <w:tcPr>
            <w:tcW w:w="1040" w:type="pct"/>
            <w:shd w:val="clear" w:color="auto" w:fill="auto"/>
            <w:noWrap/>
            <w:vAlign w:val="bottom"/>
            <w:hideMark/>
          </w:tcPr>
          <w:p w14:paraId="61EC0A68" w14:textId="77777777" w:rsidR="005E52E4" w:rsidRPr="00FF2042" w:rsidRDefault="005E52E4" w:rsidP="00530FFD">
            <w:pPr>
              <w:overflowPunct/>
              <w:autoSpaceDE/>
              <w:autoSpaceDN/>
              <w:adjustRightInd/>
              <w:spacing w:before="0" w:after="0"/>
              <w:ind w:left="0"/>
              <w:textAlignment w:val="auto"/>
              <w:rPr>
                <w:rFonts w:ascii="Tahoma" w:hAnsi="Tahoma" w:cs="Tahoma"/>
                <w:color w:val="000000"/>
                <w:sz w:val="14"/>
                <w:szCs w:val="14"/>
                <w:lang w:eastAsia="sl-SI"/>
              </w:rPr>
            </w:pPr>
          </w:p>
        </w:tc>
        <w:tc>
          <w:tcPr>
            <w:tcW w:w="486" w:type="pct"/>
            <w:shd w:val="clear" w:color="auto" w:fill="auto"/>
            <w:noWrap/>
            <w:vAlign w:val="bottom"/>
            <w:hideMark/>
          </w:tcPr>
          <w:p w14:paraId="37581152"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1729" w:type="pct"/>
            <w:shd w:val="clear" w:color="auto" w:fill="auto"/>
            <w:noWrap/>
            <w:vAlign w:val="bottom"/>
            <w:hideMark/>
          </w:tcPr>
          <w:p w14:paraId="489D52F3"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340" w:type="pct"/>
            <w:shd w:val="clear" w:color="auto" w:fill="auto"/>
            <w:noWrap/>
            <w:vAlign w:val="bottom"/>
            <w:hideMark/>
          </w:tcPr>
          <w:p w14:paraId="56841E26" w14:textId="77777777" w:rsidR="005E52E4" w:rsidRPr="00FF2042" w:rsidRDefault="005E52E4" w:rsidP="00530FFD">
            <w:pPr>
              <w:overflowPunct/>
              <w:autoSpaceDE/>
              <w:autoSpaceDN/>
              <w:adjustRightInd/>
              <w:spacing w:before="0" w:after="0"/>
              <w:ind w:left="0"/>
              <w:textAlignment w:val="auto"/>
              <w:rPr>
                <w:rFonts w:ascii="Tahoma" w:hAnsi="Tahoma" w:cs="Tahoma"/>
                <w:sz w:val="14"/>
                <w:szCs w:val="14"/>
                <w:lang w:eastAsia="sl-SI"/>
              </w:rPr>
            </w:pPr>
          </w:p>
        </w:tc>
        <w:tc>
          <w:tcPr>
            <w:tcW w:w="519" w:type="pct"/>
            <w:shd w:val="clear" w:color="auto" w:fill="auto"/>
            <w:noWrap/>
            <w:vAlign w:val="bottom"/>
            <w:hideMark/>
          </w:tcPr>
          <w:p w14:paraId="25858AE5" w14:textId="77777777" w:rsidR="005E52E4" w:rsidRPr="00FF2042" w:rsidRDefault="005E52E4" w:rsidP="00530FFD">
            <w:pPr>
              <w:overflowPunct/>
              <w:autoSpaceDE/>
              <w:autoSpaceDN/>
              <w:adjustRightInd/>
              <w:spacing w:before="0" w:after="0"/>
              <w:ind w:left="0"/>
              <w:jc w:val="right"/>
              <w:textAlignment w:val="auto"/>
              <w:rPr>
                <w:rFonts w:ascii="Tahoma" w:hAnsi="Tahoma" w:cs="Tahoma"/>
                <w:color w:val="000000"/>
                <w:sz w:val="14"/>
                <w:szCs w:val="14"/>
                <w:lang w:eastAsia="sl-SI"/>
              </w:rPr>
            </w:pPr>
            <w:r w:rsidRPr="00FF2042">
              <w:rPr>
                <w:rFonts w:ascii="Tahoma" w:hAnsi="Tahoma" w:cs="Tahoma"/>
                <w:color w:val="000000"/>
                <w:sz w:val="14"/>
                <w:szCs w:val="14"/>
                <w:lang w:eastAsia="sl-SI"/>
              </w:rPr>
              <w:t>-202.384,09</w:t>
            </w:r>
          </w:p>
        </w:tc>
      </w:tr>
    </w:tbl>
    <w:p w14:paraId="7E4DFD93" w14:textId="77777777" w:rsidR="005E52E4" w:rsidRDefault="005E52E4" w:rsidP="005E52E4">
      <w:pPr>
        <w:widowControl w:val="0"/>
        <w:spacing w:after="0" w:line="276" w:lineRule="auto"/>
        <w:ind w:left="0"/>
        <w:jc w:val="both"/>
        <w:rPr>
          <w:rFonts w:ascii="Tahoma" w:hAnsi="Tahoma" w:cs="Tahoma"/>
          <w:highlight w:val="green"/>
          <w:lang w:val="x-none"/>
        </w:rPr>
      </w:pPr>
    </w:p>
    <w:p w14:paraId="57F34A7C" w14:textId="041EFB4A" w:rsidR="00206702" w:rsidRDefault="00206702" w:rsidP="00206702">
      <w:pPr>
        <w:overflowPunct/>
        <w:autoSpaceDE/>
        <w:autoSpaceDN/>
        <w:adjustRightInd/>
        <w:spacing w:before="0" w:after="0" w:line="276" w:lineRule="auto"/>
        <w:ind w:left="0"/>
        <w:jc w:val="both"/>
        <w:textAlignment w:val="auto"/>
        <w:rPr>
          <w:rFonts w:ascii="Tahoma" w:hAnsi="Tahoma" w:cs="Tahoma"/>
          <w:lang w:eastAsia="sl-SI"/>
        </w:rPr>
      </w:pPr>
      <w:r>
        <w:rPr>
          <w:rFonts w:ascii="Tahoma" w:hAnsi="Tahoma" w:cs="Tahoma"/>
          <w:lang w:eastAsia="sl-SI"/>
        </w:rPr>
        <w:t>Saldo namenskih sredstev v letu 2022, katera se prenašajo v proračun leta 2023:</w:t>
      </w:r>
    </w:p>
    <w:p w14:paraId="339AE5E1" w14:textId="77777777" w:rsidR="00206702" w:rsidRPr="00A3231C" w:rsidRDefault="00206702" w:rsidP="00206702">
      <w:pPr>
        <w:overflowPunct/>
        <w:autoSpaceDE/>
        <w:autoSpaceDN/>
        <w:adjustRightInd/>
        <w:spacing w:before="0" w:after="0" w:line="276" w:lineRule="auto"/>
        <w:ind w:left="0"/>
        <w:jc w:val="both"/>
        <w:textAlignment w:val="auto"/>
        <w:rPr>
          <w:rFonts w:ascii="Tahoma" w:hAnsi="Tahoma" w:cs="Tahoma"/>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7"/>
        <w:gridCol w:w="1714"/>
        <w:gridCol w:w="1567"/>
      </w:tblGrid>
      <w:tr w:rsidR="00206702" w:rsidRPr="000532F5" w14:paraId="4E004C1F" w14:textId="77777777" w:rsidTr="00281328">
        <w:trPr>
          <w:trHeight w:val="300"/>
        </w:trPr>
        <w:tc>
          <w:tcPr>
            <w:tcW w:w="3163" w:type="pct"/>
            <w:shd w:val="clear" w:color="auto" w:fill="auto"/>
            <w:noWrap/>
            <w:vAlign w:val="bottom"/>
            <w:hideMark/>
          </w:tcPr>
          <w:p w14:paraId="36000409" w14:textId="77777777" w:rsidR="00206702" w:rsidRPr="000532F5" w:rsidRDefault="00206702"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0532F5">
              <w:rPr>
                <w:rFonts w:ascii="Tahoma" w:hAnsi="Tahoma" w:cs="Tahoma"/>
                <w:b/>
                <w:bCs/>
                <w:i/>
                <w:iCs/>
                <w:color w:val="000000"/>
                <w:sz w:val="16"/>
                <w:szCs w:val="16"/>
                <w:lang w:eastAsia="sl-SI"/>
              </w:rPr>
              <w:t>namenski prihodki</w:t>
            </w:r>
          </w:p>
        </w:tc>
        <w:tc>
          <w:tcPr>
            <w:tcW w:w="957" w:type="pct"/>
            <w:shd w:val="clear" w:color="auto" w:fill="auto"/>
            <w:noWrap/>
            <w:vAlign w:val="bottom"/>
            <w:hideMark/>
          </w:tcPr>
          <w:p w14:paraId="39A7A430" w14:textId="77777777" w:rsidR="00206702" w:rsidRPr="000532F5" w:rsidRDefault="00206702"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0532F5">
              <w:rPr>
                <w:rFonts w:ascii="Tahoma" w:hAnsi="Tahoma" w:cs="Tahoma"/>
                <w:b/>
                <w:bCs/>
                <w:color w:val="000000"/>
                <w:sz w:val="16"/>
                <w:szCs w:val="16"/>
                <w:lang w:eastAsia="sl-SI"/>
              </w:rPr>
              <w:t>2022</w:t>
            </w:r>
          </w:p>
        </w:tc>
        <w:tc>
          <w:tcPr>
            <w:tcW w:w="880" w:type="pct"/>
            <w:shd w:val="clear" w:color="auto" w:fill="auto"/>
            <w:noWrap/>
            <w:vAlign w:val="bottom"/>
            <w:hideMark/>
          </w:tcPr>
          <w:p w14:paraId="6F5293E3" w14:textId="77777777" w:rsidR="00206702" w:rsidRPr="000532F5" w:rsidRDefault="00206702"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0532F5">
              <w:rPr>
                <w:rFonts w:ascii="Tahoma" w:hAnsi="Tahoma" w:cs="Tahoma"/>
                <w:b/>
                <w:bCs/>
                <w:color w:val="000000"/>
                <w:sz w:val="16"/>
                <w:szCs w:val="16"/>
                <w:lang w:eastAsia="sl-SI"/>
              </w:rPr>
              <w:t>saldo 2022</w:t>
            </w:r>
          </w:p>
        </w:tc>
      </w:tr>
      <w:tr w:rsidR="00206702" w:rsidRPr="000532F5" w14:paraId="6CFA341A" w14:textId="77777777" w:rsidTr="00281328">
        <w:trPr>
          <w:trHeight w:val="300"/>
        </w:trPr>
        <w:tc>
          <w:tcPr>
            <w:tcW w:w="3163" w:type="pct"/>
            <w:shd w:val="clear" w:color="auto" w:fill="auto"/>
            <w:noWrap/>
            <w:vAlign w:val="bottom"/>
            <w:hideMark/>
          </w:tcPr>
          <w:p w14:paraId="7C752763"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P001 - najemnine</w:t>
            </w:r>
          </w:p>
        </w:tc>
        <w:tc>
          <w:tcPr>
            <w:tcW w:w="957" w:type="pct"/>
            <w:shd w:val="clear" w:color="auto" w:fill="auto"/>
            <w:noWrap/>
            <w:vAlign w:val="bottom"/>
            <w:hideMark/>
          </w:tcPr>
          <w:p w14:paraId="3574F0E9"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36.581,16</w:t>
            </w:r>
          </w:p>
        </w:tc>
        <w:tc>
          <w:tcPr>
            <w:tcW w:w="880" w:type="pct"/>
            <w:shd w:val="clear" w:color="auto" w:fill="auto"/>
            <w:noWrap/>
            <w:vAlign w:val="bottom"/>
            <w:hideMark/>
          </w:tcPr>
          <w:p w14:paraId="624ADC81"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36.581,16</w:t>
            </w:r>
          </w:p>
        </w:tc>
      </w:tr>
      <w:tr w:rsidR="00206702" w:rsidRPr="000532F5" w14:paraId="7F0623A1" w14:textId="77777777" w:rsidTr="00281328">
        <w:trPr>
          <w:trHeight w:val="300"/>
        </w:trPr>
        <w:tc>
          <w:tcPr>
            <w:tcW w:w="3163" w:type="pct"/>
            <w:shd w:val="clear" w:color="auto" w:fill="auto"/>
            <w:noWrap/>
            <w:vAlign w:val="bottom"/>
            <w:hideMark/>
          </w:tcPr>
          <w:p w14:paraId="55ADB138"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P002 - turizem</w:t>
            </w:r>
          </w:p>
        </w:tc>
        <w:tc>
          <w:tcPr>
            <w:tcW w:w="957" w:type="pct"/>
            <w:shd w:val="clear" w:color="auto" w:fill="auto"/>
            <w:noWrap/>
            <w:vAlign w:val="bottom"/>
            <w:hideMark/>
          </w:tcPr>
          <w:p w14:paraId="0374A137"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-94.641,00</w:t>
            </w:r>
          </w:p>
        </w:tc>
        <w:tc>
          <w:tcPr>
            <w:tcW w:w="880" w:type="pct"/>
            <w:shd w:val="clear" w:color="auto" w:fill="auto"/>
            <w:noWrap/>
            <w:vAlign w:val="bottom"/>
            <w:hideMark/>
          </w:tcPr>
          <w:p w14:paraId="2C5975BA"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r>
      <w:tr w:rsidR="00206702" w:rsidRPr="000532F5" w14:paraId="2D175107" w14:textId="77777777" w:rsidTr="00281328">
        <w:trPr>
          <w:trHeight w:val="300"/>
        </w:trPr>
        <w:tc>
          <w:tcPr>
            <w:tcW w:w="3163" w:type="pct"/>
            <w:shd w:val="clear" w:color="auto" w:fill="auto"/>
            <w:noWrap/>
            <w:vAlign w:val="bottom"/>
            <w:hideMark/>
          </w:tcPr>
          <w:p w14:paraId="2991C722"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P003 – infrastruktura _ najemnine</w:t>
            </w:r>
          </w:p>
        </w:tc>
        <w:tc>
          <w:tcPr>
            <w:tcW w:w="957" w:type="pct"/>
            <w:shd w:val="clear" w:color="auto" w:fill="auto"/>
            <w:noWrap/>
            <w:vAlign w:val="bottom"/>
            <w:hideMark/>
          </w:tcPr>
          <w:p w14:paraId="58912FB4"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-119.475,31</w:t>
            </w:r>
          </w:p>
        </w:tc>
        <w:tc>
          <w:tcPr>
            <w:tcW w:w="880" w:type="pct"/>
            <w:shd w:val="clear" w:color="auto" w:fill="auto"/>
            <w:noWrap/>
            <w:vAlign w:val="bottom"/>
            <w:hideMark/>
          </w:tcPr>
          <w:p w14:paraId="54DFE9C0"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r>
      <w:tr w:rsidR="00206702" w:rsidRPr="000532F5" w14:paraId="1F9A961A" w14:textId="77777777" w:rsidTr="00281328">
        <w:trPr>
          <w:trHeight w:val="300"/>
        </w:trPr>
        <w:tc>
          <w:tcPr>
            <w:tcW w:w="3163" w:type="pct"/>
            <w:shd w:val="clear" w:color="auto" w:fill="auto"/>
            <w:noWrap/>
            <w:vAlign w:val="bottom"/>
            <w:hideMark/>
          </w:tcPr>
          <w:p w14:paraId="728C510E"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P004 - gozdne ceste</w:t>
            </w:r>
          </w:p>
        </w:tc>
        <w:tc>
          <w:tcPr>
            <w:tcW w:w="957" w:type="pct"/>
            <w:shd w:val="clear" w:color="auto" w:fill="auto"/>
            <w:noWrap/>
            <w:vAlign w:val="bottom"/>
            <w:hideMark/>
          </w:tcPr>
          <w:p w14:paraId="0C0E8C49"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-24.627,05</w:t>
            </w:r>
          </w:p>
        </w:tc>
        <w:tc>
          <w:tcPr>
            <w:tcW w:w="880" w:type="pct"/>
            <w:shd w:val="clear" w:color="auto" w:fill="auto"/>
            <w:noWrap/>
            <w:vAlign w:val="bottom"/>
            <w:hideMark/>
          </w:tcPr>
          <w:p w14:paraId="25288C49"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r>
      <w:tr w:rsidR="00206702" w:rsidRPr="000532F5" w14:paraId="21AE94BD" w14:textId="77777777" w:rsidTr="00281328">
        <w:trPr>
          <w:trHeight w:val="300"/>
        </w:trPr>
        <w:tc>
          <w:tcPr>
            <w:tcW w:w="3163" w:type="pct"/>
            <w:shd w:val="clear" w:color="auto" w:fill="auto"/>
            <w:noWrap/>
            <w:vAlign w:val="bottom"/>
            <w:hideMark/>
          </w:tcPr>
          <w:p w14:paraId="087D2529"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P005 – koncesija _ divjad</w:t>
            </w:r>
          </w:p>
        </w:tc>
        <w:tc>
          <w:tcPr>
            <w:tcW w:w="957" w:type="pct"/>
            <w:shd w:val="clear" w:color="auto" w:fill="auto"/>
            <w:noWrap/>
            <w:vAlign w:val="bottom"/>
            <w:hideMark/>
          </w:tcPr>
          <w:p w14:paraId="440754D6"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109,25</w:t>
            </w:r>
          </w:p>
        </w:tc>
        <w:tc>
          <w:tcPr>
            <w:tcW w:w="880" w:type="pct"/>
            <w:shd w:val="clear" w:color="auto" w:fill="auto"/>
            <w:noWrap/>
            <w:vAlign w:val="bottom"/>
            <w:hideMark/>
          </w:tcPr>
          <w:p w14:paraId="684E5F65"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109,25</w:t>
            </w:r>
          </w:p>
        </w:tc>
      </w:tr>
      <w:tr w:rsidR="00206702" w:rsidRPr="000532F5" w14:paraId="1DE83A28" w14:textId="77777777" w:rsidTr="00281328">
        <w:trPr>
          <w:trHeight w:val="300"/>
        </w:trPr>
        <w:tc>
          <w:tcPr>
            <w:tcW w:w="3163" w:type="pct"/>
            <w:shd w:val="clear" w:color="auto" w:fill="auto"/>
            <w:noWrap/>
            <w:vAlign w:val="bottom"/>
            <w:hideMark/>
          </w:tcPr>
          <w:p w14:paraId="418CD17B"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P006 - stvarno premoženje</w:t>
            </w:r>
          </w:p>
        </w:tc>
        <w:tc>
          <w:tcPr>
            <w:tcW w:w="957" w:type="pct"/>
            <w:shd w:val="clear" w:color="auto" w:fill="auto"/>
            <w:noWrap/>
            <w:vAlign w:val="bottom"/>
            <w:hideMark/>
          </w:tcPr>
          <w:p w14:paraId="524D25B6"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235.890,82</w:t>
            </w:r>
          </w:p>
        </w:tc>
        <w:tc>
          <w:tcPr>
            <w:tcW w:w="880" w:type="pct"/>
            <w:shd w:val="clear" w:color="auto" w:fill="auto"/>
            <w:noWrap/>
            <w:vAlign w:val="bottom"/>
            <w:hideMark/>
          </w:tcPr>
          <w:p w14:paraId="74ACA2A3"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235.890,82</w:t>
            </w:r>
          </w:p>
        </w:tc>
      </w:tr>
      <w:tr w:rsidR="00206702" w:rsidRPr="000532F5" w14:paraId="1BFC21F7" w14:textId="77777777" w:rsidTr="00281328">
        <w:trPr>
          <w:trHeight w:val="300"/>
        </w:trPr>
        <w:tc>
          <w:tcPr>
            <w:tcW w:w="3163" w:type="pct"/>
            <w:shd w:val="clear" w:color="auto" w:fill="auto"/>
            <w:noWrap/>
            <w:vAlign w:val="bottom"/>
            <w:hideMark/>
          </w:tcPr>
          <w:p w14:paraId="710BDC95"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P008 - tekoči transferi</w:t>
            </w:r>
          </w:p>
        </w:tc>
        <w:tc>
          <w:tcPr>
            <w:tcW w:w="957" w:type="pct"/>
            <w:shd w:val="clear" w:color="auto" w:fill="auto"/>
            <w:noWrap/>
            <w:vAlign w:val="bottom"/>
            <w:hideMark/>
          </w:tcPr>
          <w:p w14:paraId="6F1A27FA"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-39.530,77</w:t>
            </w:r>
          </w:p>
        </w:tc>
        <w:tc>
          <w:tcPr>
            <w:tcW w:w="880" w:type="pct"/>
            <w:shd w:val="clear" w:color="auto" w:fill="auto"/>
            <w:noWrap/>
            <w:vAlign w:val="bottom"/>
            <w:hideMark/>
          </w:tcPr>
          <w:p w14:paraId="597C98BB"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r>
      <w:tr w:rsidR="00206702" w:rsidRPr="000532F5" w14:paraId="57E6CB87" w14:textId="77777777" w:rsidTr="00281328">
        <w:trPr>
          <w:trHeight w:val="300"/>
        </w:trPr>
        <w:tc>
          <w:tcPr>
            <w:tcW w:w="3163" w:type="pct"/>
            <w:shd w:val="clear" w:color="auto" w:fill="auto"/>
            <w:noWrap/>
            <w:vAlign w:val="bottom"/>
            <w:hideMark/>
          </w:tcPr>
          <w:p w14:paraId="32AFC704"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P010 - dvorana pri OŠ</w:t>
            </w:r>
          </w:p>
        </w:tc>
        <w:tc>
          <w:tcPr>
            <w:tcW w:w="957" w:type="pct"/>
            <w:shd w:val="clear" w:color="auto" w:fill="auto"/>
            <w:noWrap/>
            <w:vAlign w:val="bottom"/>
            <w:hideMark/>
          </w:tcPr>
          <w:p w14:paraId="1C72A678"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-56.821,58</w:t>
            </w:r>
          </w:p>
        </w:tc>
        <w:tc>
          <w:tcPr>
            <w:tcW w:w="880" w:type="pct"/>
            <w:shd w:val="clear" w:color="auto" w:fill="auto"/>
            <w:noWrap/>
            <w:vAlign w:val="bottom"/>
            <w:hideMark/>
          </w:tcPr>
          <w:p w14:paraId="7568FE0A"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r>
      <w:tr w:rsidR="00206702" w:rsidRPr="000532F5" w14:paraId="6E212CA7" w14:textId="77777777" w:rsidTr="00281328">
        <w:trPr>
          <w:trHeight w:val="300"/>
        </w:trPr>
        <w:tc>
          <w:tcPr>
            <w:tcW w:w="3163" w:type="pct"/>
            <w:shd w:val="clear" w:color="auto" w:fill="auto"/>
            <w:noWrap/>
            <w:vAlign w:val="bottom"/>
            <w:hideMark/>
          </w:tcPr>
          <w:p w14:paraId="4C1AEAA9"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P011 - počitniške kapacitete</w:t>
            </w:r>
          </w:p>
        </w:tc>
        <w:tc>
          <w:tcPr>
            <w:tcW w:w="957" w:type="pct"/>
            <w:shd w:val="clear" w:color="auto" w:fill="auto"/>
            <w:noWrap/>
            <w:vAlign w:val="bottom"/>
            <w:hideMark/>
          </w:tcPr>
          <w:p w14:paraId="3FA92F75"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-35.000,00</w:t>
            </w:r>
          </w:p>
        </w:tc>
        <w:tc>
          <w:tcPr>
            <w:tcW w:w="880" w:type="pct"/>
            <w:shd w:val="clear" w:color="auto" w:fill="auto"/>
            <w:noWrap/>
            <w:vAlign w:val="bottom"/>
            <w:hideMark/>
          </w:tcPr>
          <w:p w14:paraId="588E8214"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r>
      <w:tr w:rsidR="00206702" w:rsidRPr="000532F5" w14:paraId="136A0F76" w14:textId="77777777" w:rsidTr="00281328">
        <w:trPr>
          <w:trHeight w:val="300"/>
        </w:trPr>
        <w:tc>
          <w:tcPr>
            <w:tcW w:w="3163" w:type="pct"/>
            <w:shd w:val="clear" w:color="auto" w:fill="auto"/>
            <w:noWrap/>
            <w:vAlign w:val="bottom"/>
            <w:hideMark/>
          </w:tcPr>
          <w:p w14:paraId="09BAF862"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P012 - požarna taksa</w:t>
            </w:r>
          </w:p>
        </w:tc>
        <w:tc>
          <w:tcPr>
            <w:tcW w:w="957" w:type="pct"/>
            <w:shd w:val="clear" w:color="auto" w:fill="auto"/>
            <w:noWrap/>
            <w:vAlign w:val="bottom"/>
            <w:hideMark/>
          </w:tcPr>
          <w:p w14:paraId="64D788DD"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c>
          <w:tcPr>
            <w:tcW w:w="880" w:type="pct"/>
            <w:shd w:val="clear" w:color="auto" w:fill="auto"/>
            <w:noWrap/>
            <w:vAlign w:val="bottom"/>
            <w:hideMark/>
          </w:tcPr>
          <w:p w14:paraId="3BAA6824"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0,00</w:t>
            </w:r>
          </w:p>
        </w:tc>
      </w:tr>
      <w:tr w:rsidR="00206702" w:rsidRPr="000532F5" w14:paraId="712C699E" w14:textId="77777777" w:rsidTr="00281328">
        <w:trPr>
          <w:trHeight w:val="300"/>
        </w:trPr>
        <w:tc>
          <w:tcPr>
            <w:tcW w:w="3163" w:type="pct"/>
            <w:shd w:val="clear" w:color="auto" w:fill="auto"/>
            <w:noWrap/>
            <w:vAlign w:val="bottom"/>
            <w:hideMark/>
          </w:tcPr>
          <w:p w14:paraId="66DFE84C" w14:textId="77777777" w:rsidR="00206702" w:rsidRPr="000532F5" w:rsidRDefault="00206702" w:rsidP="00281328">
            <w:pPr>
              <w:overflowPunct/>
              <w:autoSpaceDE/>
              <w:autoSpaceDN/>
              <w:adjustRightInd/>
              <w:spacing w:before="0" w:after="0"/>
              <w:ind w:left="0"/>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P0092 - lastna dejavnost</w:t>
            </w:r>
          </w:p>
        </w:tc>
        <w:tc>
          <w:tcPr>
            <w:tcW w:w="957" w:type="pct"/>
            <w:shd w:val="clear" w:color="auto" w:fill="auto"/>
            <w:noWrap/>
            <w:vAlign w:val="bottom"/>
            <w:hideMark/>
          </w:tcPr>
          <w:p w14:paraId="36DFA1EC"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r w:rsidRPr="000532F5">
              <w:rPr>
                <w:rFonts w:ascii="Tahoma" w:hAnsi="Tahoma" w:cs="Tahoma"/>
                <w:color w:val="000000"/>
                <w:sz w:val="16"/>
                <w:szCs w:val="16"/>
                <w:lang w:eastAsia="sl-SI"/>
              </w:rPr>
              <w:t>-104.124,20</w:t>
            </w:r>
          </w:p>
        </w:tc>
        <w:tc>
          <w:tcPr>
            <w:tcW w:w="880" w:type="pct"/>
            <w:shd w:val="clear" w:color="auto" w:fill="auto"/>
            <w:noWrap/>
            <w:vAlign w:val="bottom"/>
            <w:hideMark/>
          </w:tcPr>
          <w:p w14:paraId="3C53AD4E" w14:textId="77777777" w:rsidR="00206702" w:rsidRPr="000532F5" w:rsidRDefault="00206702" w:rsidP="00281328">
            <w:pPr>
              <w:overflowPunct/>
              <w:autoSpaceDE/>
              <w:autoSpaceDN/>
              <w:adjustRightInd/>
              <w:spacing w:before="0" w:after="0"/>
              <w:ind w:left="0"/>
              <w:jc w:val="right"/>
              <w:textAlignment w:val="auto"/>
              <w:rPr>
                <w:rFonts w:ascii="Tahoma" w:hAnsi="Tahoma" w:cs="Tahoma"/>
                <w:color w:val="000000"/>
                <w:sz w:val="16"/>
                <w:szCs w:val="16"/>
                <w:lang w:eastAsia="sl-SI"/>
              </w:rPr>
            </w:pPr>
          </w:p>
        </w:tc>
      </w:tr>
      <w:tr w:rsidR="00206702" w:rsidRPr="000532F5" w14:paraId="4FA0BB2B" w14:textId="77777777" w:rsidTr="00281328">
        <w:trPr>
          <w:trHeight w:val="315"/>
        </w:trPr>
        <w:tc>
          <w:tcPr>
            <w:tcW w:w="3163" w:type="pct"/>
            <w:shd w:val="clear" w:color="auto" w:fill="auto"/>
            <w:noWrap/>
            <w:vAlign w:val="bottom"/>
            <w:hideMark/>
          </w:tcPr>
          <w:p w14:paraId="4FDCBBE6" w14:textId="4602A5A7" w:rsidR="00206702" w:rsidRPr="000532F5" w:rsidRDefault="00206702" w:rsidP="00F75578">
            <w:pPr>
              <w:overflowPunct/>
              <w:autoSpaceDE/>
              <w:autoSpaceDN/>
              <w:adjustRightInd/>
              <w:spacing w:before="0" w:after="0"/>
              <w:ind w:left="0"/>
              <w:textAlignment w:val="auto"/>
              <w:rPr>
                <w:rFonts w:ascii="Tahoma" w:hAnsi="Tahoma" w:cs="Tahoma"/>
                <w:b/>
                <w:bCs/>
                <w:i/>
                <w:iCs/>
                <w:color w:val="000000"/>
                <w:sz w:val="16"/>
                <w:szCs w:val="16"/>
                <w:lang w:eastAsia="sl-SI"/>
              </w:rPr>
            </w:pPr>
            <w:r w:rsidRPr="000532F5">
              <w:rPr>
                <w:rFonts w:ascii="Tahoma" w:hAnsi="Tahoma" w:cs="Tahoma"/>
                <w:b/>
                <w:bCs/>
                <w:i/>
                <w:iCs/>
                <w:color w:val="000000"/>
                <w:sz w:val="16"/>
                <w:szCs w:val="16"/>
                <w:lang w:eastAsia="sl-SI"/>
              </w:rPr>
              <w:t>neporabljeni namenski prihodki</w:t>
            </w:r>
            <w:r w:rsidR="00F75578">
              <w:rPr>
                <w:rFonts w:ascii="Tahoma" w:hAnsi="Tahoma" w:cs="Tahoma"/>
                <w:b/>
                <w:bCs/>
                <w:i/>
                <w:iCs/>
                <w:color w:val="000000"/>
                <w:sz w:val="16"/>
                <w:szCs w:val="16"/>
                <w:lang w:eastAsia="sl-SI"/>
              </w:rPr>
              <w:t xml:space="preserve"> na dan 31.12.2022 (prenos v proračun 2023)</w:t>
            </w:r>
          </w:p>
        </w:tc>
        <w:tc>
          <w:tcPr>
            <w:tcW w:w="957" w:type="pct"/>
            <w:shd w:val="clear" w:color="auto" w:fill="auto"/>
            <w:noWrap/>
            <w:vAlign w:val="bottom"/>
            <w:hideMark/>
          </w:tcPr>
          <w:p w14:paraId="622136CD" w14:textId="77777777" w:rsidR="00206702" w:rsidRPr="000532F5" w:rsidRDefault="00206702" w:rsidP="00281328">
            <w:pPr>
              <w:overflowPunct/>
              <w:autoSpaceDE/>
              <w:autoSpaceDN/>
              <w:adjustRightInd/>
              <w:spacing w:before="0" w:after="0"/>
              <w:ind w:left="0"/>
              <w:jc w:val="right"/>
              <w:textAlignment w:val="auto"/>
              <w:rPr>
                <w:rFonts w:ascii="Tahoma" w:hAnsi="Tahoma" w:cs="Tahoma"/>
                <w:b/>
                <w:bCs/>
                <w:i/>
                <w:iCs/>
                <w:color w:val="000000"/>
                <w:sz w:val="16"/>
                <w:szCs w:val="16"/>
                <w:lang w:eastAsia="sl-SI"/>
              </w:rPr>
            </w:pPr>
            <w:r w:rsidRPr="000532F5">
              <w:rPr>
                <w:rFonts w:ascii="Tahoma" w:hAnsi="Tahoma" w:cs="Tahoma"/>
                <w:b/>
                <w:bCs/>
                <w:i/>
                <w:iCs/>
                <w:color w:val="000000"/>
                <w:sz w:val="16"/>
                <w:szCs w:val="16"/>
                <w:lang w:eastAsia="sl-SI"/>
              </w:rPr>
              <w:t>-201.638,68</w:t>
            </w:r>
          </w:p>
        </w:tc>
        <w:tc>
          <w:tcPr>
            <w:tcW w:w="880" w:type="pct"/>
            <w:shd w:val="clear" w:color="auto" w:fill="auto"/>
            <w:noWrap/>
            <w:vAlign w:val="bottom"/>
            <w:hideMark/>
          </w:tcPr>
          <w:p w14:paraId="2F4044EB" w14:textId="77777777" w:rsidR="00206702" w:rsidRPr="000532F5" w:rsidRDefault="00206702" w:rsidP="00281328">
            <w:pPr>
              <w:overflowPunct/>
              <w:autoSpaceDE/>
              <w:autoSpaceDN/>
              <w:adjustRightInd/>
              <w:spacing w:before="0" w:after="0"/>
              <w:ind w:left="0"/>
              <w:jc w:val="right"/>
              <w:textAlignment w:val="auto"/>
              <w:rPr>
                <w:rFonts w:ascii="Tahoma" w:hAnsi="Tahoma" w:cs="Tahoma"/>
                <w:b/>
                <w:bCs/>
                <w:i/>
                <w:iCs/>
                <w:color w:val="000000"/>
                <w:sz w:val="16"/>
                <w:szCs w:val="16"/>
                <w:lang w:eastAsia="sl-SI"/>
              </w:rPr>
            </w:pPr>
            <w:r w:rsidRPr="000532F5">
              <w:rPr>
                <w:rFonts w:ascii="Tahoma" w:hAnsi="Tahoma" w:cs="Tahoma"/>
                <w:b/>
                <w:bCs/>
                <w:i/>
                <w:iCs/>
                <w:color w:val="000000"/>
                <w:sz w:val="16"/>
                <w:szCs w:val="16"/>
                <w:lang w:eastAsia="sl-SI"/>
              </w:rPr>
              <w:t>272.581,23</w:t>
            </w:r>
          </w:p>
        </w:tc>
      </w:tr>
    </w:tbl>
    <w:p w14:paraId="12E2A115" w14:textId="77777777" w:rsidR="00986F70" w:rsidRDefault="00986F70">
      <w:pPr>
        <w:overflowPunct/>
        <w:autoSpaceDE/>
        <w:autoSpaceDN/>
        <w:adjustRightInd/>
        <w:spacing w:before="0" w:after="0"/>
        <w:ind w:left="0"/>
        <w:textAlignment w:val="auto"/>
        <w:rPr>
          <w:rFonts w:ascii="Cambria" w:hAnsi="Cambria" w:cs="Arial"/>
          <w:b/>
          <w:bCs/>
          <w:i/>
          <w:iCs/>
          <w:color w:val="548DD4" w:themeColor="text2" w:themeTint="99"/>
          <w:spacing w:val="30"/>
          <w:sz w:val="24"/>
          <w:szCs w:val="24"/>
          <w:lang w:eastAsia="sl-SI"/>
        </w:rPr>
      </w:pPr>
      <w:r>
        <w:rPr>
          <w:iCs/>
          <w:color w:val="548DD4" w:themeColor="text2" w:themeTint="99"/>
          <w:sz w:val="24"/>
        </w:rPr>
        <w:br w:type="page"/>
      </w:r>
    </w:p>
    <w:p w14:paraId="2BDAFCD5" w14:textId="5F3517E5" w:rsidR="005E52E4" w:rsidRPr="00A3231C" w:rsidRDefault="005E52E4" w:rsidP="005E52E4">
      <w:pPr>
        <w:pStyle w:val="naslov30"/>
        <w:spacing w:line="276" w:lineRule="auto"/>
        <w:rPr>
          <w:iCs/>
          <w:color w:val="548DD4" w:themeColor="text2" w:themeTint="99"/>
          <w:sz w:val="24"/>
        </w:rPr>
      </w:pPr>
      <w:r w:rsidRPr="00A3231C">
        <w:rPr>
          <w:iCs/>
          <w:color w:val="548DD4" w:themeColor="text2" w:themeTint="99"/>
          <w:sz w:val="24"/>
        </w:rPr>
        <w:lastRenderedPageBreak/>
        <w:t>5.2. Prenos neporabljenih namenskih sredstev iz proračuna preteklega leta</w:t>
      </w:r>
    </w:p>
    <w:p w14:paraId="0B224A1A" w14:textId="7FC72763" w:rsidR="005E52E4" w:rsidRDefault="005E52E4" w:rsidP="005E52E4">
      <w:pPr>
        <w:overflowPunct/>
        <w:autoSpaceDE/>
        <w:autoSpaceDN/>
        <w:adjustRightInd/>
        <w:spacing w:before="0" w:after="0" w:line="276" w:lineRule="auto"/>
        <w:ind w:left="0"/>
        <w:jc w:val="both"/>
        <w:textAlignment w:val="auto"/>
        <w:rPr>
          <w:rFonts w:ascii="Tahoma" w:hAnsi="Tahoma" w:cs="Tahoma"/>
          <w:lang w:eastAsia="sl-SI"/>
        </w:rPr>
      </w:pPr>
    </w:p>
    <w:p w14:paraId="1CE791DA" w14:textId="75772D09" w:rsidR="00206702" w:rsidRDefault="00206702" w:rsidP="00206702">
      <w:pPr>
        <w:overflowPunct/>
        <w:autoSpaceDE/>
        <w:autoSpaceDN/>
        <w:adjustRightInd/>
        <w:spacing w:before="0" w:after="0" w:line="276" w:lineRule="auto"/>
        <w:ind w:left="0"/>
        <w:jc w:val="both"/>
        <w:textAlignment w:val="auto"/>
        <w:rPr>
          <w:rFonts w:ascii="Tahoma" w:hAnsi="Tahoma" w:cs="Tahoma"/>
          <w:lang w:eastAsia="sl-SI"/>
        </w:rPr>
      </w:pPr>
      <w:r w:rsidRPr="00A3231C">
        <w:rPr>
          <w:rFonts w:ascii="Tahoma" w:hAnsi="Tahoma" w:cs="Tahoma"/>
          <w:lang w:eastAsia="sl-SI"/>
        </w:rPr>
        <w:t>Vsa namenska sredstva po zaključnem računu 202</w:t>
      </w:r>
      <w:r>
        <w:rPr>
          <w:rFonts w:ascii="Tahoma" w:hAnsi="Tahoma" w:cs="Tahoma"/>
          <w:lang w:eastAsia="sl-SI"/>
        </w:rPr>
        <w:t>1</w:t>
      </w:r>
      <w:r w:rsidRPr="00A3231C">
        <w:rPr>
          <w:rFonts w:ascii="Tahoma" w:hAnsi="Tahoma" w:cs="Tahoma"/>
          <w:lang w:eastAsia="sl-SI"/>
        </w:rPr>
        <w:t xml:space="preserve"> so se vključila v rebalans proračuna 2022</w:t>
      </w:r>
      <w:r w:rsidR="009472C2">
        <w:rPr>
          <w:rFonts w:ascii="Tahoma" w:hAnsi="Tahoma" w:cs="Tahoma"/>
          <w:lang w:eastAsia="sl-SI"/>
        </w:rPr>
        <w:t xml:space="preserve"> in v letu 2022 tudi porabila in sicer:</w:t>
      </w:r>
    </w:p>
    <w:p w14:paraId="03F11BCB" w14:textId="77777777" w:rsidR="00572952" w:rsidRPr="00A3231C" w:rsidRDefault="00572952" w:rsidP="00206702">
      <w:pPr>
        <w:overflowPunct/>
        <w:autoSpaceDE/>
        <w:autoSpaceDN/>
        <w:adjustRightInd/>
        <w:spacing w:before="0" w:after="0" w:line="276" w:lineRule="auto"/>
        <w:ind w:left="0"/>
        <w:jc w:val="both"/>
        <w:textAlignment w:val="auto"/>
        <w:rPr>
          <w:rFonts w:ascii="Tahoma" w:hAnsi="Tahoma" w:cs="Tahoma"/>
          <w:lang w:eastAsia="sl-SI"/>
        </w:rPr>
      </w:pPr>
    </w:p>
    <w:tbl>
      <w:tblPr>
        <w:tblStyle w:val="Tabelamrea41"/>
        <w:tblW w:w="9594" w:type="dxa"/>
        <w:tblLook w:val="04A0" w:firstRow="1" w:lastRow="0" w:firstColumn="1" w:lastColumn="0" w:noHBand="0" w:noVBand="1"/>
      </w:tblPr>
      <w:tblGrid>
        <w:gridCol w:w="846"/>
        <w:gridCol w:w="6095"/>
        <w:gridCol w:w="2653"/>
      </w:tblGrid>
      <w:tr w:rsidR="009472C2" w:rsidRPr="00886665" w14:paraId="5D836E04" w14:textId="77777777" w:rsidTr="00886665">
        <w:trPr>
          <w:trHeight w:val="354"/>
        </w:trPr>
        <w:tc>
          <w:tcPr>
            <w:tcW w:w="846" w:type="dxa"/>
            <w:noWrap/>
          </w:tcPr>
          <w:p w14:paraId="6053536D" w14:textId="77777777" w:rsidR="009472C2" w:rsidRPr="00886665" w:rsidRDefault="009472C2" w:rsidP="009472C2">
            <w:pPr>
              <w:overflowPunct/>
              <w:autoSpaceDE/>
              <w:autoSpaceDN/>
              <w:adjustRightInd/>
              <w:spacing w:before="0" w:after="0"/>
              <w:ind w:left="0"/>
              <w:textAlignment w:val="auto"/>
              <w:rPr>
                <w:rFonts w:ascii="Tahoma" w:hAnsi="Tahoma" w:cs="Tahoma"/>
                <w:b/>
                <w:bCs/>
                <w:sz w:val="18"/>
                <w:szCs w:val="18"/>
                <w:lang w:eastAsia="sl-SI"/>
              </w:rPr>
            </w:pPr>
          </w:p>
        </w:tc>
        <w:tc>
          <w:tcPr>
            <w:tcW w:w="6095" w:type="dxa"/>
            <w:noWrap/>
          </w:tcPr>
          <w:p w14:paraId="29C00138" w14:textId="4BAA0FB2" w:rsidR="009472C2" w:rsidRPr="00886665" w:rsidRDefault="009472C2" w:rsidP="009472C2">
            <w:pPr>
              <w:overflowPunct/>
              <w:autoSpaceDE/>
              <w:autoSpaceDN/>
              <w:adjustRightInd/>
              <w:spacing w:before="0" w:after="0"/>
              <w:ind w:left="0"/>
              <w:textAlignment w:val="auto"/>
              <w:rPr>
                <w:rFonts w:ascii="Tahoma" w:hAnsi="Tahoma" w:cs="Tahoma"/>
                <w:b/>
                <w:bCs/>
                <w:sz w:val="18"/>
                <w:szCs w:val="18"/>
                <w:lang w:eastAsia="sl-SI"/>
              </w:rPr>
            </w:pPr>
            <w:r w:rsidRPr="00886665">
              <w:rPr>
                <w:rFonts w:ascii="Tahoma" w:hAnsi="Tahoma" w:cs="Tahoma"/>
                <w:b/>
                <w:bCs/>
                <w:sz w:val="18"/>
                <w:szCs w:val="18"/>
                <w:lang w:eastAsia="sl-SI"/>
              </w:rPr>
              <w:t>opis</w:t>
            </w:r>
          </w:p>
        </w:tc>
        <w:tc>
          <w:tcPr>
            <w:tcW w:w="2653" w:type="dxa"/>
            <w:noWrap/>
          </w:tcPr>
          <w:p w14:paraId="45FB8754" w14:textId="2FF94868" w:rsidR="009472C2" w:rsidRPr="00886665" w:rsidRDefault="009472C2" w:rsidP="009472C2">
            <w:pPr>
              <w:overflowPunct/>
              <w:autoSpaceDE/>
              <w:autoSpaceDN/>
              <w:adjustRightInd/>
              <w:spacing w:before="0" w:after="0"/>
              <w:ind w:left="0"/>
              <w:jc w:val="right"/>
              <w:textAlignment w:val="auto"/>
              <w:rPr>
                <w:rFonts w:ascii="Tahoma" w:hAnsi="Tahoma" w:cs="Tahoma"/>
                <w:b/>
                <w:bCs/>
                <w:sz w:val="18"/>
                <w:szCs w:val="18"/>
                <w:lang w:eastAsia="sl-SI"/>
              </w:rPr>
            </w:pPr>
            <w:r w:rsidRPr="00886665">
              <w:rPr>
                <w:rFonts w:ascii="Tahoma" w:hAnsi="Tahoma" w:cs="Tahoma"/>
                <w:b/>
                <w:bCs/>
                <w:sz w:val="18"/>
                <w:szCs w:val="18"/>
                <w:lang w:eastAsia="sl-SI"/>
              </w:rPr>
              <w:t>Stanje na dan 1.1.2022</w:t>
            </w:r>
          </w:p>
        </w:tc>
      </w:tr>
      <w:tr w:rsidR="009472C2" w:rsidRPr="009472C2" w14:paraId="6F213881" w14:textId="77777777" w:rsidTr="009472C2">
        <w:trPr>
          <w:trHeight w:val="240"/>
        </w:trPr>
        <w:tc>
          <w:tcPr>
            <w:tcW w:w="846" w:type="dxa"/>
            <w:noWrap/>
            <w:hideMark/>
          </w:tcPr>
          <w:p w14:paraId="0ACE1853" w14:textId="77777777" w:rsidR="009472C2" w:rsidRPr="009472C2" w:rsidRDefault="009472C2" w:rsidP="009472C2">
            <w:pPr>
              <w:overflowPunct/>
              <w:autoSpaceDE/>
              <w:autoSpaceDN/>
              <w:adjustRightInd/>
              <w:spacing w:before="0" w:after="0"/>
              <w:ind w:left="0"/>
              <w:textAlignment w:val="auto"/>
              <w:rPr>
                <w:rFonts w:ascii="Tahoma" w:hAnsi="Tahoma" w:cs="Tahoma"/>
                <w:sz w:val="20"/>
                <w:szCs w:val="20"/>
                <w:lang w:eastAsia="sl-SI"/>
              </w:rPr>
            </w:pPr>
            <w:r w:rsidRPr="009472C2">
              <w:rPr>
                <w:rFonts w:ascii="Tahoma" w:hAnsi="Tahoma" w:cs="Tahoma"/>
                <w:sz w:val="20"/>
                <w:szCs w:val="20"/>
                <w:lang w:eastAsia="sl-SI"/>
              </w:rPr>
              <w:t>010</w:t>
            </w:r>
          </w:p>
        </w:tc>
        <w:tc>
          <w:tcPr>
            <w:tcW w:w="6095" w:type="dxa"/>
            <w:noWrap/>
            <w:hideMark/>
          </w:tcPr>
          <w:p w14:paraId="11955D8C" w14:textId="77777777" w:rsidR="009472C2" w:rsidRPr="009472C2" w:rsidRDefault="009472C2" w:rsidP="009472C2">
            <w:pPr>
              <w:overflowPunct/>
              <w:autoSpaceDE/>
              <w:autoSpaceDN/>
              <w:adjustRightInd/>
              <w:spacing w:before="0" w:after="0"/>
              <w:ind w:left="0"/>
              <w:textAlignment w:val="auto"/>
              <w:rPr>
                <w:rFonts w:ascii="Tahoma" w:hAnsi="Tahoma" w:cs="Tahoma"/>
                <w:sz w:val="20"/>
                <w:szCs w:val="20"/>
                <w:lang w:eastAsia="sl-SI"/>
              </w:rPr>
            </w:pPr>
            <w:r w:rsidRPr="009472C2">
              <w:rPr>
                <w:rFonts w:ascii="Tahoma" w:hAnsi="Tahoma" w:cs="Tahoma"/>
                <w:sz w:val="20"/>
                <w:szCs w:val="20"/>
                <w:lang w:eastAsia="sl-SI"/>
              </w:rPr>
              <w:t>namenski prihodki - KONCESIJA LOVCI (neporabljeni)</w:t>
            </w:r>
          </w:p>
        </w:tc>
        <w:tc>
          <w:tcPr>
            <w:tcW w:w="2653" w:type="dxa"/>
            <w:noWrap/>
            <w:hideMark/>
          </w:tcPr>
          <w:p w14:paraId="2A3284E6" w14:textId="0CBCE082" w:rsidR="009472C2" w:rsidRPr="009472C2" w:rsidRDefault="009472C2" w:rsidP="009472C2">
            <w:pPr>
              <w:overflowPunct/>
              <w:autoSpaceDE/>
              <w:autoSpaceDN/>
              <w:adjustRightInd/>
              <w:spacing w:before="0" w:after="0"/>
              <w:ind w:left="0"/>
              <w:jc w:val="right"/>
              <w:textAlignment w:val="auto"/>
              <w:rPr>
                <w:rFonts w:ascii="Tahoma" w:hAnsi="Tahoma" w:cs="Tahoma"/>
                <w:sz w:val="20"/>
                <w:szCs w:val="20"/>
                <w:lang w:eastAsia="sl-SI"/>
              </w:rPr>
            </w:pPr>
            <w:r w:rsidRPr="009472C2">
              <w:rPr>
                <w:rFonts w:ascii="Tahoma" w:hAnsi="Tahoma" w:cs="Tahoma"/>
                <w:sz w:val="20"/>
                <w:szCs w:val="20"/>
                <w:lang w:eastAsia="sl-SI"/>
              </w:rPr>
              <w:t>417,33</w:t>
            </w:r>
          </w:p>
        </w:tc>
      </w:tr>
      <w:tr w:rsidR="009472C2" w:rsidRPr="009472C2" w14:paraId="733E7347" w14:textId="77777777" w:rsidTr="009472C2">
        <w:trPr>
          <w:trHeight w:val="240"/>
        </w:trPr>
        <w:tc>
          <w:tcPr>
            <w:tcW w:w="846" w:type="dxa"/>
            <w:noWrap/>
            <w:hideMark/>
          </w:tcPr>
          <w:p w14:paraId="68819B9B" w14:textId="77777777" w:rsidR="009472C2" w:rsidRPr="009472C2" w:rsidRDefault="009472C2" w:rsidP="009472C2">
            <w:pPr>
              <w:overflowPunct/>
              <w:autoSpaceDE/>
              <w:autoSpaceDN/>
              <w:adjustRightInd/>
              <w:spacing w:before="0" w:after="0"/>
              <w:ind w:left="0"/>
              <w:textAlignment w:val="auto"/>
              <w:rPr>
                <w:rFonts w:ascii="Tahoma" w:hAnsi="Tahoma" w:cs="Tahoma"/>
                <w:sz w:val="20"/>
                <w:szCs w:val="20"/>
                <w:lang w:eastAsia="sl-SI"/>
              </w:rPr>
            </w:pPr>
            <w:r w:rsidRPr="009472C2">
              <w:rPr>
                <w:rFonts w:ascii="Tahoma" w:hAnsi="Tahoma" w:cs="Tahoma"/>
                <w:sz w:val="20"/>
                <w:szCs w:val="20"/>
                <w:lang w:eastAsia="sl-SI"/>
              </w:rPr>
              <w:t>012</w:t>
            </w:r>
          </w:p>
        </w:tc>
        <w:tc>
          <w:tcPr>
            <w:tcW w:w="6095" w:type="dxa"/>
            <w:noWrap/>
            <w:hideMark/>
          </w:tcPr>
          <w:p w14:paraId="7D05B977" w14:textId="77777777" w:rsidR="009472C2" w:rsidRPr="009472C2" w:rsidRDefault="009472C2" w:rsidP="009472C2">
            <w:pPr>
              <w:overflowPunct/>
              <w:autoSpaceDE/>
              <w:autoSpaceDN/>
              <w:adjustRightInd/>
              <w:spacing w:before="0" w:after="0"/>
              <w:ind w:left="0"/>
              <w:textAlignment w:val="auto"/>
              <w:rPr>
                <w:rFonts w:ascii="Tahoma" w:hAnsi="Tahoma" w:cs="Tahoma"/>
                <w:sz w:val="20"/>
                <w:szCs w:val="20"/>
                <w:lang w:eastAsia="sl-SI"/>
              </w:rPr>
            </w:pPr>
            <w:r w:rsidRPr="009472C2">
              <w:rPr>
                <w:rFonts w:ascii="Tahoma" w:hAnsi="Tahoma" w:cs="Tahoma"/>
                <w:sz w:val="20"/>
                <w:szCs w:val="20"/>
                <w:lang w:eastAsia="sl-SI"/>
              </w:rPr>
              <w:t>namenski prihodki - POŽARNA TAKSA (neporabljeni)</w:t>
            </w:r>
          </w:p>
        </w:tc>
        <w:tc>
          <w:tcPr>
            <w:tcW w:w="2653" w:type="dxa"/>
            <w:noWrap/>
            <w:hideMark/>
          </w:tcPr>
          <w:p w14:paraId="5FA90C01" w14:textId="77777777" w:rsidR="009472C2" w:rsidRPr="009472C2" w:rsidRDefault="009472C2" w:rsidP="009472C2">
            <w:pPr>
              <w:overflowPunct/>
              <w:autoSpaceDE/>
              <w:autoSpaceDN/>
              <w:adjustRightInd/>
              <w:spacing w:before="0" w:after="0"/>
              <w:ind w:left="0"/>
              <w:jc w:val="right"/>
              <w:textAlignment w:val="auto"/>
              <w:rPr>
                <w:rFonts w:ascii="Tahoma" w:hAnsi="Tahoma" w:cs="Tahoma"/>
                <w:sz w:val="20"/>
                <w:szCs w:val="20"/>
                <w:lang w:eastAsia="sl-SI"/>
              </w:rPr>
            </w:pPr>
            <w:r w:rsidRPr="009472C2">
              <w:rPr>
                <w:rFonts w:ascii="Tahoma" w:hAnsi="Tahoma" w:cs="Tahoma"/>
                <w:sz w:val="20"/>
                <w:szCs w:val="20"/>
                <w:lang w:eastAsia="sl-SI"/>
              </w:rPr>
              <w:t>745,41</w:t>
            </w:r>
          </w:p>
        </w:tc>
      </w:tr>
    </w:tbl>
    <w:p w14:paraId="56BFA6D3" w14:textId="77777777" w:rsidR="005E52E4" w:rsidRPr="00572952" w:rsidRDefault="005E52E4" w:rsidP="005E52E4">
      <w:pPr>
        <w:overflowPunct/>
        <w:autoSpaceDE/>
        <w:autoSpaceDN/>
        <w:adjustRightInd/>
        <w:spacing w:before="0" w:after="0" w:line="276" w:lineRule="auto"/>
        <w:ind w:left="0"/>
        <w:jc w:val="both"/>
        <w:textAlignment w:val="auto"/>
        <w:rPr>
          <w:rFonts w:ascii="Tahoma" w:hAnsi="Tahoma" w:cs="Tahoma"/>
          <w:highlight w:val="green"/>
          <w:lang w:eastAsia="sl-SI"/>
        </w:rPr>
      </w:pPr>
    </w:p>
    <w:p w14:paraId="116FC525" w14:textId="77777777" w:rsidR="005E52E4" w:rsidRPr="00A3231C" w:rsidRDefault="005E52E4" w:rsidP="005E52E4">
      <w:pPr>
        <w:pStyle w:val="naslov30"/>
        <w:spacing w:line="276" w:lineRule="auto"/>
        <w:rPr>
          <w:iCs/>
          <w:color w:val="548DD4" w:themeColor="text2" w:themeTint="99"/>
          <w:sz w:val="24"/>
        </w:rPr>
      </w:pPr>
      <w:r w:rsidRPr="00A3231C">
        <w:rPr>
          <w:iCs/>
          <w:color w:val="548DD4" w:themeColor="text2" w:themeTint="99"/>
          <w:sz w:val="24"/>
        </w:rPr>
        <w:t xml:space="preserve">5.3. Pregled prevzetih obveznosti v breme proračuna leta, za katerega se sestavlja zaključni račun, in proračunov prihodnjih let </w:t>
      </w:r>
    </w:p>
    <w:p w14:paraId="07EAE3C7" w14:textId="77777777" w:rsidR="005E52E4" w:rsidRPr="00A3231C" w:rsidRDefault="005E52E4" w:rsidP="005E52E4">
      <w:pPr>
        <w:overflowPunct/>
        <w:autoSpaceDE/>
        <w:autoSpaceDN/>
        <w:adjustRightInd/>
        <w:spacing w:before="0" w:after="0" w:line="276" w:lineRule="auto"/>
        <w:ind w:left="0"/>
        <w:jc w:val="both"/>
        <w:textAlignment w:val="auto"/>
        <w:rPr>
          <w:rFonts w:ascii="Tahoma" w:hAnsi="Tahoma" w:cs="Tahoma"/>
          <w:highlight w:val="yellow"/>
          <w:lang w:eastAsia="sl-SI"/>
        </w:rPr>
      </w:pPr>
    </w:p>
    <w:p w14:paraId="5930F9C5" w14:textId="77777777" w:rsidR="005E52E4" w:rsidRPr="00195053" w:rsidRDefault="005E52E4" w:rsidP="005E52E4">
      <w:pPr>
        <w:overflowPunct/>
        <w:autoSpaceDE/>
        <w:autoSpaceDN/>
        <w:adjustRightInd/>
        <w:spacing w:before="0" w:after="0" w:line="276" w:lineRule="auto"/>
        <w:ind w:left="0"/>
        <w:jc w:val="both"/>
        <w:textAlignment w:val="auto"/>
        <w:rPr>
          <w:rFonts w:ascii="Tahoma" w:hAnsi="Tahoma" w:cs="Tahoma"/>
          <w:lang w:eastAsia="sl-SI"/>
        </w:rPr>
      </w:pPr>
      <w:r w:rsidRPr="00195053">
        <w:rPr>
          <w:rFonts w:ascii="Tahoma" w:hAnsi="Tahoma" w:cs="Tahoma"/>
          <w:lang w:eastAsia="sl-SI"/>
        </w:rPr>
        <w:t>Na dan 31.12.2022 so v breme proračuna 2023 prevzete sledeče obveznosti:</w:t>
      </w:r>
    </w:p>
    <w:p w14:paraId="46EAE869" w14:textId="77777777" w:rsidR="005E52E4" w:rsidRDefault="005E52E4" w:rsidP="005E52E4">
      <w:pPr>
        <w:ind w:left="0"/>
        <w:rPr>
          <w:highlight w:val="green"/>
        </w:rPr>
      </w:pPr>
    </w:p>
    <w:tbl>
      <w:tblPr>
        <w:tblW w:w="5001" w:type="pct"/>
        <w:tblCellMar>
          <w:left w:w="70" w:type="dxa"/>
          <w:right w:w="70" w:type="dxa"/>
        </w:tblCellMar>
        <w:tblLook w:val="04A0" w:firstRow="1" w:lastRow="0" w:firstColumn="1" w:lastColumn="0" w:noHBand="0" w:noVBand="1"/>
      </w:tblPr>
      <w:tblGrid>
        <w:gridCol w:w="4270"/>
        <w:gridCol w:w="3353"/>
        <w:gridCol w:w="2002"/>
      </w:tblGrid>
      <w:tr w:rsidR="005E52E4" w:rsidRPr="00195053" w14:paraId="6C422F20" w14:textId="77777777" w:rsidTr="00886665">
        <w:trPr>
          <w:trHeight w:val="313"/>
        </w:trPr>
        <w:tc>
          <w:tcPr>
            <w:tcW w:w="2218"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CE2E8EC" w14:textId="77777777" w:rsidR="005E52E4" w:rsidRPr="00195053"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Naziv partnerja</w:t>
            </w:r>
          </w:p>
        </w:tc>
        <w:tc>
          <w:tcPr>
            <w:tcW w:w="1742" w:type="pct"/>
            <w:tcBorders>
              <w:top w:val="single" w:sz="8" w:space="0" w:color="auto"/>
              <w:left w:val="nil"/>
              <w:bottom w:val="single" w:sz="8" w:space="0" w:color="auto"/>
              <w:right w:val="single" w:sz="8" w:space="0" w:color="auto"/>
            </w:tcBorders>
            <w:shd w:val="clear" w:color="auto" w:fill="auto"/>
            <w:noWrap/>
            <w:vAlign w:val="center"/>
            <w:hideMark/>
          </w:tcPr>
          <w:p w14:paraId="680E8B56" w14:textId="77777777" w:rsidR="005E52E4" w:rsidRPr="00195053"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Naslov partnerja</w:t>
            </w:r>
          </w:p>
        </w:tc>
        <w:tc>
          <w:tcPr>
            <w:tcW w:w="1040" w:type="pct"/>
            <w:tcBorders>
              <w:top w:val="single" w:sz="8" w:space="0" w:color="auto"/>
              <w:left w:val="nil"/>
              <w:bottom w:val="single" w:sz="8" w:space="0" w:color="auto"/>
              <w:right w:val="single" w:sz="8" w:space="0" w:color="auto"/>
            </w:tcBorders>
            <w:shd w:val="clear" w:color="auto" w:fill="auto"/>
            <w:noWrap/>
            <w:vAlign w:val="center"/>
            <w:hideMark/>
          </w:tcPr>
          <w:p w14:paraId="110447C6" w14:textId="77777777" w:rsidR="005E52E4" w:rsidRPr="00195053" w:rsidRDefault="005E52E4" w:rsidP="00530FFD">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Saldo</w:t>
            </w:r>
          </w:p>
        </w:tc>
      </w:tr>
      <w:tr w:rsidR="005E52E4" w:rsidRPr="00195053" w14:paraId="72442FBD"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216C14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CADIS d.o.o.</w:t>
            </w:r>
          </w:p>
        </w:tc>
        <w:tc>
          <w:tcPr>
            <w:tcW w:w="1742" w:type="pct"/>
            <w:tcBorders>
              <w:top w:val="nil"/>
              <w:left w:val="nil"/>
              <w:bottom w:val="single" w:sz="8" w:space="0" w:color="auto"/>
              <w:right w:val="single" w:sz="8" w:space="0" w:color="auto"/>
            </w:tcBorders>
            <w:shd w:val="clear" w:color="auto" w:fill="auto"/>
            <w:vAlign w:val="center"/>
            <w:hideMark/>
          </w:tcPr>
          <w:p w14:paraId="7E02AFB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Mlinska ulica 5</w:t>
            </w:r>
          </w:p>
        </w:tc>
        <w:tc>
          <w:tcPr>
            <w:tcW w:w="1040" w:type="pct"/>
            <w:tcBorders>
              <w:top w:val="nil"/>
              <w:left w:val="nil"/>
              <w:bottom w:val="single" w:sz="8" w:space="0" w:color="auto"/>
              <w:right w:val="single" w:sz="8" w:space="0" w:color="auto"/>
            </w:tcBorders>
            <w:shd w:val="clear" w:color="auto" w:fill="auto"/>
            <w:noWrap/>
            <w:vAlign w:val="center"/>
            <w:hideMark/>
          </w:tcPr>
          <w:p w14:paraId="481BEC47"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395,19</w:t>
            </w:r>
          </w:p>
        </w:tc>
      </w:tr>
      <w:tr w:rsidR="005E52E4" w:rsidRPr="00195053" w14:paraId="04155109"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CE85E9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JEKO, d.o.o.</w:t>
            </w:r>
          </w:p>
        </w:tc>
        <w:tc>
          <w:tcPr>
            <w:tcW w:w="1742" w:type="pct"/>
            <w:tcBorders>
              <w:top w:val="nil"/>
              <w:left w:val="nil"/>
              <w:bottom w:val="single" w:sz="8" w:space="0" w:color="auto"/>
              <w:right w:val="single" w:sz="8" w:space="0" w:color="auto"/>
            </w:tcBorders>
            <w:shd w:val="clear" w:color="auto" w:fill="auto"/>
            <w:vAlign w:val="center"/>
            <w:hideMark/>
          </w:tcPr>
          <w:p w14:paraId="3981CDA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maršala Tita 51</w:t>
            </w:r>
          </w:p>
        </w:tc>
        <w:tc>
          <w:tcPr>
            <w:tcW w:w="1040" w:type="pct"/>
            <w:tcBorders>
              <w:top w:val="nil"/>
              <w:left w:val="nil"/>
              <w:bottom w:val="single" w:sz="8" w:space="0" w:color="auto"/>
              <w:right w:val="single" w:sz="8" w:space="0" w:color="auto"/>
            </w:tcBorders>
            <w:shd w:val="clear" w:color="auto" w:fill="auto"/>
            <w:noWrap/>
            <w:vAlign w:val="center"/>
            <w:hideMark/>
          </w:tcPr>
          <w:p w14:paraId="43BB50BE"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70.318,34</w:t>
            </w:r>
          </w:p>
        </w:tc>
      </w:tr>
      <w:tr w:rsidR="005E52E4" w:rsidRPr="00195053" w14:paraId="6928B64D"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0D268B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SONČEK</w:t>
            </w:r>
          </w:p>
        </w:tc>
        <w:tc>
          <w:tcPr>
            <w:tcW w:w="1742" w:type="pct"/>
            <w:tcBorders>
              <w:top w:val="nil"/>
              <w:left w:val="nil"/>
              <w:bottom w:val="single" w:sz="8" w:space="0" w:color="auto"/>
              <w:right w:val="single" w:sz="8" w:space="0" w:color="auto"/>
            </w:tcBorders>
            <w:shd w:val="clear" w:color="auto" w:fill="auto"/>
            <w:vAlign w:val="center"/>
            <w:hideMark/>
          </w:tcPr>
          <w:p w14:paraId="6308E36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Rožanska ulica 2</w:t>
            </w:r>
          </w:p>
        </w:tc>
        <w:tc>
          <w:tcPr>
            <w:tcW w:w="1040" w:type="pct"/>
            <w:tcBorders>
              <w:top w:val="nil"/>
              <w:left w:val="nil"/>
              <w:bottom w:val="single" w:sz="8" w:space="0" w:color="auto"/>
              <w:right w:val="single" w:sz="8" w:space="0" w:color="auto"/>
            </w:tcBorders>
            <w:shd w:val="clear" w:color="auto" w:fill="auto"/>
            <w:noWrap/>
            <w:vAlign w:val="center"/>
            <w:hideMark/>
          </w:tcPr>
          <w:p w14:paraId="670941A8"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332,50</w:t>
            </w:r>
          </w:p>
        </w:tc>
      </w:tr>
      <w:tr w:rsidR="005E52E4" w:rsidRPr="00195053" w14:paraId="065FC5AF"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9E693D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MEDIUM d.o.o.</w:t>
            </w:r>
          </w:p>
        </w:tc>
        <w:tc>
          <w:tcPr>
            <w:tcW w:w="1742" w:type="pct"/>
            <w:tcBorders>
              <w:top w:val="nil"/>
              <w:left w:val="nil"/>
              <w:bottom w:val="single" w:sz="8" w:space="0" w:color="auto"/>
              <w:right w:val="single" w:sz="8" w:space="0" w:color="auto"/>
            </w:tcBorders>
            <w:shd w:val="clear" w:color="auto" w:fill="auto"/>
            <w:vAlign w:val="center"/>
            <w:hideMark/>
          </w:tcPr>
          <w:p w14:paraId="7DC39B1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Žirovnica 60C</w:t>
            </w:r>
          </w:p>
        </w:tc>
        <w:tc>
          <w:tcPr>
            <w:tcW w:w="1040" w:type="pct"/>
            <w:tcBorders>
              <w:top w:val="nil"/>
              <w:left w:val="nil"/>
              <w:bottom w:val="single" w:sz="8" w:space="0" w:color="auto"/>
              <w:right w:val="single" w:sz="8" w:space="0" w:color="auto"/>
            </w:tcBorders>
            <w:shd w:val="clear" w:color="auto" w:fill="auto"/>
            <w:noWrap/>
            <w:vAlign w:val="center"/>
            <w:hideMark/>
          </w:tcPr>
          <w:p w14:paraId="5420B8D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2.437,24</w:t>
            </w:r>
          </w:p>
        </w:tc>
      </w:tr>
      <w:tr w:rsidR="005E52E4" w:rsidRPr="00195053" w14:paraId="4AEB7CAD"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32F792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DOMINVEST d.o.o.</w:t>
            </w:r>
          </w:p>
        </w:tc>
        <w:tc>
          <w:tcPr>
            <w:tcW w:w="1742" w:type="pct"/>
            <w:tcBorders>
              <w:top w:val="nil"/>
              <w:left w:val="nil"/>
              <w:bottom w:val="single" w:sz="8" w:space="0" w:color="auto"/>
              <w:right w:val="single" w:sz="8" w:space="0" w:color="auto"/>
            </w:tcBorders>
            <w:shd w:val="clear" w:color="auto" w:fill="auto"/>
            <w:vAlign w:val="center"/>
            <w:hideMark/>
          </w:tcPr>
          <w:p w14:paraId="6F48B2C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maršala Tita 18</w:t>
            </w:r>
          </w:p>
        </w:tc>
        <w:tc>
          <w:tcPr>
            <w:tcW w:w="1040" w:type="pct"/>
            <w:tcBorders>
              <w:top w:val="nil"/>
              <w:left w:val="nil"/>
              <w:bottom w:val="single" w:sz="8" w:space="0" w:color="auto"/>
              <w:right w:val="single" w:sz="8" w:space="0" w:color="auto"/>
            </w:tcBorders>
            <w:shd w:val="clear" w:color="auto" w:fill="auto"/>
            <w:noWrap/>
            <w:vAlign w:val="center"/>
            <w:hideMark/>
          </w:tcPr>
          <w:p w14:paraId="53003B30"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145,39</w:t>
            </w:r>
          </w:p>
        </w:tc>
      </w:tr>
      <w:tr w:rsidR="005E52E4" w:rsidRPr="00195053" w14:paraId="71409F78"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71AC35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PETROL </w:t>
            </w:r>
            <w:proofErr w:type="spellStart"/>
            <w:r w:rsidRPr="00195053">
              <w:rPr>
                <w:rFonts w:ascii="Tahoma" w:hAnsi="Tahoma" w:cs="Tahoma"/>
                <w:color w:val="000000"/>
                <w:sz w:val="16"/>
                <w:szCs w:val="16"/>
                <w:lang w:eastAsia="sl-SI"/>
              </w:rPr>
              <w:t>d.d</w:t>
            </w:r>
            <w:proofErr w:type="spellEnd"/>
            <w:r w:rsidRPr="00195053">
              <w:rPr>
                <w:rFonts w:ascii="Tahoma" w:hAnsi="Tahoma" w:cs="Tahoma"/>
                <w:color w:val="000000"/>
                <w:sz w:val="16"/>
                <w:szCs w:val="16"/>
                <w:lang w:eastAsia="sl-SI"/>
              </w:rPr>
              <w:t>., Ljubljana</w:t>
            </w:r>
          </w:p>
        </w:tc>
        <w:tc>
          <w:tcPr>
            <w:tcW w:w="1742" w:type="pct"/>
            <w:tcBorders>
              <w:top w:val="nil"/>
              <w:left w:val="nil"/>
              <w:bottom w:val="single" w:sz="8" w:space="0" w:color="auto"/>
              <w:right w:val="single" w:sz="8" w:space="0" w:color="auto"/>
            </w:tcBorders>
            <w:shd w:val="clear" w:color="auto" w:fill="auto"/>
            <w:vAlign w:val="center"/>
            <w:hideMark/>
          </w:tcPr>
          <w:p w14:paraId="68C4361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Dunajska cesta 50</w:t>
            </w:r>
          </w:p>
        </w:tc>
        <w:tc>
          <w:tcPr>
            <w:tcW w:w="1040" w:type="pct"/>
            <w:tcBorders>
              <w:top w:val="nil"/>
              <w:left w:val="nil"/>
              <w:bottom w:val="single" w:sz="8" w:space="0" w:color="auto"/>
              <w:right w:val="single" w:sz="8" w:space="0" w:color="auto"/>
            </w:tcBorders>
            <w:shd w:val="clear" w:color="auto" w:fill="auto"/>
            <w:noWrap/>
            <w:vAlign w:val="center"/>
            <w:hideMark/>
          </w:tcPr>
          <w:p w14:paraId="4A5D1D7A"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865,59</w:t>
            </w:r>
          </w:p>
        </w:tc>
      </w:tr>
      <w:tr w:rsidR="005E52E4" w:rsidRPr="00195053" w14:paraId="3F27206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732A9B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Uradni list Republike Slovenije, d.o.o.</w:t>
            </w:r>
          </w:p>
        </w:tc>
        <w:tc>
          <w:tcPr>
            <w:tcW w:w="1742" w:type="pct"/>
            <w:tcBorders>
              <w:top w:val="nil"/>
              <w:left w:val="nil"/>
              <w:bottom w:val="single" w:sz="8" w:space="0" w:color="auto"/>
              <w:right w:val="single" w:sz="8" w:space="0" w:color="auto"/>
            </w:tcBorders>
            <w:shd w:val="clear" w:color="auto" w:fill="auto"/>
            <w:vAlign w:val="center"/>
            <w:hideMark/>
          </w:tcPr>
          <w:p w14:paraId="4DA6AE4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Dunajska cesta 167</w:t>
            </w:r>
          </w:p>
        </w:tc>
        <w:tc>
          <w:tcPr>
            <w:tcW w:w="1040" w:type="pct"/>
            <w:tcBorders>
              <w:top w:val="nil"/>
              <w:left w:val="nil"/>
              <w:bottom w:val="single" w:sz="8" w:space="0" w:color="auto"/>
              <w:right w:val="single" w:sz="8" w:space="0" w:color="auto"/>
            </w:tcBorders>
            <w:shd w:val="clear" w:color="auto" w:fill="auto"/>
            <w:noWrap/>
            <w:vAlign w:val="center"/>
            <w:hideMark/>
          </w:tcPr>
          <w:p w14:paraId="0E787B84"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149,76</w:t>
            </w:r>
          </w:p>
        </w:tc>
      </w:tr>
      <w:tr w:rsidR="005E52E4" w:rsidRPr="00195053" w14:paraId="4DEF7935"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B1260F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GORENJSKI GLAS, d.o.o., Kranj</w:t>
            </w:r>
          </w:p>
        </w:tc>
        <w:tc>
          <w:tcPr>
            <w:tcW w:w="1742" w:type="pct"/>
            <w:tcBorders>
              <w:top w:val="nil"/>
              <w:left w:val="nil"/>
              <w:bottom w:val="single" w:sz="8" w:space="0" w:color="auto"/>
              <w:right w:val="single" w:sz="8" w:space="0" w:color="auto"/>
            </w:tcBorders>
            <w:shd w:val="clear" w:color="auto" w:fill="auto"/>
            <w:vAlign w:val="center"/>
            <w:hideMark/>
          </w:tcPr>
          <w:p w14:paraId="6B1EA5E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Bleiweisova cesta 4</w:t>
            </w:r>
          </w:p>
        </w:tc>
        <w:tc>
          <w:tcPr>
            <w:tcW w:w="1040" w:type="pct"/>
            <w:tcBorders>
              <w:top w:val="nil"/>
              <w:left w:val="nil"/>
              <w:bottom w:val="single" w:sz="8" w:space="0" w:color="auto"/>
              <w:right w:val="single" w:sz="8" w:space="0" w:color="auto"/>
            </w:tcBorders>
            <w:shd w:val="clear" w:color="auto" w:fill="auto"/>
            <w:noWrap/>
            <w:vAlign w:val="center"/>
            <w:hideMark/>
          </w:tcPr>
          <w:p w14:paraId="11CF049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860,80</w:t>
            </w:r>
          </w:p>
        </w:tc>
      </w:tr>
      <w:tr w:rsidR="005E52E4" w:rsidRPr="00195053" w14:paraId="105B894F"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709BF1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NOTARKA mag. KARIN SCHÖFFMANN</w:t>
            </w:r>
          </w:p>
        </w:tc>
        <w:tc>
          <w:tcPr>
            <w:tcW w:w="1742" w:type="pct"/>
            <w:tcBorders>
              <w:top w:val="nil"/>
              <w:left w:val="nil"/>
              <w:bottom w:val="single" w:sz="8" w:space="0" w:color="auto"/>
              <w:right w:val="single" w:sz="8" w:space="0" w:color="auto"/>
            </w:tcBorders>
            <w:shd w:val="clear" w:color="auto" w:fill="auto"/>
            <w:vAlign w:val="center"/>
            <w:hideMark/>
          </w:tcPr>
          <w:p w14:paraId="4BF5CC1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maršala Tita 108</w:t>
            </w:r>
          </w:p>
        </w:tc>
        <w:tc>
          <w:tcPr>
            <w:tcW w:w="1040" w:type="pct"/>
            <w:tcBorders>
              <w:top w:val="nil"/>
              <w:left w:val="nil"/>
              <w:bottom w:val="single" w:sz="8" w:space="0" w:color="auto"/>
              <w:right w:val="single" w:sz="8" w:space="0" w:color="auto"/>
            </w:tcBorders>
            <w:shd w:val="clear" w:color="auto" w:fill="auto"/>
            <w:noWrap/>
            <w:vAlign w:val="center"/>
            <w:hideMark/>
          </w:tcPr>
          <w:p w14:paraId="2FA2B737"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39,82</w:t>
            </w:r>
          </w:p>
        </w:tc>
      </w:tr>
      <w:tr w:rsidR="005E52E4" w:rsidRPr="00195053" w14:paraId="7C9ED247"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2AF446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AVTOPREVOZNIŠTVO MARTIN - VALENTINA FRELIH S.P.</w:t>
            </w:r>
          </w:p>
        </w:tc>
        <w:tc>
          <w:tcPr>
            <w:tcW w:w="1742" w:type="pct"/>
            <w:tcBorders>
              <w:top w:val="nil"/>
              <w:left w:val="nil"/>
              <w:bottom w:val="single" w:sz="8" w:space="0" w:color="auto"/>
              <w:right w:val="single" w:sz="8" w:space="0" w:color="auto"/>
            </w:tcBorders>
            <w:shd w:val="clear" w:color="auto" w:fill="auto"/>
            <w:vAlign w:val="center"/>
            <w:hideMark/>
          </w:tcPr>
          <w:p w14:paraId="38DF55A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Goropeke 10</w:t>
            </w:r>
          </w:p>
        </w:tc>
        <w:tc>
          <w:tcPr>
            <w:tcW w:w="1040" w:type="pct"/>
            <w:tcBorders>
              <w:top w:val="nil"/>
              <w:left w:val="nil"/>
              <w:bottom w:val="single" w:sz="8" w:space="0" w:color="auto"/>
              <w:right w:val="single" w:sz="8" w:space="0" w:color="auto"/>
            </w:tcBorders>
            <w:shd w:val="clear" w:color="auto" w:fill="auto"/>
            <w:noWrap/>
            <w:vAlign w:val="center"/>
            <w:hideMark/>
          </w:tcPr>
          <w:p w14:paraId="6AE55FF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4.262,84</w:t>
            </w:r>
          </w:p>
        </w:tc>
      </w:tr>
      <w:tr w:rsidR="005E52E4" w:rsidRPr="00195053" w14:paraId="4CB893EE"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3F5E84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CUDV Radovljica</w:t>
            </w:r>
          </w:p>
        </w:tc>
        <w:tc>
          <w:tcPr>
            <w:tcW w:w="1742" w:type="pct"/>
            <w:tcBorders>
              <w:top w:val="nil"/>
              <w:left w:val="nil"/>
              <w:bottom w:val="single" w:sz="8" w:space="0" w:color="auto"/>
              <w:right w:val="single" w:sz="8" w:space="0" w:color="auto"/>
            </w:tcBorders>
            <w:shd w:val="clear" w:color="auto" w:fill="auto"/>
            <w:vAlign w:val="center"/>
            <w:hideMark/>
          </w:tcPr>
          <w:p w14:paraId="3BDDAB3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na Jezerca 17</w:t>
            </w:r>
          </w:p>
        </w:tc>
        <w:tc>
          <w:tcPr>
            <w:tcW w:w="1040" w:type="pct"/>
            <w:tcBorders>
              <w:top w:val="nil"/>
              <w:left w:val="nil"/>
              <w:bottom w:val="single" w:sz="8" w:space="0" w:color="auto"/>
              <w:right w:val="single" w:sz="8" w:space="0" w:color="auto"/>
            </w:tcBorders>
            <w:shd w:val="clear" w:color="auto" w:fill="auto"/>
            <w:noWrap/>
            <w:vAlign w:val="center"/>
            <w:hideMark/>
          </w:tcPr>
          <w:p w14:paraId="41FE1D58"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3.091,56</w:t>
            </w:r>
          </w:p>
        </w:tc>
      </w:tr>
      <w:tr w:rsidR="005E52E4" w:rsidRPr="00195053" w14:paraId="12E2113B"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00FFEE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PREHODNI DAVČNI PODRAČUN - OBČINA ŽIROVNICA</w:t>
            </w:r>
          </w:p>
        </w:tc>
        <w:tc>
          <w:tcPr>
            <w:tcW w:w="1742" w:type="pct"/>
            <w:tcBorders>
              <w:top w:val="nil"/>
              <w:left w:val="nil"/>
              <w:bottom w:val="single" w:sz="8" w:space="0" w:color="auto"/>
              <w:right w:val="single" w:sz="8" w:space="0" w:color="auto"/>
            </w:tcBorders>
            <w:shd w:val="clear" w:color="auto" w:fill="auto"/>
            <w:vAlign w:val="center"/>
            <w:hideMark/>
          </w:tcPr>
          <w:p w14:paraId="60B3D8C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Podračun Občine Žirovnica</w:t>
            </w:r>
          </w:p>
        </w:tc>
        <w:tc>
          <w:tcPr>
            <w:tcW w:w="1040" w:type="pct"/>
            <w:tcBorders>
              <w:top w:val="nil"/>
              <w:left w:val="nil"/>
              <w:bottom w:val="single" w:sz="8" w:space="0" w:color="auto"/>
              <w:right w:val="single" w:sz="8" w:space="0" w:color="auto"/>
            </w:tcBorders>
            <w:shd w:val="clear" w:color="auto" w:fill="auto"/>
            <w:noWrap/>
            <w:vAlign w:val="center"/>
            <w:hideMark/>
          </w:tcPr>
          <w:p w14:paraId="6E8F84A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7,90</w:t>
            </w:r>
          </w:p>
        </w:tc>
      </w:tr>
      <w:tr w:rsidR="005E52E4" w:rsidRPr="00195053" w14:paraId="78FED7FA"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5BBCE6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NOTARKA MATEJA ANDREJAŠIČ</w:t>
            </w:r>
          </w:p>
        </w:tc>
        <w:tc>
          <w:tcPr>
            <w:tcW w:w="1742" w:type="pct"/>
            <w:tcBorders>
              <w:top w:val="nil"/>
              <w:left w:val="nil"/>
              <w:bottom w:val="single" w:sz="8" w:space="0" w:color="auto"/>
              <w:right w:val="single" w:sz="8" w:space="0" w:color="auto"/>
            </w:tcBorders>
            <w:shd w:val="clear" w:color="auto" w:fill="auto"/>
            <w:vAlign w:val="center"/>
            <w:hideMark/>
          </w:tcPr>
          <w:p w14:paraId="10E9908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Koroška cesta 19</w:t>
            </w:r>
          </w:p>
        </w:tc>
        <w:tc>
          <w:tcPr>
            <w:tcW w:w="1040" w:type="pct"/>
            <w:tcBorders>
              <w:top w:val="nil"/>
              <w:left w:val="nil"/>
              <w:bottom w:val="single" w:sz="8" w:space="0" w:color="auto"/>
              <w:right w:val="single" w:sz="8" w:space="0" w:color="auto"/>
            </w:tcBorders>
            <w:shd w:val="clear" w:color="auto" w:fill="auto"/>
            <w:noWrap/>
            <w:vAlign w:val="center"/>
            <w:hideMark/>
          </w:tcPr>
          <w:p w14:paraId="6B5A0F0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49,78</w:t>
            </w:r>
          </w:p>
        </w:tc>
      </w:tr>
      <w:tr w:rsidR="005E52E4" w:rsidRPr="00195053" w14:paraId="6A3C3957"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3B0959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Dom na Krasu</w:t>
            </w:r>
          </w:p>
        </w:tc>
        <w:tc>
          <w:tcPr>
            <w:tcW w:w="1742" w:type="pct"/>
            <w:tcBorders>
              <w:top w:val="nil"/>
              <w:left w:val="nil"/>
              <w:bottom w:val="single" w:sz="8" w:space="0" w:color="auto"/>
              <w:right w:val="single" w:sz="8" w:space="0" w:color="auto"/>
            </w:tcBorders>
            <w:shd w:val="clear" w:color="auto" w:fill="auto"/>
            <w:vAlign w:val="center"/>
            <w:hideMark/>
          </w:tcPr>
          <w:p w14:paraId="0868BBB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Dutovlje 128</w:t>
            </w:r>
          </w:p>
        </w:tc>
        <w:tc>
          <w:tcPr>
            <w:tcW w:w="1040" w:type="pct"/>
            <w:tcBorders>
              <w:top w:val="nil"/>
              <w:left w:val="nil"/>
              <w:bottom w:val="single" w:sz="8" w:space="0" w:color="auto"/>
              <w:right w:val="single" w:sz="8" w:space="0" w:color="auto"/>
            </w:tcBorders>
            <w:shd w:val="clear" w:color="auto" w:fill="auto"/>
            <w:noWrap/>
            <w:vAlign w:val="center"/>
            <w:hideMark/>
          </w:tcPr>
          <w:p w14:paraId="34F65C3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1.969,70</w:t>
            </w:r>
          </w:p>
        </w:tc>
      </w:tr>
      <w:tr w:rsidR="005E52E4" w:rsidRPr="00195053" w14:paraId="0B812E5D"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370A18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195053">
              <w:rPr>
                <w:rFonts w:ascii="Tahoma" w:hAnsi="Tahoma" w:cs="Tahoma"/>
                <w:color w:val="000000"/>
                <w:sz w:val="16"/>
                <w:szCs w:val="16"/>
                <w:lang w:eastAsia="sl-SI"/>
              </w:rPr>
              <w:t>Salesianer</w:t>
            </w:r>
            <w:proofErr w:type="spellEnd"/>
            <w:r w:rsidRPr="00195053">
              <w:rPr>
                <w:rFonts w:ascii="Tahoma" w:hAnsi="Tahoma" w:cs="Tahoma"/>
                <w:color w:val="000000"/>
                <w:sz w:val="16"/>
                <w:szCs w:val="16"/>
                <w:lang w:eastAsia="sl-SI"/>
              </w:rPr>
              <w:t xml:space="preserve"> </w:t>
            </w:r>
            <w:proofErr w:type="spellStart"/>
            <w:r w:rsidRPr="00195053">
              <w:rPr>
                <w:rFonts w:ascii="Tahoma" w:hAnsi="Tahoma" w:cs="Tahoma"/>
                <w:color w:val="000000"/>
                <w:sz w:val="16"/>
                <w:szCs w:val="16"/>
                <w:lang w:eastAsia="sl-SI"/>
              </w:rPr>
              <w:t>Miettex</w:t>
            </w:r>
            <w:proofErr w:type="spellEnd"/>
            <w:r w:rsidRPr="00195053">
              <w:rPr>
                <w:rFonts w:ascii="Tahoma" w:hAnsi="Tahoma" w:cs="Tahoma"/>
                <w:color w:val="000000"/>
                <w:sz w:val="16"/>
                <w:szCs w:val="16"/>
                <w:lang w:eastAsia="sl-SI"/>
              </w:rPr>
              <w:t xml:space="preserve"> </w:t>
            </w:r>
            <w:proofErr w:type="spellStart"/>
            <w:r w:rsidRPr="00195053">
              <w:rPr>
                <w:rFonts w:ascii="Tahoma" w:hAnsi="Tahoma" w:cs="Tahoma"/>
                <w:color w:val="000000"/>
                <w:sz w:val="16"/>
                <w:szCs w:val="16"/>
                <w:lang w:eastAsia="sl-SI"/>
              </w:rPr>
              <w:t>Periteks</w:t>
            </w:r>
            <w:proofErr w:type="spellEnd"/>
            <w:r w:rsidRPr="00195053">
              <w:rPr>
                <w:rFonts w:ascii="Tahoma" w:hAnsi="Tahoma" w:cs="Tahoma"/>
                <w:color w:val="000000"/>
                <w:sz w:val="16"/>
                <w:szCs w:val="16"/>
                <w:lang w:eastAsia="sl-SI"/>
              </w:rPr>
              <w:t xml:space="preserve"> d.o.o.</w:t>
            </w:r>
          </w:p>
        </w:tc>
        <w:tc>
          <w:tcPr>
            <w:tcW w:w="1742" w:type="pct"/>
            <w:tcBorders>
              <w:top w:val="nil"/>
              <w:left w:val="nil"/>
              <w:bottom w:val="single" w:sz="8" w:space="0" w:color="auto"/>
              <w:right w:val="single" w:sz="8" w:space="0" w:color="auto"/>
            </w:tcBorders>
            <w:shd w:val="clear" w:color="auto" w:fill="auto"/>
            <w:vAlign w:val="center"/>
            <w:hideMark/>
          </w:tcPr>
          <w:p w14:paraId="32F0EF7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Blatnica 2</w:t>
            </w:r>
          </w:p>
        </w:tc>
        <w:tc>
          <w:tcPr>
            <w:tcW w:w="1040" w:type="pct"/>
            <w:tcBorders>
              <w:top w:val="nil"/>
              <w:left w:val="nil"/>
              <w:bottom w:val="single" w:sz="8" w:space="0" w:color="auto"/>
              <w:right w:val="single" w:sz="8" w:space="0" w:color="auto"/>
            </w:tcBorders>
            <w:shd w:val="clear" w:color="auto" w:fill="auto"/>
            <w:noWrap/>
            <w:vAlign w:val="center"/>
            <w:hideMark/>
          </w:tcPr>
          <w:p w14:paraId="601E752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104,96</w:t>
            </w:r>
          </w:p>
        </w:tc>
      </w:tr>
      <w:tr w:rsidR="005E52E4" w:rsidRPr="00195053" w14:paraId="76A3785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5DC6D6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Zavod Montessori</w:t>
            </w:r>
          </w:p>
        </w:tc>
        <w:tc>
          <w:tcPr>
            <w:tcW w:w="1742" w:type="pct"/>
            <w:tcBorders>
              <w:top w:val="nil"/>
              <w:left w:val="nil"/>
              <w:bottom w:val="single" w:sz="8" w:space="0" w:color="auto"/>
              <w:right w:val="single" w:sz="8" w:space="0" w:color="auto"/>
            </w:tcBorders>
            <w:shd w:val="clear" w:color="auto" w:fill="auto"/>
            <w:vAlign w:val="center"/>
            <w:hideMark/>
          </w:tcPr>
          <w:p w14:paraId="245E6E3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Pot k Trojici 15</w:t>
            </w:r>
          </w:p>
        </w:tc>
        <w:tc>
          <w:tcPr>
            <w:tcW w:w="1040" w:type="pct"/>
            <w:tcBorders>
              <w:top w:val="nil"/>
              <w:left w:val="nil"/>
              <w:bottom w:val="single" w:sz="8" w:space="0" w:color="auto"/>
              <w:right w:val="single" w:sz="8" w:space="0" w:color="auto"/>
            </w:tcBorders>
            <w:shd w:val="clear" w:color="auto" w:fill="auto"/>
            <w:noWrap/>
            <w:vAlign w:val="center"/>
            <w:hideMark/>
          </w:tcPr>
          <w:p w14:paraId="55B75E24"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460,26</w:t>
            </w:r>
          </w:p>
        </w:tc>
      </w:tr>
      <w:tr w:rsidR="005E52E4" w:rsidRPr="00195053" w14:paraId="77376DE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84BDB8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FURS</w:t>
            </w:r>
          </w:p>
        </w:tc>
        <w:tc>
          <w:tcPr>
            <w:tcW w:w="1742" w:type="pct"/>
            <w:tcBorders>
              <w:top w:val="nil"/>
              <w:left w:val="nil"/>
              <w:bottom w:val="single" w:sz="8" w:space="0" w:color="auto"/>
              <w:right w:val="single" w:sz="8" w:space="0" w:color="auto"/>
            </w:tcBorders>
            <w:shd w:val="clear" w:color="auto" w:fill="auto"/>
            <w:vAlign w:val="center"/>
            <w:hideMark/>
          </w:tcPr>
          <w:p w14:paraId="11326A2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Šmartinska cesta 55</w:t>
            </w:r>
          </w:p>
        </w:tc>
        <w:tc>
          <w:tcPr>
            <w:tcW w:w="1040" w:type="pct"/>
            <w:tcBorders>
              <w:top w:val="nil"/>
              <w:left w:val="nil"/>
              <w:bottom w:val="single" w:sz="8" w:space="0" w:color="auto"/>
              <w:right w:val="single" w:sz="8" w:space="0" w:color="auto"/>
            </w:tcBorders>
            <w:shd w:val="clear" w:color="auto" w:fill="auto"/>
            <w:noWrap/>
            <w:vAlign w:val="center"/>
            <w:hideMark/>
          </w:tcPr>
          <w:p w14:paraId="561ED0A7"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6.449,27</w:t>
            </w:r>
          </w:p>
        </w:tc>
      </w:tr>
      <w:tr w:rsidR="005E52E4" w:rsidRPr="00195053" w14:paraId="4A646ECE"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47F616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SCHINDLER SLOVENIJA d.o.o.</w:t>
            </w:r>
          </w:p>
        </w:tc>
        <w:tc>
          <w:tcPr>
            <w:tcW w:w="1742" w:type="pct"/>
            <w:tcBorders>
              <w:top w:val="nil"/>
              <w:left w:val="nil"/>
              <w:bottom w:val="single" w:sz="8" w:space="0" w:color="auto"/>
              <w:right w:val="single" w:sz="8" w:space="0" w:color="auto"/>
            </w:tcBorders>
            <w:shd w:val="clear" w:color="auto" w:fill="auto"/>
            <w:vAlign w:val="center"/>
            <w:hideMark/>
          </w:tcPr>
          <w:p w14:paraId="45C962D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Grška ulica 13</w:t>
            </w:r>
          </w:p>
        </w:tc>
        <w:tc>
          <w:tcPr>
            <w:tcW w:w="1040" w:type="pct"/>
            <w:tcBorders>
              <w:top w:val="nil"/>
              <w:left w:val="nil"/>
              <w:bottom w:val="single" w:sz="8" w:space="0" w:color="auto"/>
              <w:right w:val="single" w:sz="8" w:space="0" w:color="auto"/>
            </w:tcBorders>
            <w:shd w:val="clear" w:color="auto" w:fill="auto"/>
            <w:noWrap/>
            <w:vAlign w:val="center"/>
            <w:hideMark/>
          </w:tcPr>
          <w:p w14:paraId="59E1E6E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191,76</w:t>
            </w:r>
          </w:p>
        </w:tc>
      </w:tr>
      <w:tr w:rsidR="005E52E4" w:rsidRPr="00195053" w14:paraId="30698B6A"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9FBBFD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IVD MARIBOR </w:t>
            </w:r>
            <w:proofErr w:type="spellStart"/>
            <w:r w:rsidRPr="00195053">
              <w:rPr>
                <w:rFonts w:ascii="Tahoma" w:hAnsi="Tahoma" w:cs="Tahoma"/>
                <w:color w:val="000000"/>
                <w:sz w:val="16"/>
                <w:szCs w:val="16"/>
                <w:lang w:eastAsia="sl-SI"/>
              </w:rPr>
              <w:t>p.o</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19FB36E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Valvasorjeva ulica 73</w:t>
            </w:r>
          </w:p>
        </w:tc>
        <w:tc>
          <w:tcPr>
            <w:tcW w:w="1040" w:type="pct"/>
            <w:tcBorders>
              <w:top w:val="nil"/>
              <w:left w:val="nil"/>
              <w:bottom w:val="single" w:sz="8" w:space="0" w:color="auto"/>
              <w:right w:val="single" w:sz="8" w:space="0" w:color="auto"/>
            </w:tcBorders>
            <w:shd w:val="clear" w:color="auto" w:fill="auto"/>
            <w:noWrap/>
            <w:vAlign w:val="center"/>
            <w:hideMark/>
          </w:tcPr>
          <w:p w14:paraId="557624AB"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197,64</w:t>
            </w:r>
          </w:p>
        </w:tc>
      </w:tr>
      <w:tr w:rsidR="005E52E4" w:rsidRPr="00195053" w14:paraId="070293FE"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C162C6F" w14:textId="1B4A63E5"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EJGA d.o.o.</w:t>
            </w:r>
          </w:p>
        </w:tc>
        <w:tc>
          <w:tcPr>
            <w:tcW w:w="1742" w:type="pct"/>
            <w:tcBorders>
              <w:top w:val="nil"/>
              <w:left w:val="nil"/>
              <w:bottom w:val="single" w:sz="8" w:space="0" w:color="auto"/>
              <w:right w:val="single" w:sz="8" w:space="0" w:color="auto"/>
            </w:tcBorders>
            <w:shd w:val="clear" w:color="auto" w:fill="auto"/>
            <w:vAlign w:val="center"/>
            <w:hideMark/>
          </w:tcPr>
          <w:p w14:paraId="59B390B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maršala Tita 27</w:t>
            </w:r>
          </w:p>
        </w:tc>
        <w:tc>
          <w:tcPr>
            <w:tcW w:w="1040" w:type="pct"/>
            <w:tcBorders>
              <w:top w:val="nil"/>
              <w:left w:val="nil"/>
              <w:bottom w:val="single" w:sz="8" w:space="0" w:color="auto"/>
              <w:right w:val="single" w:sz="8" w:space="0" w:color="auto"/>
            </w:tcBorders>
            <w:shd w:val="clear" w:color="auto" w:fill="auto"/>
            <w:noWrap/>
            <w:vAlign w:val="center"/>
            <w:hideMark/>
          </w:tcPr>
          <w:p w14:paraId="58C48A82"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6.605,99</w:t>
            </w:r>
          </w:p>
        </w:tc>
      </w:tr>
      <w:tr w:rsidR="005E52E4" w:rsidRPr="00195053" w14:paraId="5864170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8F426E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MINISTRSTVO ZA JAVNO UPRAVO</w:t>
            </w:r>
          </w:p>
        </w:tc>
        <w:tc>
          <w:tcPr>
            <w:tcW w:w="1742" w:type="pct"/>
            <w:tcBorders>
              <w:top w:val="nil"/>
              <w:left w:val="nil"/>
              <w:bottom w:val="single" w:sz="8" w:space="0" w:color="auto"/>
              <w:right w:val="single" w:sz="8" w:space="0" w:color="auto"/>
            </w:tcBorders>
            <w:shd w:val="clear" w:color="auto" w:fill="auto"/>
            <w:vAlign w:val="center"/>
            <w:hideMark/>
          </w:tcPr>
          <w:p w14:paraId="1986400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Tržaška cesta 21</w:t>
            </w:r>
          </w:p>
        </w:tc>
        <w:tc>
          <w:tcPr>
            <w:tcW w:w="1040" w:type="pct"/>
            <w:tcBorders>
              <w:top w:val="nil"/>
              <w:left w:val="nil"/>
              <w:bottom w:val="single" w:sz="8" w:space="0" w:color="auto"/>
              <w:right w:val="single" w:sz="8" w:space="0" w:color="auto"/>
            </w:tcBorders>
            <w:shd w:val="clear" w:color="auto" w:fill="auto"/>
            <w:noWrap/>
            <w:vAlign w:val="center"/>
            <w:hideMark/>
          </w:tcPr>
          <w:p w14:paraId="4E52C53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269,18</w:t>
            </w:r>
          </w:p>
        </w:tc>
      </w:tr>
      <w:tr w:rsidR="005E52E4" w:rsidRPr="00195053" w14:paraId="1B097C15"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2D38DA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DOORSON d.o.o.</w:t>
            </w:r>
          </w:p>
        </w:tc>
        <w:tc>
          <w:tcPr>
            <w:tcW w:w="1742" w:type="pct"/>
            <w:tcBorders>
              <w:top w:val="nil"/>
              <w:left w:val="nil"/>
              <w:bottom w:val="single" w:sz="8" w:space="0" w:color="auto"/>
              <w:right w:val="single" w:sz="8" w:space="0" w:color="auto"/>
            </w:tcBorders>
            <w:shd w:val="clear" w:color="auto" w:fill="auto"/>
            <w:vAlign w:val="center"/>
            <w:hideMark/>
          </w:tcPr>
          <w:p w14:paraId="58ED348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Milenkova ulica 9</w:t>
            </w:r>
          </w:p>
        </w:tc>
        <w:tc>
          <w:tcPr>
            <w:tcW w:w="1040" w:type="pct"/>
            <w:tcBorders>
              <w:top w:val="nil"/>
              <w:left w:val="nil"/>
              <w:bottom w:val="single" w:sz="8" w:space="0" w:color="auto"/>
              <w:right w:val="single" w:sz="8" w:space="0" w:color="auto"/>
            </w:tcBorders>
            <w:shd w:val="clear" w:color="auto" w:fill="auto"/>
            <w:noWrap/>
            <w:vAlign w:val="center"/>
            <w:hideMark/>
          </w:tcPr>
          <w:p w14:paraId="1F04ED1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130,54</w:t>
            </w:r>
          </w:p>
        </w:tc>
      </w:tr>
      <w:tr w:rsidR="005E52E4" w:rsidRPr="00195053" w14:paraId="60A14DEB"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5E9DF7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INTELEKTUM Maribor</w:t>
            </w:r>
          </w:p>
        </w:tc>
        <w:tc>
          <w:tcPr>
            <w:tcW w:w="1742" w:type="pct"/>
            <w:tcBorders>
              <w:top w:val="nil"/>
              <w:left w:val="nil"/>
              <w:bottom w:val="single" w:sz="8" w:space="0" w:color="auto"/>
              <w:right w:val="single" w:sz="8" w:space="0" w:color="auto"/>
            </w:tcBorders>
            <w:shd w:val="clear" w:color="auto" w:fill="auto"/>
            <w:vAlign w:val="center"/>
            <w:hideMark/>
          </w:tcPr>
          <w:p w14:paraId="082F782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Zagrebška cesta 44</w:t>
            </w:r>
          </w:p>
        </w:tc>
        <w:tc>
          <w:tcPr>
            <w:tcW w:w="1040" w:type="pct"/>
            <w:tcBorders>
              <w:top w:val="nil"/>
              <w:left w:val="nil"/>
              <w:bottom w:val="single" w:sz="8" w:space="0" w:color="auto"/>
              <w:right w:val="single" w:sz="8" w:space="0" w:color="auto"/>
            </w:tcBorders>
            <w:shd w:val="clear" w:color="auto" w:fill="auto"/>
            <w:noWrap/>
            <w:vAlign w:val="center"/>
            <w:hideMark/>
          </w:tcPr>
          <w:p w14:paraId="20225847"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366,00</w:t>
            </w:r>
          </w:p>
        </w:tc>
      </w:tr>
      <w:tr w:rsidR="005E52E4" w:rsidRPr="00195053" w14:paraId="76BBA463"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7371E11"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DOM UPOKOJENCEV DR. FRANCETA BERGELJA, JESENICE</w:t>
            </w:r>
          </w:p>
        </w:tc>
        <w:tc>
          <w:tcPr>
            <w:tcW w:w="1742" w:type="pct"/>
            <w:tcBorders>
              <w:top w:val="nil"/>
              <w:left w:val="nil"/>
              <w:bottom w:val="single" w:sz="8" w:space="0" w:color="auto"/>
              <w:right w:val="single" w:sz="8" w:space="0" w:color="auto"/>
            </w:tcBorders>
            <w:shd w:val="clear" w:color="auto" w:fill="auto"/>
            <w:vAlign w:val="center"/>
            <w:hideMark/>
          </w:tcPr>
          <w:p w14:paraId="0889490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Ulica Staneta Bokala 4</w:t>
            </w:r>
          </w:p>
        </w:tc>
        <w:tc>
          <w:tcPr>
            <w:tcW w:w="1040" w:type="pct"/>
            <w:tcBorders>
              <w:top w:val="nil"/>
              <w:left w:val="nil"/>
              <w:bottom w:val="single" w:sz="8" w:space="0" w:color="auto"/>
              <w:right w:val="single" w:sz="8" w:space="0" w:color="auto"/>
            </w:tcBorders>
            <w:shd w:val="clear" w:color="auto" w:fill="auto"/>
            <w:noWrap/>
            <w:vAlign w:val="center"/>
            <w:hideMark/>
          </w:tcPr>
          <w:p w14:paraId="15C30C4D"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13.937,69</w:t>
            </w:r>
          </w:p>
        </w:tc>
      </w:tr>
      <w:tr w:rsidR="005E52E4" w:rsidRPr="00195053" w14:paraId="01D4AE76"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79E4F9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KNAVS TOMAŽ S.P.</w:t>
            </w:r>
          </w:p>
        </w:tc>
        <w:tc>
          <w:tcPr>
            <w:tcW w:w="1742" w:type="pct"/>
            <w:tcBorders>
              <w:top w:val="nil"/>
              <w:left w:val="nil"/>
              <w:bottom w:val="single" w:sz="8" w:space="0" w:color="auto"/>
              <w:right w:val="single" w:sz="8" w:space="0" w:color="auto"/>
            </w:tcBorders>
            <w:shd w:val="clear" w:color="auto" w:fill="auto"/>
            <w:vAlign w:val="center"/>
            <w:hideMark/>
          </w:tcPr>
          <w:p w14:paraId="2F5F533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Smokuč 50</w:t>
            </w:r>
          </w:p>
        </w:tc>
        <w:tc>
          <w:tcPr>
            <w:tcW w:w="1040" w:type="pct"/>
            <w:tcBorders>
              <w:top w:val="nil"/>
              <w:left w:val="nil"/>
              <w:bottom w:val="single" w:sz="8" w:space="0" w:color="auto"/>
              <w:right w:val="single" w:sz="8" w:space="0" w:color="auto"/>
            </w:tcBorders>
            <w:shd w:val="clear" w:color="auto" w:fill="auto"/>
            <w:noWrap/>
            <w:vAlign w:val="center"/>
            <w:hideMark/>
          </w:tcPr>
          <w:p w14:paraId="7707D072"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50,31</w:t>
            </w:r>
          </w:p>
        </w:tc>
      </w:tr>
      <w:tr w:rsidR="005E52E4" w:rsidRPr="00195053" w14:paraId="153424BC"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735A0E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UJP</w:t>
            </w:r>
          </w:p>
        </w:tc>
        <w:tc>
          <w:tcPr>
            <w:tcW w:w="1742" w:type="pct"/>
            <w:tcBorders>
              <w:top w:val="nil"/>
              <w:left w:val="nil"/>
              <w:bottom w:val="single" w:sz="8" w:space="0" w:color="auto"/>
              <w:right w:val="single" w:sz="8" w:space="0" w:color="auto"/>
            </w:tcBorders>
            <w:shd w:val="clear" w:color="auto" w:fill="auto"/>
            <w:vAlign w:val="center"/>
            <w:hideMark/>
          </w:tcPr>
          <w:p w14:paraId="3F69EAE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Dunajska cesta 48</w:t>
            </w:r>
          </w:p>
        </w:tc>
        <w:tc>
          <w:tcPr>
            <w:tcW w:w="1040" w:type="pct"/>
            <w:tcBorders>
              <w:top w:val="nil"/>
              <w:left w:val="nil"/>
              <w:bottom w:val="single" w:sz="8" w:space="0" w:color="auto"/>
              <w:right w:val="single" w:sz="8" w:space="0" w:color="auto"/>
            </w:tcBorders>
            <w:shd w:val="clear" w:color="auto" w:fill="auto"/>
            <w:noWrap/>
            <w:vAlign w:val="center"/>
            <w:hideMark/>
          </w:tcPr>
          <w:p w14:paraId="5D65608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44,76</w:t>
            </w:r>
          </w:p>
        </w:tc>
      </w:tr>
      <w:tr w:rsidR="005E52E4" w:rsidRPr="00195053" w14:paraId="0EF6122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C71FB0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GORENJSKE LEKARNE</w:t>
            </w:r>
          </w:p>
        </w:tc>
        <w:tc>
          <w:tcPr>
            <w:tcW w:w="1742" w:type="pct"/>
            <w:tcBorders>
              <w:top w:val="nil"/>
              <w:left w:val="nil"/>
              <w:bottom w:val="single" w:sz="8" w:space="0" w:color="auto"/>
              <w:right w:val="single" w:sz="8" w:space="0" w:color="auto"/>
            </w:tcBorders>
            <w:shd w:val="clear" w:color="auto" w:fill="auto"/>
            <w:vAlign w:val="center"/>
            <w:hideMark/>
          </w:tcPr>
          <w:p w14:paraId="0BB8980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Gosposvetska ulica 12</w:t>
            </w:r>
          </w:p>
        </w:tc>
        <w:tc>
          <w:tcPr>
            <w:tcW w:w="1040" w:type="pct"/>
            <w:tcBorders>
              <w:top w:val="nil"/>
              <w:left w:val="nil"/>
              <w:bottom w:val="single" w:sz="8" w:space="0" w:color="auto"/>
              <w:right w:val="single" w:sz="8" w:space="0" w:color="auto"/>
            </w:tcBorders>
            <w:shd w:val="clear" w:color="auto" w:fill="auto"/>
            <w:noWrap/>
            <w:vAlign w:val="center"/>
            <w:hideMark/>
          </w:tcPr>
          <w:p w14:paraId="43AE40BB"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37,35</w:t>
            </w:r>
          </w:p>
        </w:tc>
      </w:tr>
      <w:tr w:rsidR="005E52E4" w:rsidRPr="00195053" w14:paraId="1373CC58"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122982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SINTAL d.o.o.</w:t>
            </w:r>
          </w:p>
        </w:tc>
        <w:tc>
          <w:tcPr>
            <w:tcW w:w="1742" w:type="pct"/>
            <w:tcBorders>
              <w:top w:val="nil"/>
              <w:left w:val="nil"/>
              <w:bottom w:val="single" w:sz="8" w:space="0" w:color="auto"/>
              <w:right w:val="single" w:sz="8" w:space="0" w:color="auto"/>
            </w:tcBorders>
            <w:shd w:val="clear" w:color="auto" w:fill="auto"/>
            <w:vAlign w:val="center"/>
            <w:hideMark/>
          </w:tcPr>
          <w:p w14:paraId="7733653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195053">
              <w:rPr>
                <w:rFonts w:ascii="Tahoma" w:hAnsi="Tahoma" w:cs="Tahoma"/>
                <w:color w:val="000000"/>
                <w:sz w:val="16"/>
                <w:szCs w:val="16"/>
                <w:lang w:eastAsia="sl-SI"/>
              </w:rPr>
              <w:t>Litostrojska</w:t>
            </w:r>
            <w:proofErr w:type="spellEnd"/>
            <w:r w:rsidRPr="00195053">
              <w:rPr>
                <w:rFonts w:ascii="Tahoma" w:hAnsi="Tahoma" w:cs="Tahoma"/>
                <w:color w:val="000000"/>
                <w:sz w:val="16"/>
                <w:szCs w:val="16"/>
                <w:lang w:eastAsia="sl-SI"/>
              </w:rPr>
              <w:t xml:space="preserve"> cesta 38</w:t>
            </w:r>
          </w:p>
        </w:tc>
        <w:tc>
          <w:tcPr>
            <w:tcW w:w="1040" w:type="pct"/>
            <w:tcBorders>
              <w:top w:val="nil"/>
              <w:left w:val="nil"/>
              <w:bottom w:val="single" w:sz="8" w:space="0" w:color="auto"/>
              <w:right w:val="single" w:sz="8" w:space="0" w:color="auto"/>
            </w:tcBorders>
            <w:shd w:val="clear" w:color="auto" w:fill="auto"/>
            <w:noWrap/>
            <w:vAlign w:val="center"/>
            <w:hideMark/>
          </w:tcPr>
          <w:p w14:paraId="09BF859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59,76</w:t>
            </w:r>
          </w:p>
        </w:tc>
      </w:tr>
    </w:tbl>
    <w:p w14:paraId="27FEBA84" w14:textId="77777777" w:rsidR="00886665" w:rsidRDefault="00886665">
      <w:r>
        <w:br w:type="page"/>
      </w:r>
    </w:p>
    <w:tbl>
      <w:tblPr>
        <w:tblW w:w="5002" w:type="pct"/>
        <w:tblCellMar>
          <w:left w:w="70" w:type="dxa"/>
          <w:right w:w="70" w:type="dxa"/>
        </w:tblCellMar>
        <w:tblLook w:val="04A0" w:firstRow="1" w:lastRow="0" w:firstColumn="1" w:lastColumn="0" w:noHBand="0" w:noVBand="1"/>
      </w:tblPr>
      <w:tblGrid>
        <w:gridCol w:w="4271"/>
        <w:gridCol w:w="3354"/>
        <w:gridCol w:w="2002"/>
      </w:tblGrid>
      <w:tr w:rsidR="00886665" w:rsidRPr="00195053" w14:paraId="356CE7DB" w14:textId="77777777" w:rsidTr="00886665">
        <w:trPr>
          <w:trHeight w:val="313"/>
        </w:trPr>
        <w:tc>
          <w:tcPr>
            <w:tcW w:w="2218"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463450" w14:textId="77777777" w:rsidR="00886665" w:rsidRPr="00195053" w:rsidRDefault="00886665"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lastRenderedPageBreak/>
              <w:t>Naziv partnerja</w:t>
            </w:r>
          </w:p>
        </w:tc>
        <w:tc>
          <w:tcPr>
            <w:tcW w:w="1742" w:type="pct"/>
            <w:tcBorders>
              <w:top w:val="single" w:sz="8" w:space="0" w:color="auto"/>
              <w:left w:val="nil"/>
              <w:bottom w:val="single" w:sz="8" w:space="0" w:color="auto"/>
              <w:right w:val="single" w:sz="8" w:space="0" w:color="auto"/>
            </w:tcBorders>
            <w:shd w:val="clear" w:color="auto" w:fill="auto"/>
            <w:noWrap/>
            <w:vAlign w:val="center"/>
            <w:hideMark/>
          </w:tcPr>
          <w:p w14:paraId="0A51E384" w14:textId="77777777" w:rsidR="00886665" w:rsidRPr="00195053" w:rsidRDefault="00886665"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Naslov partnerja</w:t>
            </w:r>
          </w:p>
        </w:tc>
        <w:tc>
          <w:tcPr>
            <w:tcW w:w="1040" w:type="pct"/>
            <w:tcBorders>
              <w:top w:val="single" w:sz="8" w:space="0" w:color="auto"/>
              <w:left w:val="nil"/>
              <w:bottom w:val="single" w:sz="8" w:space="0" w:color="auto"/>
              <w:right w:val="single" w:sz="8" w:space="0" w:color="auto"/>
            </w:tcBorders>
            <w:shd w:val="clear" w:color="auto" w:fill="auto"/>
            <w:noWrap/>
            <w:vAlign w:val="center"/>
            <w:hideMark/>
          </w:tcPr>
          <w:p w14:paraId="0291FB93" w14:textId="77777777" w:rsidR="00886665" w:rsidRPr="00195053" w:rsidRDefault="00886665"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Saldo</w:t>
            </w:r>
          </w:p>
        </w:tc>
      </w:tr>
      <w:tr w:rsidR="005E52E4" w:rsidRPr="00195053" w14:paraId="42B01F7B"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C72F614" w14:textId="307F8ADB"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TELE-TV d.o.o.</w:t>
            </w:r>
          </w:p>
        </w:tc>
        <w:tc>
          <w:tcPr>
            <w:tcW w:w="1742" w:type="pct"/>
            <w:tcBorders>
              <w:top w:val="nil"/>
              <w:left w:val="nil"/>
              <w:bottom w:val="single" w:sz="8" w:space="0" w:color="auto"/>
              <w:right w:val="single" w:sz="8" w:space="0" w:color="auto"/>
            </w:tcBorders>
            <w:shd w:val="clear" w:color="auto" w:fill="auto"/>
            <w:vAlign w:val="center"/>
            <w:hideMark/>
          </w:tcPr>
          <w:p w14:paraId="41573A4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195053">
              <w:rPr>
                <w:rFonts w:ascii="Tahoma" w:hAnsi="Tahoma" w:cs="Tahoma"/>
                <w:color w:val="000000"/>
                <w:sz w:val="16"/>
                <w:szCs w:val="16"/>
                <w:lang w:eastAsia="sl-SI"/>
              </w:rPr>
              <w:t>Oldhamska</w:t>
            </w:r>
            <w:proofErr w:type="spellEnd"/>
            <w:r w:rsidRPr="00195053">
              <w:rPr>
                <w:rFonts w:ascii="Tahoma" w:hAnsi="Tahoma" w:cs="Tahoma"/>
                <w:color w:val="000000"/>
                <w:sz w:val="16"/>
                <w:szCs w:val="16"/>
                <w:lang w:eastAsia="sl-SI"/>
              </w:rPr>
              <w:t xml:space="preserve"> cesta 1A</w:t>
            </w:r>
          </w:p>
        </w:tc>
        <w:tc>
          <w:tcPr>
            <w:tcW w:w="1040" w:type="pct"/>
            <w:tcBorders>
              <w:top w:val="nil"/>
              <w:left w:val="nil"/>
              <w:bottom w:val="single" w:sz="8" w:space="0" w:color="auto"/>
              <w:right w:val="single" w:sz="8" w:space="0" w:color="auto"/>
            </w:tcBorders>
            <w:shd w:val="clear" w:color="auto" w:fill="auto"/>
            <w:noWrap/>
            <w:vAlign w:val="center"/>
            <w:hideMark/>
          </w:tcPr>
          <w:p w14:paraId="4A62930C"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610,00</w:t>
            </w:r>
          </w:p>
        </w:tc>
      </w:tr>
      <w:tr w:rsidR="005E52E4" w:rsidRPr="00195053" w14:paraId="408EC03E"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9B48FA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ŠPICA INTERNATIONAL d.o.o. Ljubljana</w:t>
            </w:r>
          </w:p>
        </w:tc>
        <w:tc>
          <w:tcPr>
            <w:tcW w:w="1742" w:type="pct"/>
            <w:tcBorders>
              <w:top w:val="nil"/>
              <w:left w:val="nil"/>
              <w:bottom w:val="single" w:sz="8" w:space="0" w:color="auto"/>
              <w:right w:val="single" w:sz="8" w:space="0" w:color="auto"/>
            </w:tcBorders>
            <w:shd w:val="clear" w:color="auto" w:fill="auto"/>
            <w:vAlign w:val="center"/>
            <w:hideMark/>
          </w:tcPr>
          <w:p w14:paraId="1EF77E3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Pot k sejmišču 33</w:t>
            </w:r>
          </w:p>
        </w:tc>
        <w:tc>
          <w:tcPr>
            <w:tcW w:w="1040" w:type="pct"/>
            <w:tcBorders>
              <w:top w:val="nil"/>
              <w:left w:val="nil"/>
              <w:bottom w:val="single" w:sz="8" w:space="0" w:color="auto"/>
              <w:right w:val="single" w:sz="8" w:space="0" w:color="auto"/>
            </w:tcBorders>
            <w:shd w:val="clear" w:color="auto" w:fill="auto"/>
            <w:noWrap/>
            <w:vAlign w:val="center"/>
            <w:hideMark/>
          </w:tcPr>
          <w:p w14:paraId="17B2C72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19,52</w:t>
            </w:r>
          </w:p>
        </w:tc>
      </w:tr>
      <w:tr w:rsidR="005E52E4" w:rsidRPr="00195053" w14:paraId="2E92631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F71D04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DOM DR. JANKA BENEDIKA RADOVLJICA</w:t>
            </w:r>
          </w:p>
        </w:tc>
        <w:tc>
          <w:tcPr>
            <w:tcW w:w="1742" w:type="pct"/>
            <w:tcBorders>
              <w:top w:val="nil"/>
              <w:left w:val="nil"/>
              <w:bottom w:val="single" w:sz="8" w:space="0" w:color="auto"/>
              <w:right w:val="single" w:sz="8" w:space="0" w:color="auto"/>
            </w:tcBorders>
            <w:shd w:val="clear" w:color="auto" w:fill="auto"/>
            <w:vAlign w:val="center"/>
            <w:hideMark/>
          </w:tcPr>
          <w:p w14:paraId="0C50381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Šercerjeva ulica 35</w:t>
            </w:r>
          </w:p>
        </w:tc>
        <w:tc>
          <w:tcPr>
            <w:tcW w:w="1040" w:type="pct"/>
            <w:tcBorders>
              <w:top w:val="nil"/>
              <w:left w:val="nil"/>
              <w:bottom w:val="single" w:sz="8" w:space="0" w:color="auto"/>
              <w:right w:val="single" w:sz="8" w:space="0" w:color="auto"/>
            </w:tcBorders>
            <w:shd w:val="clear" w:color="auto" w:fill="auto"/>
            <w:noWrap/>
            <w:vAlign w:val="center"/>
            <w:hideMark/>
          </w:tcPr>
          <w:p w14:paraId="7C85A83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934,78</w:t>
            </w:r>
          </w:p>
        </w:tc>
      </w:tr>
      <w:tr w:rsidR="005E52E4" w:rsidRPr="00195053" w14:paraId="32D794A5"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0EFB2B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INDIC d.o.o.</w:t>
            </w:r>
          </w:p>
        </w:tc>
        <w:tc>
          <w:tcPr>
            <w:tcW w:w="1742" w:type="pct"/>
            <w:tcBorders>
              <w:top w:val="nil"/>
              <w:left w:val="nil"/>
              <w:bottom w:val="single" w:sz="8" w:space="0" w:color="auto"/>
              <w:right w:val="single" w:sz="8" w:space="0" w:color="auto"/>
            </w:tcBorders>
            <w:shd w:val="clear" w:color="auto" w:fill="auto"/>
            <w:vAlign w:val="center"/>
            <w:hideMark/>
          </w:tcPr>
          <w:p w14:paraId="46A8A02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195053">
              <w:rPr>
                <w:rFonts w:ascii="Tahoma" w:hAnsi="Tahoma" w:cs="Tahoma"/>
                <w:color w:val="000000"/>
                <w:sz w:val="16"/>
                <w:szCs w:val="16"/>
                <w:lang w:eastAsia="sl-SI"/>
              </w:rPr>
              <w:t>Puterlejeva</w:t>
            </w:r>
            <w:proofErr w:type="spellEnd"/>
            <w:r w:rsidRPr="00195053">
              <w:rPr>
                <w:rFonts w:ascii="Tahoma" w:hAnsi="Tahoma" w:cs="Tahoma"/>
                <w:color w:val="000000"/>
                <w:sz w:val="16"/>
                <w:szCs w:val="16"/>
                <w:lang w:eastAsia="sl-SI"/>
              </w:rPr>
              <w:t xml:space="preserve"> ulica 34A</w:t>
            </w:r>
          </w:p>
        </w:tc>
        <w:tc>
          <w:tcPr>
            <w:tcW w:w="1040" w:type="pct"/>
            <w:tcBorders>
              <w:top w:val="nil"/>
              <w:left w:val="nil"/>
              <w:bottom w:val="single" w:sz="8" w:space="0" w:color="auto"/>
              <w:right w:val="single" w:sz="8" w:space="0" w:color="auto"/>
            </w:tcBorders>
            <w:shd w:val="clear" w:color="auto" w:fill="auto"/>
            <w:noWrap/>
            <w:vAlign w:val="center"/>
            <w:hideMark/>
          </w:tcPr>
          <w:p w14:paraId="4E15BBE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73,20</w:t>
            </w:r>
          </w:p>
        </w:tc>
      </w:tr>
      <w:tr w:rsidR="005E52E4" w:rsidRPr="00195053" w14:paraId="1F53CAC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36E491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ODVETNIK MATEJ GAŠPERŠIČ</w:t>
            </w:r>
          </w:p>
        </w:tc>
        <w:tc>
          <w:tcPr>
            <w:tcW w:w="1742" w:type="pct"/>
            <w:tcBorders>
              <w:top w:val="nil"/>
              <w:left w:val="nil"/>
              <w:bottom w:val="single" w:sz="8" w:space="0" w:color="auto"/>
              <w:right w:val="single" w:sz="8" w:space="0" w:color="auto"/>
            </w:tcBorders>
            <w:shd w:val="clear" w:color="auto" w:fill="auto"/>
            <w:vAlign w:val="center"/>
            <w:hideMark/>
          </w:tcPr>
          <w:p w14:paraId="08F6FEA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Gorenjska cesta 20</w:t>
            </w:r>
          </w:p>
        </w:tc>
        <w:tc>
          <w:tcPr>
            <w:tcW w:w="1040" w:type="pct"/>
            <w:tcBorders>
              <w:top w:val="nil"/>
              <w:left w:val="nil"/>
              <w:bottom w:val="single" w:sz="8" w:space="0" w:color="auto"/>
              <w:right w:val="single" w:sz="8" w:space="0" w:color="auto"/>
            </w:tcBorders>
            <w:shd w:val="clear" w:color="auto" w:fill="auto"/>
            <w:noWrap/>
            <w:vAlign w:val="center"/>
            <w:hideMark/>
          </w:tcPr>
          <w:p w14:paraId="06950E57"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597,52</w:t>
            </w:r>
          </w:p>
        </w:tc>
      </w:tr>
      <w:tr w:rsidR="005E52E4" w:rsidRPr="00195053" w14:paraId="7319739F"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C968CA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VRTEC URŠA</w:t>
            </w:r>
          </w:p>
        </w:tc>
        <w:tc>
          <w:tcPr>
            <w:tcW w:w="1742" w:type="pct"/>
            <w:tcBorders>
              <w:top w:val="nil"/>
              <w:left w:val="nil"/>
              <w:bottom w:val="single" w:sz="8" w:space="0" w:color="auto"/>
              <w:right w:val="single" w:sz="8" w:space="0" w:color="auto"/>
            </w:tcBorders>
            <w:shd w:val="clear" w:color="auto" w:fill="auto"/>
            <w:vAlign w:val="center"/>
            <w:hideMark/>
          </w:tcPr>
          <w:p w14:paraId="669EDF7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Murnova ulica 14</w:t>
            </w:r>
          </w:p>
        </w:tc>
        <w:tc>
          <w:tcPr>
            <w:tcW w:w="1040" w:type="pct"/>
            <w:tcBorders>
              <w:top w:val="nil"/>
              <w:left w:val="nil"/>
              <w:bottom w:val="single" w:sz="8" w:space="0" w:color="auto"/>
              <w:right w:val="single" w:sz="8" w:space="0" w:color="auto"/>
            </w:tcBorders>
            <w:shd w:val="clear" w:color="auto" w:fill="auto"/>
            <w:noWrap/>
            <w:vAlign w:val="center"/>
            <w:hideMark/>
          </w:tcPr>
          <w:p w14:paraId="77F0FCA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2.113,61</w:t>
            </w:r>
          </w:p>
        </w:tc>
      </w:tr>
      <w:tr w:rsidR="005E52E4" w:rsidRPr="00195053" w14:paraId="3E8D292F"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2759CC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Lista za vasi pod Stolom</w:t>
            </w:r>
          </w:p>
        </w:tc>
        <w:tc>
          <w:tcPr>
            <w:tcW w:w="1742" w:type="pct"/>
            <w:tcBorders>
              <w:top w:val="nil"/>
              <w:left w:val="nil"/>
              <w:bottom w:val="single" w:sz="8" w:space="0" w:color="auto"/>
              <w:right w:val="single" w:sz="8" w:space="0" w:color="auto"/>
            </w:tcBorders>
            <w:shd w:val="clear" w:color="auto" w:fill="auto"/>
            <w:vAlign w:val="center"/>
            <w:hideMark/>
          </w:tcPr>
          <w:p w14:paraId="650BC45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w:t>
            </w:r>
          </w:p>
        </w:tc>
        <w:tc>
          <w:tcPr>
            <w:tcW w:w="1040" w:type="pct"/>
            <w:tcBorders>
              <w:top w:val="nil"/>
              <w:left w:val="nil"/>
              <w:bottom w:val="single" w:sz="8" w:space="0" w:color="auto"/>
              <w:right w:val="single" w:sz="8" w:space="0" w:color="auto"/>
            </w:tcBorders>
            <w:shd w:val="clear" w:color="auto" w:fill="auto"/>
            <w:noWrap/>
            <w:vAlign w:val="center"/>
            <w:hideMark/>
          </w:tcPr>
          <w:p w14:paraId="0F79610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105,93</w:t>
            </w:r>
          </w:p>
        </w:tc>
      </w:tr>
      <w:tr w:rsidR="005E52E4" w:rsidRPr="00195053" w14:paraId="577512FA"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871B46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BKS BANK AG</w:t>
            </w:r>
          </w:p>
        </w:tc>
        <w:tc>
          <w:tcPr>
            <w:tcW w:w="1742" w:type="pct"/>
            <w:tcBorders>
              <w:top w:val="nil"/>
              <w:left w:val="nil"/>
              <w:bottom w:val="single" w:sz="8" w:space="0" w:color="auto"/>
              <w:right w:val="single" w:sz="8" w:space="0" w:color="auto"/>
            </w:tcBorders>
            <w:shd w:val="clear" w:color="auto" w:fill="auto"/>
            <w:vAlign w:val="center"/>
            <w:hideMark/>
          </w:tcPr>
          <w:p w14:paraId="4D22ECC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Verovškova ulica 55A</w:t>
            </w:r>
          </w:p>
        </w:tc>
        <w:tc>
          <w:tcPr>
            <w:tcW w:w="1040" w:type="pct"/>
            <w:tcBorders>
              <w:top w:val="nil"/>
              <w:left w:val="nil"/>
              <w:bottom w:val="single" w:sz="8" w:space="0" w:color="auto"/>
              <w:right w:val="single" w:sz="8" w:space="0" w:color="auto"/>
            </w:tcBorders>
            <w:shd w:val="clear" w:color="auto" w:fill="auto"/>
            <w:noWrap/>
            <w:vAlign w:val="center"/>
            <w:hideMark/>
          </w:tcPr>
          <w:p w14:paraId="4FE320FB"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136,87</w:t>
            </w:r>
          </w:p>
        </w:tc>
      </w:tr>
      <w:tr w:rsidR="005E52E4" w:rsidRPr="00195053" w14:paraId="310216D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165D9D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RADIO TRIGLAV JESENICE, D.O.O.</w:t>
            </w:r>
          </w:p>
        </w:tc>
        <w:tc>
          <w:tcPr>
            <w:tcW w:w="1742" w:type="pct"/>
            <w:tcBorders>
              <w:top w:val="nil"/>
              <w:left w:val="nil"/>
              <w:bottom w:val="single" w:sz="8" w:space="0" w:color="auto"/>
              <w:right w:val="single" w:sz="8" w:space="0" w:color="auto"/>
            </w:tcBorders>
            <w:shd w:val="clear" w:color="auto" w:fill="auto"/>
            <w:vAlign w:val="center"/>
            <w:hideMark/>
          </w:tcPr>
          <w:p w14:paraId="7B62B87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Trg Toneta Čufarja 4</w:t>
            </w:r>
          </w:p>
        </w:tc>
        <w:tc>
          <w:tcPr>
            <w:tcW w:w="1040" w:type="pct"/>
            <w:tcBorders>
              <w:top w:val="nil"/>
              <w:left w:val="nil"/>
              <w:bottom w:val="single" w:sz="8" w:space="0" w:color="auto"/>
              <w:right w:val="single" w:sz="8" w:space="0" w:color="auto"/>
            </w:tcBorders>
            <w:shd w:val="clear" w:color="auto" w:fill="auto"/>
            <w:noWrap/>
            <w:vAlign w:val="center"/>
            <w:hideMark/>
          </w:tcPr>
          <w:p w14:paraId="154C73C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512,40</w:t>
            </w:r>
          </w:p>
        </w:tc>
      </w:tr>
      <w:tr w:rsidR="005E52E4" w:rsidRPr="00195053" w14:paraId="5EDA84DA"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832505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Energija plus d.o.o.</w:t>
            </w:r>
          </w:p>
        </w:tc>
        <w:tc>
          <w:tcPr>
            <w:tcW w:w="1742" w:type="pct"/>
            <w:tcBorders>
              <w:top w:val="nil"/>
              <w:left w:val="nil"/>
              <w:bottom w:val="single" w:sz="8" w:space="0" w:color="auto"/>
              <w:right w:val="single" w:sz="8" w:space="0" w:color="auto"/>
            </w:tcBorders>
            <w:shd w:val="clear" w:color="auto" w:fill="auto"/>
            <w:vAlign w:val="center"/>
            <w:hideMark/>
          </w:tcPr>
          <w:p w14:paraId="7D41734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Vetrinjska ulica 2</w:t>
            </w:r>
          </w:p>
        </w:tc>
        <w:tc>
          <w:tcPr>
            <w:tcW w:w="1040" w:type="pct"/>
            <w:tcBorders>
              <w:top w:val="nil"/>
              <w:left w:val="nil"/>
              <w:bottom w:val="single" w:sz="8" w:space="0" w:color="auto"/>
              <w:right w:val="single" w:sz="8" w:space="0" w:color="auto"/>
            </w:tcBorders>
            <w:shd w:val="clear" w:color="auto" w:fill="auto"/>
            <w:noWrap/>
            <w:vAlign w:val="center"/>
            <w:hideMark/>
          </w:tcPr>
          <w:p w14:paraId="52F0117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3.779,25</w:t>
            </w:r>
          </w:p>
        </w:tc>
      </w:tr>
      <w:tr w:rsidR="005E52E4" w:rsidRPr="00195053" w14:paraId="377A0443"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02786C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LEXPERA d.o.o.</w:t>
            </w:r>
          </w:p>
        </w:tc>
        <w:tc>
          <w:tcPr>
            <w:tcW w:w="1742" w:type="pct"/>
            <w:tcBorders>
              <w:top w:val="nil"/>
              <w:left w:val="nil"/>
              <w:bottom w:val="single" w:sz="8" w:space="0" w:color="auto"/>
              <w:right w:val="single" w:sz="8" w:space="0" w:color="auto"/>
            </w:tcBorders>
            <w:shd w:val="clear" w:color="auto" w:fill="auto"/>
            <w:vAlign w:val="center"/>
            <w:hideMark/>
          </w:tcPr>
          <w:p w14:paraId="0769284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Tivolska cesta 50</w:t>
            </w:r>
          </w:p>
        </w:tc>
        <w:tc>
          <w:tcPr>
            <w:tcW w:w="1040" w:type="pct"/>
            <w:tcBorders>
              <w:top w:val="nil"/>
              <w:left w:val="nil"/>
              <w:bottom w:val="single" w:sz="8" w:space="0" w:color="auto"/>
              <w:right w:val="single" w:sz="8" w:space="0" w:color="auto"/>
            </w:tcBorders>
            <w:shd w:val="clear" w:color="auto" w:fill="auto"/>
            <w:noWrap/>
            <w:vAlign w:val="center"/>
            <w:hideMark/>
          </w:tcPr>
          <w:p w14:paraId="683AEBEE"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272,80</w:t>
            </w:r>
          </w:p>
        </w:tc>
      </w:tr>
      <w:tr w:rsidR="005E52E4" w:rsidRPr="00195053" w14:paraId="4FCC4CEC"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F023DB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OSNOVNA ŠOLA ŽIROVNICA</w:t>
            </w:r>
          </w:p>
        </w:tc>
        <w:tc>
          <w:tcPr>
            <w:tcW w:w="1742" w:type="pct"/>
            <w:tcBorders>
              <w:top w:val="nil"/>
              <w:left w:val="nil"/>
              <w:bottom w:val="single" w:sz="8" w:space="0" w:color="auto"/>
              <w:right w:val="single" w:sz="8" w:space="0" w:color="auto"/>
            </w:tcBorders>
            <w:shd w:val="clear" w:color="auto" w:fill="auto"/>
            <w:vAlign w:val="center"/>
            <w:hideMark/>
          </w:tcPr>
          <w:p w14:paraId="7406FC0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Zabreznica 4</w:t>
            </w:r>
          </w:p>
        </w:tc>
        <w:tc>
          <w:tcPr>
            <w:tcW w:w="1040" w:type="pct"/>
            <w:tcBorders>
              <w:top w:val="nil"/>
              <w:left w:val="nil"/>
              <w:bottom w:val="single" w:sz="8" w:space="0" w:color="auto"/>
              <w:right w:val="single" w:sz="8" w:space="0" w:color="auto"/>
            </w:tcBorders>
            <w:shd w:val="clear" w:color="auto" w:fill="auto"/>
            <w:noWrap/>
            <w:vAlign w:val="center"/>
            <w:hideMark/>
          </w:tcPr>
          <w:p w14:paraId="4AFFBB9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99.621,77</w:t>
            </w:r>
          </w:p>
        </w:tc>
      </w:tr>
      <w:tr w:rsidR="005E52E4" w:rsidRPr="00195053" w14:paraId="52BD093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BAFD4F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Zavod ZLATA MREŽA</w:t>
            </w:r>
          </w:p>
        </w:tc>
        <w:tc>
          <w:tcPr>
            <w:tcW w:w="1742" w:type="pct"/>
            <w:tcBorders>
              <w:top w:val="nil"/>
              <w:left w:val="nil"/>
              <w:bottom w:val="single" w:sz="8" w:space="0" w:color="auto"/>
              <w:right w:val="single" w:sz="8" w:space="0" w:color="auto"/>
            </w:tcBorders>
            <w:shd w:val="clear" w:color="auto" w:fill="auto"/>
            <w:vAlign w:val="center"/>
            <w:hideMark/>
          </w:tcPr>
          <w:p w14:paraId="538B1D9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Obrtna cona Logatec 21</w:t>
            </w:r>
          </w:p>
        </w:tc>
        <w:tc>
          <w:tcPr>
            <w:tcW w:w="1040" w:type="pct"/>
            <w:tcBorders>
              <w:top w:val="nil"/>
              <w:left w:val="nil"/>
              <w:bottom w:val="single" w:sz="8" w:space="0" w:color="auto"/>
              <w:right w:val="single" w:sz="8" w:space="0" w:color="auto"/>
            </w:tcBorders>
            <w:shd w:val="clear" w:color="auto" w:fill="auto"/>
            <w:noWrap/>
            <w:vAlign w:val="center"/>
            <w:hideMark/>
          </w:tcPr>
          <w:p w14:paraId="1AFC0E4B"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732,00</w:t>
            </w:r>
          </w:p>
        </w:tc>
      </w:tr>
      <w:tr w:rsidR="005E52E4" w:rsidRPr="00195053" w14:paraId="20B6FDE9"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916949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ZAVETIŠČE HORJUL</w:t>
            </w:r>
          </w:p>
        </w:tc>
        <w:tc>
          <w:tcPr>
            <w:tcW w:w="1742" w:type="pct"/>
            <w:tcBorders>
              <w:top w:val="nil"/>
              <w:left w:val="nil"/>
              <w:bottom w:val="single" w:sz="8" w:space="0" w:color="auto"/>
              <w:right w:val="single" w:sz="8" w:space="0" w:color="auto"/>
            </w:tcBorders>
            <w:shd w:val="clear" w:color="auto" w:fill="auto"/>
            <w:vAlign w:val="center"/>
            <w:hideMark/>
          </w:tcPr>
          <w:p w14:paraId="32500F8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Smrečje 55</w:t>
            </w:r>
          </w:p>
        </w:tc>
        <w:tc>
          <w:tcPr>
            <w:tcW w:w="1040" w:type="pct"/>
            <w:tcBorders>
              <w:top w:val="nil"/>
              <w:left w:val="nil"/>
              <w:bottom w:val="single" w:sz="8" w:space="0" w:color="auto"/>
              <w:right w:val="single" w:sz="8" w:space="0" w:color="auto"/>
            </w:tcBorders>
            <w:shd w:val="clear" w:color="auto" w:fill="auto"/>
            <w:noWrap/>
            <w:vAlign w:val="center"/>
            <w:hideMark/>
          </w:tcPr>
          <w:p w14:paraId="44703BE8"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200,00</w:t>
            </w:r>
          </w:p>
        </w:tc>
      </w:tr>
      <w:tr w:rsidR="005E52E4" w:rsidRPr="00195053" w14:paraId="55E2B619"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737AA3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VRTEC DOMŽALE</w:t>
            </w:r>
          </w:p>
        </w:tc>
        <w:tc>
          <w:tcPr>
            <w:tcW w:w="1742" w:type="pct"/>
            <w:tcBorders>
              <w:top w:val="nil"/>
              <w:left w:val="nil"/>
              <w:bottom w:val="single" w:sz="8" w:space="0" w:color="auto"/>
              <w:right w:val="single" w:sz="8" w:space="0" w:color="auto"/>
            </w:tcBorders>
            <w:shd w:val="clear" w:color="auto" w:fill="auto"/>
            <w:vAlign w:val="center"/>
            <w:hideMark/>
          </w:tcPr>
          <w:p w14:paraId="1D88C56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Ljubljanska cesta 70</w:t>
            </w:r>
          </w:p>
        </w:tc>
        <w:tc>
          <w:tcPr>
            <w:tcW w:w="1040" w:type="pct"/>
            <w:tcBorders>
              <w:top w:val="nil"/>
              <w:left w:val="nil"/>
              <w:bottom w:val="single" w:sz="8" w:space="0" w:color="auto"/>
              <w:right w:val="single" w:sz="8" w:space="0" w:color="auto"/>
            </w:tcBorders>
            <w:shd w:val="clear" w:color="auto" w:fill="auto"/>
            <w:noWrap/>
            <w:vAlign w:val="center"/>
            <w:hideMark/>
          </w:tcPr>
          <w:p w14:paraId="230A1C0C"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1.408,16</w:t>
            </w:r>
          </w:p>
        </w:tc>
      </w:tr>
      <w:tr w:rsidR="005E52E4" w:rsidRPr="00195053" w14:paraId="735EB3B3"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570D0B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CSO ORMOŽ d.o.o.</w:t>
            </w:r>
          </w:p>
        </w:tc>
        <w:tc>
          <w:tcPr>
            <w:tcW w:w="1742" w:type="pct"/>
            <w:tcBorders>
              <w:top w:val="nil"/>
              <w:left w:val="nil"/>
              <w:bottom w:val="single" w:sz="8" w:space="0" w:color="auto"/>
              <w:right w:val="single" w:sz="8" w:space="0" w:color="auto"/>
            </w:tcBorders>
            <w:shd w:val="clear" w:color="auto" w:fill="auto"/>
            <w:vAlign w:val="center"/>
            <w:hideMark/>
          </w:tcPr>
          <w:p w14:paraId="040320E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Ulica dr. Hrovata 10A</w:t>
            </w:r>
          </w:p>
        </w:tc>
        <w:tc>
          <w:tcPr>
            <w:tcW w:w="1040" w:type="pct"/>
            <w:tcBorders>
              <w:top w:val="nil"/>
              <w:left w:val="nil"/>
              <w:bottom w:val="single" w:sz="8" w:space="0" w:color="auto"/>
              <w:right w:val="single" w:sz="8" w:space="0" w:color="auto"/>
            </w:tcBorders>
            <w:shd w:val="clear" w:color="auto" w:fill="auto"/>
            <w:noWrap/>
            <w:vAlign w:val="center"/>
            <w:hideMark/>
          </w:tcPr>
          <w:p w14:paraId="0712B2B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1.309,38</w:t>
            </w:r>
          </w:p>
        </w:tc>
      </w:tr>
      <w:tr w:rsidR="005E52E4" w:rsidRPr="00195053" w14:paraId="62C5500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320D41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MA DESIGN, Matic Nikola </w:t>
            </w:r>
            <w:proofErr w:type="spellStart"/>
            <w:r w:rsidRPr="00195053">
              <w:rPr>
                <w:rFonts w:ascii="Tahoma" w:hAnsi="Tahoma" w:cs="Tahoma"/>
                <w:color w:val="000000"/>
                <w:sz w:val="16"/>
                <w:szCs w:val="16"/>
                <w:lang w:eastAsia="sl-SI"/>
              </w:rPr>
              <w:t>Hering</w:t>
            </w:r>
            <w:proofErr w:type="spellEnd"/>
            <w:r w:rsidRPr="00195053">
              <w:rPr>
                <w:rFonts w:ascii="Tahoma" w:hAnsi="Tahoma" w:cs="Tahoma"/>
                <w:color w:val="000000"/>
                <w:sz w:val="16"/>
                <w:szCs w:val="16"/>
                <w:lang w:eastAsia="sl-SI"/>
              </w:rPr>
              <w:t xml:space="preserve"> </w:t>
            </w:r>
            <w:proofErr w:type="spellStart"/>
            <w:r w:rsidRPr="00195053">
              <w:rPr>
                <w:rFonts w:ascii="Tahoma" w:hAnsi="Tahoma" w:cs="Tahoma"/>
                <w:color w:val="000000"/>
                <w:sz w:val="16"/>
                <w:szCs w:val="16"/>
                <w:lang w:eastAsia="sl-SI"/>
              </w:rPr>
              <w:t>s.p</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6D7525C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Ulica Staneta Bokala 15</w:t>
            </w:r>
          </w:p>
        </w:tc>
        <w:tc>
          <w:tcPr>
            <w:tcW w:w="1040" w:type="pct"/>
            <w:tcBorders>
              <w:top w:val="nil"/>
              <w:left w:val="nil"/>
              <w:bottom w:val="single" w:sz="8" w:space="0" w:color="auto"/>
              <w:right w:val="single" w:sz="8" w:space="0" w:color="auto"/>
            </w:tcBorders>
            <w:shd w:val="clear" w:color="auto" w:fill="auto"/>
            <w:noWrap/>
            <w:vAlign w:val="center"/>
            <w:hideMark/>
          </w:tcPr>
          <w:p w14:paraId="4237690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800,00</w:t>
            </w:r>
          </w:p>
        </w:tc>
      </w:tr>
      <w:tr w:rsidR="005E52E4" w:rsidRPr="00195053" w14:paraId="0F89A5B5"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69B89D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Slovenska turistična organizacija</w:t>
            </w:r>
          </w:p>
        </w:tc>
        <w:tc>
          <w:tcPr>
            <w:tcW w:w="1742" w:type="pct"/>
            <w:tcBorders>
              <w:top w:val="nil"/>
              <w:left w:val="nil"/>
              <w:bottom w:val="single" w:sz="8" w:space="0" w:color="auto"/>
              <w:right w:val="single" w:sz="8" w:space="0" w:color="auto"/>
            </w:tcBorders>
            <w:shd w:val="clear" w:color="auto" w:fill="auto"/>
            <w:vAlign w:val="center"/>
            <w:hideMark/>
          </w:tcPr>
          <w:p w14:paraId="5802BAA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Dimičeva ulica 13</w:t>
            </w:r>
          </w:p>
        </w:tc>
        <w:tc>
          <w:tcPr>
            <w:tcW w:w="1040" w:type="pct"/>
            <w:tcBorders>
              <w:top w:val="nil"/>
              <w:left w:val="nil"/>
              <w:bottom w:val="single" w:sz="8" w:space="0" w:color="auto"/>
              <w:right w:val="single" w:sz="8" w:space="0" w:color="auto"/>
            </w:tcBorders>
            <w:shd w:val="clear" w:color="auto" w:fill="auto"/>
            <w:noWrap/>
            <w:vAlign w:val="center"/>
            <w:hideMark/>
          </w:tcPr>
          <w:p w14:paraId="7BBFFE3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485,95</w:t>
            </w:r>
          </w:p>
        </w:tc>
      </w:tr>
      <w:tr w:rsidR="005E52E4" w:rsidRPr="00195053" w14:paraId="50562C1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EA6DD1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UNAM d.o.o.</w:t>
            </w:r>
          </w:p>
        </w:tc>
        <w:tc>
          <w:tcPr>
            <w:tcW w:w="1742" w:type="pct"/>
            <w:tcBorders>
              <w:top w:val="nil"/>
              <w:left w:val="nil"/>
              <w:bottom w:val="single" w:sz="8" w:space="0" w:color="auto"/>
              <w:right w:val="single" w:sz="8" w:space="0" w:color="auto"/>
            </w:tcBorders>
            <w:shd w:val="clear" w:color="auto" w:fill="auto"/>
            <w:vAlign w:val="center"/>
            <w:hideMark/>
          </w:tcPr>
          <w:p w14:paraId="527D322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Tovarniška ulica 23</w:t>
            </w:r>
          </w:p>
        </w:tc>
        <w:tc>
          <w:tcPr>
            <w:tcW w:w="1040" w:type="pct"/>
            <w:tcBorders>
              <w:top w:val="nil"/>
              <w:left w:val="nil"/>
              <w:bottom w:val="single" w:sz="8" w:space="0" w:color="auto"/>
              <w:right w:val="single" w:sz="8" w:space="0" w:color="auto"/>
            </w:tcBorders>
            <w:shd w:val="clear" w:color="auto" w:fill="auto"/>
            <w:noWrap/>
            <w:vAlign w:val="center"/>
            <w:hideMark/>
          </w:tcPr>
          <w:p w14:paraId="27FA81E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392,31</w:t>
            </w:r>
          </w:p>
        </w:tc>
      </w:tr>
      <w:tr w:rsidR="005E52E4" w:rsidRPr="00195053" w14:paraId="0D00BDB8"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4E58E6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PALISADA SISTEMI, d.o.o.</w:t>
            </w:r>
          </w:p>
        </w:tc>
        <w:tc>
          <w:tcPr>
            <w:tcW w:w="1742" w:type="pct"/>
            <w:tcBorders>
              <w:top w:val="nil"/>
              <w:left w:val="nil"/>
              <w:bottom w:val="single" w:sz="8" w:space="0" w:color="auto"/>
              <w:right w:val="single" w:sz="8" w:space="0" w:color="auto"/>
            </w:tcBorders>
            <w:shd w:val="clear" w:color="auto" w:fill="auto"/>
            <w:vAlign w:val="center"/>
            <w:hideMark/>
          </w:tcPr>
          <w:p w14:paraId="4593B89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Moste 2A</w:t>
            </w:r>
          </w:p>
        </w:tc>
        <w:tc>
          <w:tcPr>
            <w:tcW w:w="1040" w:type="pct"/>
            <w:tcBorders>
              <w:top w:val="nil"/>
              <w:left w:val="nil"/>
              <w:bottom w:val="single" w:sz="8" w:space="0" w:color="auto"/>
              <w:right w:val="single" w:sz="8" w:space="0" w:color="auto"/>
            </w:tcBorders>
            <w:shd w:val="clear" w:color="auto" w:fill="auto"/>
            <w:noWrap/>
            <w:vAlign w:val="center"/>
            <w:hideMark/>
          </w:tcPr>
          <w:p w14:paraId="4F1C554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703,94</w:t>
            </w:r>
          </w:p>
        </w:tc>
      </w:tr>
      <w:tr w:rsidR="005E52E4" w:rsidRPr="00195053" w14:paraId="144615F5"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07AFA6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Stanislav Bevk, </w:t>
            </w:r>
            <w:proofErr w:type="spellStart"/>
            <w:r w:rsidRPr="00195053">
              <w:rPr>
                <w:rFonts w:ascii="Tahoma" w:hAnsi="Tahoma" w:cs="Tahoma"/>
                <w:color w:val="000000"/>
                <w:sz w:val="16"/>
                <w:szCs w:val="16"/>
                <w:lang w:eastAsia="sl-SI"/>
              </w:rPr>
              <w:t>s.p</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38E55B5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Zabreznica 68</w:t>
            </w:r>
          </w:p>
        </w:tc>
        <w:tc>
          <w:tcPr>
            <w:tcW w:w="1040" w:type="pct"/>
            <w:tcBorders>
              <w:top w:val="nil"/>
              <w:left w:val="nil"/>
              <w:bottom w:val="single" w:sz="8" w:space="0" w:color="auto"/>
              <w:right w:val="single" w:sz="8" w:space="0" w:color="auto"/>
            </w:tcBorders>
            <w:shd w:val="clear" w:color="auto" w:fill="auto"/>
            <w:noWrap/>
            <w:vAlign w:val="center"/>
            <w:hideMark/>
          </w:tcPr>
          <w:p w14:paraId="51ED363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1.098,00</w:t>
            </w:r>
          </w:p>
        </w:tc>
      </w:tr>
      <w:tr w:rsidR="005E52E4" w:rsidRPr="00195053" w14:paraId="44BC9B91"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FC5050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GEA d.o.o.</w:t>
            </w:r>
          </w:p>
        </w:tc>
        <w:tc>
          <w:tcPr>
            <w:tcW w:w="1742" w:type="pct"/>
            <w:tcBorders>
              <w:top w:val="nil"/>
              <w:left w:val="nil"/>
              <w:bottom w:val="single" w:sz="8" w:space="0" w:color="auto"/>
              <w:right w:val="single" w:sz="8" w:space="0" w:color="auto"/>
            </w:tcBorders>
            <w:shd w:val="clear" w:color="auto" w:fill="auto"/>
            <w:vAlign w:val="center"/>
            <w:hideMark/>
          </w:tcPr>
          <w:p w14:paraId="245F0A7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Trg svobode 3</w:t>
            </w:r>
          </w:p>
        </w:tc>
        <w:tc>
          <w:tcPr>
            <w:tcW w:w="1040" w:type="pct"/>
            <w:tcBorders>
              <w:top w:val="nil"/>
              <w:left w:val="nil"/>
              <w:bottom w:val="single" w:sz="8" w:space="0" w:color="auto"/>
              <w:right w:val="single" w:sz="8" w:space="0" w:color="auto"/>
            </w:tcBorders>
            <w:shd w:val="clear" w:color="auto" w:fill="auto"/>
            <w:noWrap/>
            <w:vAlign w:val="center"/>
            <w:hideMark/>
          </w:tcPr>
          <w:p w14:paraId="6D21CCD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3.333,79</w:t>
            </w:r>
          </w:p>
        </w:tc>
      </w:tr>
      <w:tr w:rsidR="005E52E4" w:rsidRPr="00195053" w14:paraId="43799C97"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2A8D18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Zelena mavrica, Aleksandra Vrbovšek </w:t>
            </w:r>
            <w:proofErr w:type="spellStart"/>
            <w:r w:rsidRPr="00195053">
              <w:rPr>
                <w:rFonts w:ascii="Tahoma" w:hAnsi="Tahoma" w:cs="Tahoma"/>
                <w:color w:val="000000"/>
                <w:sz w:val="16"/>
                <w:szCs w:val="16"/>
                <w:lang w:eastAsia="sl-SI"/>
              </w:rPr>
              <w:t>s.p</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717B2FA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Štihova ulica 13</w:t>
            </w:r>
          </w:p>
        </w:tc>
        <w:tc>
          <w:tcPr>
            <w:tcW w:w="1040" w:type="pct"/>
            <w:tcBorders>
              <w:top w:val="nil"/>
              <w:left w:val="nil"/>
              <w:bottom w:val="single" w:sz="8" w:space="0" w:color="auto"/>
              <w:right w:val="single" w:sz="8" w:space="0" w:color="auto"/>
            </w:tcBorders>
            <w:shd w:val="clear" w:color="auto" w:fill="auto"/>
            <w:noWrap/>
            <w:vAlign w:val="center"/>
            <w:hideMark/>
          </w:tcPr>
          <w:p w14:paraId="1DE05DC2"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151,81</w:t>
            </w:r>
          </w:p>
        </w:tc>
      </w:tr>
      <w:tr w:rsidR="005E52E4" w:rsidRPr="00195053" w14:paraId="0DEF4D10"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B7920C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CVETLIČNI ATELJE, MANCA HUDOVERNIK S.P.</w:t>
            </w:r>
          </w:p>
        </w:tc>
        <w:tc>
          <w:tcPr>
            <w:tcW w:w="1742" w:type="pct"/>
            <w:tcBorders>
              <w:top w:val="nil"/>
              <w:left w:val="nil"/>
              <w:bottom w:val="single" w:sz="8" w:space="0" w:color="auto"/>
              <w:right w:val="single" w:sz="8" w:space="0" w:color="auto"/>
            </w:tcBorders>
            <w:shd w:val="clear" w:color="auto" w:fill="auto"/>
            <w:vAlign w:val="center"/>
            <w:hideMark/>
          </w:tcPr>
          <w:p w14:paraId="60EB368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Hrastje 133</w:t>
            </w:r>
          </w:p>
        </w:tc>
        <w:tc>
          <w:tcPr>
            <w:tcW w:w="1040" w:type="pct"/>
            <w:tcBorders>
              <w:top w:val="nil"/>
              <w:left w:val="nil"/>
              <w:bottom w:val="single" w:sz="8" w:space="0" w:color="auto"/>
              <w:right w:val="single" w:sz="8" w:space="0" w:color="auto"/>
            </w:tcBorders>
            <w:shd w:val="clear" w:color="auto" w:fill="auto"/>
            <w:noWrap/>
            <w:vAlign w:val="center"/>
            <w:hideMark/>
          </w:tcPr>
          <w:p w14:paraId="3A98AB4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80,50</w:t>
            </w:r>
          </w:p>
        </w:tc>
      </w:tr>
      <w:tr w:rsidR="005E52E4" w:rsidRPr="00195053" w14:paraId="7EFAEB1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06C0DD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DAGI Anže Langus Petrović </w:t>
            </w:r>
            <w:proofErr w:type="spellStart"/>
            <w:r w:rsidRPr="00195053">
              <w:rPr>
                <w:rFonts w:ascii="Tahoma" w:hAnsi="Tahoma" w:cs="Tahoma"/>
                <w:color w:val="000000"/>
                <w:sz w:val="16"/>
                <w:szCs w:val="16"/>
                <w:lang w:eastAsia="sl-SI"/>
              </w:rPr>
              <w:t>s.p</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3C5CDA2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Langusova ulica 25</w:t>
            </w:r>
          </w:p>
        </w:tc>
        <w:tc>
          <w:tcPr>
            <w:tcW w:w="1040" w:type="pct"/>
            <w:tcBorders>
              <w:top w:val="nil"/>
              <w:left w:val="nil"/>
              <w:bottom w:val="single" w:sz="8" w:space="0" w:color="auto"/>
              <w:right w:val="single" w:sz="8" w:space="0" w:color="auto"/>
            </w:tcBorders>
            <w:shd w:val="clear" w:color="auto" w:fill="auto"/>
            <w:noWrap/>
            <w:vAlign w:val="center"/>
            <w:hideMark/>
          </w:tcPr>
          <w:p w14:paraId="512B236D"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1.260,00</w:t>
            </w:r>
          </w:p>
        </w:tc>
      </w:tr>
      <w:tr w:rsidR="005E52E4" w:rsidRPr="00195053" w14:paraId="5ED888E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B19605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TELEKOM SLOVENIJE, </w:t>
            </w:r>
            <w:proofErr w:type="spellStart"/>
            <w:r w:rsidRPr="00195053">
              <w:rPr>
                <w:rFonts w:ascii="Tahoma" w:hAnsi="Tahoma" w:cs="Tahoma"/>
                <w:color w:val="000000"/>
                <w:sz w:val="16"/>
                <w:szCs w:val="16"/>
                <w:lang w:eastAsia="sl-SI"/>
              </w:rPr>
              <w:t>d.d</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1791D00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Cigaletova ulica 15</w:t>
            </w:r>
          </w:p>
        </w:tc>
        <w:tc>
          <w:tcPr>
            <w:tcW w:w="1040" w:type="pct"/>
            <w:tcBorders>
              <w:top w:val="nil"/>
              <w:left w:val="nil"/>
              <w:bottom w:val="single" w:sz="8" w:space="0" w:color="auto"/>
              <w:right w:val="single" w:sz="8" w:space="0" w:color="auto"/>
            </w:tcBorders>
            <w:shd w:val="clear" w:color="auto" w:fill="auto"/>
            <w:noWrap/>
            <w:vAlign w:val="center"/>
            <w:hideMark/>
          </w:tcPr>
          <w:p w14:paraId="4FE6A86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1.023,97</w:t>
            </w:r>
          </w:p>
        </w:tc>
      </w:tr>
      <w:tr w:rsidR="005E52E4" w:rsidRPr="00195053" w14:paraId="581A1B3C"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40828C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OSNOVNA ŠOLA POLDETA STRAŽIŠARJA JESENICE</w:t>
            </w:r>
          </w:p>
        </w:tc>
        <w:tc>
          <w:tcPr>
            <w:tcW w:w="1742" w:type="pct"/>
            <w:tcBorders>
              <w:top w:val="nil"/>
              <w:left w:val="nil"/>
              <w:bottom w:val="single" w:sz="8" w:space="0" w:color="auto"/>
              <w:right w:val="single" w:sz="8" w:space="0" w:color="auto"/>
            </w:tcBorders>
            <w:shd w:val="clear" w:color="auto" w:fill="auto"/>
            <w:vAlign w:val="center"/>
            <w:hideMark/>
          </w:tcPr>
          <w:p w14:paraId="381162F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Ulica Viktorja Kejžarja 35</w:t>
            </w:r>
          </w:p>
        </w:tc>
        <w:tc>
          <w:tcPr>
            <w:tcW w:w="1040" w:type="pct"/>
            <w:tcBorders>
              <w:top w:val="nil"/>
              <w:left w:val="nil"/>
              <w:bottom w:val="single" w:sz="8" w:space="0" w:color="auto"/>
              <w:right w:val="single" w:sz="8" w:space="0" w:color="auto"/>
            </w:tcBorders>
            <w:shd w:val="clear" w:color="auto" w:fill="auto"/>
            <w:noWrap/>
            <w:vAlign w:val="center"/>
            <w:hideMark/>
          </w:tcPr>
          <w:p w14:paraId="0E0E5D3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498,94</w:t>
            </w:r>
          </w:p>
        </w:tc>
      </w:tr>
      <w:tr w:rsidR="005E52E4" w:rsidRPr="00195053" w14:paraId="4B2FE01A"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C939EF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GASILSKA ZVEZA JESENICE</w:t>
            </w:r>
          </w:p>
        </w:tc>
        <w:tc>
          <w:tcPr>
            <w:tcW w:w="1742" w:type="pct"/>
            <w:tcBorders>
              <w:top w:val="nil"/>
              <w:left w:val="nil"/>
              <w:bottom w:val="single" w:sz="8" w:space="0" w:color="auto"/>
              <w:right w:val="single" w:sz="8" w:space="0" w:color="auto"/>
            </w:tcBorders>
            <w:shd w:val="clear" w:color="auto" w:fill="auto"/>
            <w:vAlign w:val="center"/>
            <w:hideMark/>
          </w:tcPr>
          <w:p w14:paraId="46475A1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maršala Tita 66</w:t>
            </w:r>
          </w:p>
        </w:tc>
        <w:tc>
          <w:tcPr>
            <w:tcW w:w="1040" w:type="pct"/>
            <w:tcBorders>
              <w:top w:val="nil"/>
              <w:left w:val="nil"/>
              <w:bottom w:val="single" w:sz="8" w:space="0" w:color="auto"/>
              <w:right w:val="single" w:sz="8" w:space="0" w:color="auto"/>
            </w:tcBorders>
            <w:shd w:val="clear" w:color="auto" w:fill="auto"/>
            <w:noWrap/>
            <w:vAlign w:val="center"/>
            <w:hideMark/>
          </w:tcPr>
          <w:p w14:paraId="3A578902"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3.818,28</w:t>
            </w:r>
          </w:p>
        </w:tc>
      </w:tr>
      <w:tr w:rsidR="005E52E4" w:rsidRPr="00195053" w14:paraId="26BA3FB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6B51F2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GARS JESENICE</w:t>
            </w:r>
          </w:p>
        </w:tc>
        <w:tc>
          <w:tcPr>
            <w:tcW w:w="1742" w:type="pct"/>
            <w:tcBorders>
              <w:top w:val="nil"/>
              <w:left w:val="nil"/>
              <w:bottom w:val="single" w:sz="8" w:space="0" w:color="auto"/>
              <w:right w:val="single" w:sz="8" w:space="0" w:color="auto"/>
            </w:tcBorders>
            <w:shd w:val="clear" w:color="auto" w:fill="auto"/>
            <w:vAlign w:val="center"/>
            <w:hideMark/>
          </w:tcPr>
          <w:p w14:paraId="6D78457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železarjev 35</w:t>
            </w:r>
          </w:p>
        </w:tc>
        <w:tc>
          <w:tcPr>
            <w:tcW w:w="1040" w:type="pct"/>
            <w:tcBorders>
              <w:top w:val="nil"/>
              <w:left w:val="nil"/>
              <w:bottom w:val="single" w:sz="8" w:space="0" w:color="auto"/>
              <w:right w:val="single" w:sz="8" w:space="0" w:color="auto"/>
            </w:tcBorders>
            <w:shd w:val="clear" w:color="auto" w:fill="auto"/>
            <w:noWrap/>
            <w:vAlign w:val="center"/>
            <w:hideMark/>
          </w:tcPr>
          <w:p w14:paraId="3A0D2E6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8.020,99</w:t>
            </w:r>
          </w:p>
        </w:tc>
      </w:tr>
      <w:tr w:rsidR="005E52E4" w:rsidRPr="00195053" w14:paraId="1174C2EC"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22A696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OBČINSKA KNJIŽNICA JESENICE</w:t>
            </w:r>
          </w:p>
        </w:tc>
        <w:tc>
          <w:tcPr>
            <w:tcW w:w="1742" w:type="pct"/>
            <w:tcBorders>
              <w:top w:val="nil"/>
              <w:left w:val="nil"/>
              <w:bottom w:val="single" w:sz="8" w:space="0" w:color="auto"/>
              <w:right w:val="single" w:sz="8" w:space="0" w:color="auto"/>
            </w:tcBorders>
            <w:shd w:val="clear" w:color="auto" w:fill="auto"/>
            <w:vAlign w:val="center"/>
            <w:hideMark/>
          </w:tcPr>
          <w:p w14:paraId="401B6BA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Trg Toneta Čufarja 4</w:t>
            </w:r>
          </w:p>
        </w:tc>
        <w:tc>
          <w:tcPr>
            <w:tcW w:w="1040" w:type="pct"/>
            <w:tcBorders>
              <w:top w:val="nil"/>
              <w:left w:val="nil"/>
              <w:bottom w:val="single" w:sz="8" w:space="0" w:color="auto"/>
              <w:right w:val="single" w:sz="8" w:space="0" w:color="auto"/>
            </w:tcBorders>
            <w:shd w:val="clear" w:color="auto" w:fill="auto"/>
            <w:noWrap/>
            <w:vAlign w:val="center"/>
            <w:hideMark/>
          </w:tcPr>
          <w:p w14:paraId="76FE3644"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5.590,91</w:t>
            </w:r>
          </w:p>
        </w:tc>
      </w:tr>
      <w:tr w:rsidR="005E52E4" w:rsidRPr="00195053" w14:paraId="4FB6474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76680B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GLASBENA ŠOLA JESENICE</w:t>
            </w:r>
          </w:p>
        </w:tc>
        <w:tc>
          <w:tcPr>
            <w:tcW w:w="1742" w:type="pct"/>
            <w:tcBorders>
              <w:top w:val="nil"/>
              <w:left w:val="nil"/>
              <w:bottom w:val="single" w:sz="8" w:space="0" w:color="auto"/>
              <w:right w:val="single" w:sz="8" w:space="0" w:color="auto"/>
            </w:tcBorders>
            <w:shd w:val="clear" w:color="auto" w:fill="auto"/>
            <w:vAlign w:val="center"/>
            <w:hideMark/>
          </w:tcPr>
          <w:p w14:paraId="4264FA6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Franceta Prešerna 48</w:t>
            </w:r>
          </w:p>
        </w:tc>
        <w:tc>
          <w:tcPr>
            <w:tcW w:w="1040" w:type="pct"/>
            <w:tcBorders>
              <w:top w:val="nil"/>
              <w:left w:val="nil"/>
              <w:bottom w:val="single" w:sz="8" w:space="0" w:color="auto"/>
              <w:right w:val="single" w:sz="8" w:space="0" w:color="auto"/>
            </w:tcBorders>
            <w:shd w:val="clear" w:color="auto" w:fill="auto"/>
            <w:noWrap/>
            <w:vAlign w:val="center"/>
            <w:hideMark/>
          </w:tcPr>
          <w:p w14:paraId="36E6CF9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1.359,04</w:t>
            </w:r>
          </w:p>
        </w:tc>
      </w:tr>
      <w:tr w:rsidR="005E52E4" w:rsidRPr="00195053" w14:paraId="0EBCB19B"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ED8E82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POŠTA SLOVENIJE d.o.o.</w:t>
            </w:r>
          </w:p>
        </w:tc>
        <w:tc>
          <w:tcPr>
            <w:tcW w:w="1742" w:type="pct"/>
            <w:tcBorders>
              <w:top w:val="nil"/>
              <w:left w:val="nil"/>
              <w:bottom w:val="single" w:sz="8" w:space="0" w:color="auto"/>
              <w:right w:val="single" w:sz="8" w:space="0" w:color="auto"/>
            </w:tcBorders>
            <w:shd w:val="clear" w:color="auto" w:fill="auto"/>
            <w:vAlign w:val="center"/>
            <w:hideMark/>
          </w:tcPr>
          <w:p w14:paraId="024DE71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Slomškov trg 10</w:t>
            </w:r>
          </w:p>
        </w:tc>
        <w:tc>
          <w:tcPr>
            <w:tcW w:w="1040" w:type="pct"/>
            <w:tcBorders>
              <w:top w:val="nil"/>
              <w:left w:val="nil"/>
              <w:bottom w:val="single" w:sz="8" w:space="0" w:color="auto"/>
              <w:right w:val="single" w:sz="8" w:space="0" w:color="auto"/>
            </w:tcBorders>
            <w:shd w:val="clear" w:color="auto" w:fill="auto"/>
            <w:noWrap/>
            <w:vAlign w:val="center"/>
            <w:hideMark/>
          </w:tcPr>
          <w:p w14:paraId="01A76AE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3.793,87</w:t>
            </w:r>
          </w:p>
        </w:tc>
      </w:tr>
      <w:tr w:rsidR="005E52E4" w:rsidRPr="00195053" w14:paraId="7F4E0536"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7F64CAF" w14:textId="219AB890"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MERCATOR, </w:t>
            </w:r>
            <w:proofErr w:type="spellStart"/>
            <w:r w:rsidRPr="00195053">
              <w:rPr>
                <w:rFonts w:ascii="Tahoma" w:hAnsi="Tahoma" w:cs="Tahoma"/>
                <w:color w:val="000000"/>
                <w:sz w:val="16"/>
                <w:szCs w:val="16"/>
                <w:lang w:eastAsia="sl-SI"/>
              </w:rPr>
              <w:t>d.d</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3EE8CA4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Dunajska cesta 107</w:t>
            </w:r>
          </w:p>
        </w:tc>
        <w:tc>
          <w:tcPr>
            <w:tcW w:w="1040" w:type="pct"/>
            <w:tcBorders>
              <w:top w:val="nil"/>
              <w:left w:val="nil"/>
              <w:bottom w:val="single" w:sz="8" w:space="0" w:color="auto"/>
              <w:right w:val="single" w:sz="8" w:space="0" w:color="auto"/>
            </w:tcBorders>
            <w:shd w:val="clear" w:color="auto" w:fill="auto"/>
            <w:noWrap/>
            <w:vAlign w:val="center"/>
            <w:hideMark/>
          </w:tcPr>
          <w:p w14:paraId="03A580E2"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720,76</w:t>
            </w:r>
          </w:p>
        </w:tc>
      </w:tr>
      <w:tr w:rsidR="005E52E4" w:rsidRPr="00195053" w14:paraId="7D41AE66"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F2AE1C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VRTEC JESENICE</w:t>
            </w:r>
          </w:p>
        </w:tc>
        <w:tc>
          <w:tcPr>
            <w:tcW w:w="1742" w:type="pct"/>
            <w:tcBorders>
              <w:top w:val="nil"/>
              <w:left w:val="nil"/>
              <w:bottom w:val="single" w:sz="8" w:space="0" w:color="auto"/>
              <w:right w:val="single" w:sz="8" w:space="0" w:color="auto"/>
            </w:tcBorders>
            <w:shd w:val="clear" w:color="auto" w:fill="auto"/>
            <w:vAlign w:val="center"/>
            <w:hideMark/>
          </w:tcPr>
          <w:p w14:paraId="5B245E31"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Cirila Tavčarja 3A</w:t>
            </w:r>
          </w:p>
        </w:tc>
        <w:tc>
          <w:tcPr>
            <w:tcW w:w="1040" w:type="pct"/>
            <w:tcBorders>
              <w:top w:val="nil"/>
              <w:left w:val="nil"/>
              <w:bottom w:val="single" w:sz="8" w:space="0" w:color="auto"/>
              <w:right w:val="single" w:sz="8" w:space="0" w:color="auto"/>
            </w:tcBorders>
            <w:shd w:val="clear" w:color="auto" w:fill="auto"/>
            <w:noWrap/>
            <w:vAlign w:val="center"/>
            <w:hideMark/>
          </w:tcPr>
          <w:p w14:paraId="1D3E61FB"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981,33</w:t>
            </w:r>
          </w:p>
        </w:tc>
      </w:tr>
      <w:tr w:rsidR="005E52E4" w:rsidRPr="00195053" w14:paraId="634E02CF"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BCC858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Vrtec Radovljica</w:t>
            </w:r>
          </w:p>
        </w:tc>
        <w:tc>
          <w:tcPr>
            <w:tcW w:w="1742" w:type="pct"/>
            <w:tcBorders>
              <w:top w:val="nil"/>
              <w:left w:val="nil"/>
              <w:bottom w:val="single" w:sz="8" w:space="0" w:color="auto"/>
              <w:right w:val="single" w:sz="8" w:space="0" w:color="auto"/>
            </w:tcBorders>
            <w:shd w:val="clear" w:color="auto" w:fill="auto"/>
            <w:vAlign w:val="center"/>
            <w:hideMark/>
          </w:tcPr>
          <w:p w14:paraId="502C4DD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Kranjska cesta 13</w:t>
            </w:r>
          </w:p>
        </w:tc>
        <w:tc>
          <w:tcPr>
            <w:tcW w:w="1040" w:type="pct"/>
            <w:tcBorders>
              <w:top w:val="nil"/>
              <w:left w:val="nil"/>
              <w:bottom w:val="single" w:sz="8" w:space="0" w:color="auto"/>
              <w:right w:val="single" w:sz="8" w:space="0" w:color="auto"/>
            </w:tcBorders>
            <w:shd w:val="clear" w:color="auto" w:fill="auto"/>
            <w:noWrap/>
            <w:vAlign w:val="center"/>
            <w:hideMark/>
          </w:tcPr>
          <w:p w14:paraId="4EB3D06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9.745,13</w:t>
            </w:r>
          </w:p>
        </w:tc>
      </w:tr>
      <w:tr w:rsidR="005E52E4" w:rsidRPr="00195053" w14:paraId="4C357984"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2CEBCC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Socialno varstveni zavod Hrastovec</w:t>
            </w:r>
          </w:p>
        </w:tc>
        <w:tc>
          <w:tcPr>
            <w:tcW w:w="1742" w:type="pct"/>
            <w:tcBorders>
              <w:top w:val="nil"/>
              <w:left w:val="nil"/>
              <w:bottom w:val="single" w:sz="8" w:space="0" w:color="auto"/>
              <w:right w:val="single" w:sz="8" w:space="0" w:color="auto"/>
            </w:tcBorders>
            <w:shd w:val="clear" w:color="auto" w:fill="auto"/>
            <w:vAlign w:val="center"/>
            <w:hideMark/>
          </w:tcPr>
          <w:p w14:paraId="102D089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Hrastovec v Slov. goricah 22</w:t>
            </w:r>
          </w:p>
        </w:tc>
        <w:tc>
          <w:tcPr>
            <w:tcW w:w="1040" w:type="pct"/>
            <w:tcBorders>
              <w:top w:val="nil"/>
              <w:left w:val="nil"/>
              <w:bottom w:val="single" w:sz="8" w:space="0" w:color="auto"/>
              <w:right w:val="single" w:sz="8" w:space="0" w:color="auto"/>
            </w:tcBorders>
            <w:shd w:val="clear" w:color="auto" w:fill="auto"/>
            <w:noWrap/>
            <w:vAlign w:val="center"/>
            <w:hideMark/>
          </w:tcPr>
          <w:p w14:paraId="2AB0659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2.431,30</w:t>
            </w:r>
          </w:p>
        </w:tc>
      </w:tr>
      <w:tr w:rsidR="005E52E4" w:rsidRPr="00195053" w14:paraId="1152058D"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A8390E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Telemach d.o.o.</w:t>
            </w:r>
          </w:p>
        </w:tc>
        <w:tc>
          <w:tcPr>
            <w:tcW w:w="1742" w:type="pct"/>
            <w:tcBorders>
              <w:top w:val="nil"/>
              <w:left w:val="nil"/>
              <w:bottom w:val="single" w:sz="8" w:space="0" w:color="auto"/>
              <w:right w:val="single" w:sz="8" w:space="0" w:color="auto"/>
            </w:tcBorders>
            <w:shd w:val="clear" w:color="auto" w:fill="auto"/>
            <w:vAlign w:val="center"/>
            <w:hideMark/>
          </w:tcPr>
          <w:p w14:paraId="6459A5A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Brnčičeva ulica 49A</w:t>
            </w:r>
          </w:p>
        </w:tc>
        <w:tc>
          <w:tcPr>
            <w:tcW w:w="1040" w:type="pct"/>
            <w:tcBorders>
              <w:top w:val="nil"/>
              <w:left w:val="nil"/>
              <w:bottom w:val="single" w:sz="8" w:space="0" w:color="auto"/>
              <w:right w:val="single" w:sz="8" w:space="0" w:color="auto"/>
            </w:tcBorders>
            <w:shd w:val="clear" w:color="auto" w:fill="auto"/>
            <w:noWrap/>
            <w:vAlign w:val="center"/>
            <w:hideMark/>
          </w:tcPr>
          <w:p w14:paraId="5E3423E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260,94</w:t>
            </w:r>
          </w:p>
        </w:tc>
      </w:tr>
      <w:tr w:rsidR="005E52E4" w:rsidRPr="00195053" w14:paraId="00EDD423"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2ABA14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CIFRA - IRENA POGAČNIK S.P.</w:t>
            </w:r>
          </w:p>
        </w:tc>
        <w:tc>
          <w:tcPr>
            <w:tcW w:w="1742" w:type="pct"/>
            <w:tcBorders>
              <w:top w:val="nil"/>
              <w:left w:val="nil"/>
              <w:bottom w:val="single" w:sz="8" w:space="0" w:color="auto"/>
              <w:right w:val="single" w:sz="8" w:space="0" w:color="auto"/>
            </w:tcBorders>
            <w:shd w:val="clear" w:color="auto" w:fill="auto"/>
            <w:vAlign w:val="center"/>
            <w:hideMark/>
          </w:tcPr>
          <w:p w14:paraId="5D56FD5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Begunje na Gorenjskem 103</w:t>
            </w:r>
          </w:p>
        </w:tc>
        <w:tc>
          <w:tcPr>
            <w:tcW w:w="1040" w:type="pct"/>
            <w:tcBorders>
              <w:top w:val="nil"/>
              <w:left w:val="nil"/>
              <w:bottom w:val="single" w:sz="8" w:space="0" w:color="auto"/>
              <w:right w:val="single" w:sz="8" w:space="0" w:color="auto"/>
            </w:tcBorders>
            <w:shd w:val="clear" w:color="auto" w:fill="auto"/>
            <w:noWrap/>
            <w:vAlign w:val="center"/>
            <w:hideMark/>
          </w:tcPr>
          <w:p w14:paraId="6D4165DD"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121,80</w:t>
            </w:r>
          </w:p>
        </w:tc>
      </w:tr>
      <w:tr w:rsidR="005E52E4" w:rsidRPr="00195053" w14:paraId="170E440C"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EEFF82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OBČINA JESENICE</w:t>
            </w:r>
          </w:p>
        </w:tc>
        <w:tc>
          <w:tcPr>
            <w:tcW w:w="1742" w:type="pct"/>
            <w:tcBorders>
              <w:top w:val="nil"/>
              <w:left w:val="nil"/>
              <w:bottom w:val="single" w:sz="8" w:space="0" w:color="auto"/>
              <w:right w:val="single" w:sz="8" w:space="0" w:color="auto"/>
            </w:tcBorders>
            <w:shd w:val="clear" w:color="auto" w:fill="auto"/>
            <w:vAlign w:val="center"/>
            <w:hideMark/>
          </w:tcPr>
          <w:p w14:paraId="170F441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Cesta železarjev 6</w:t>
            </w:r>
          </w:p>
        </w:tc>
        <w:tc>
          <w:tcPr>
            <w:tcW w:w="1040" w:type="pct"/>
            <w:tcBorders>
              <w:top w:val="nil"/>
              <w:left w:val="nil"/>
              <w:bottom w:val="single" w:sz="8" w:space="0" w:color="auto"/>
              <w:right w:val="single" w:sz="8" w:space="0" w:color="auto"/>
            </w:tcBorders>
            <w:shd w:val="clear" w:color="auto" w:fill="auto"/>
            <w:noWrap/>
            <w:vAlign w:val="center"/>
            <w:hideMark/>
          </w:tcPr>
          <w:p w14:paraId="3FB4D2F8"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13.481,58</w:t>
            </w:r>
          </w:p>
        </w:tc>
      </w:tr>
      <w:tr w:rsidR="005E52E4" w:rsidRPr="00195053" w14:paraId="66CE0B1C"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9552C9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DOMPLAN, </w:t>
            </w:r>
            <w:proofErr w:type="spellStart"/>
            <w:r w:rsidRPr="00195053">
              <w:rPr>
                <w:rFonts w:ascii="Tahoma" w:hAnsi="Tahoma" w:cs="Tahoma"/>
                <w:color w:val="000000"/>
                <w:sz w:val="16"/>
                <w:szCs w:val="16"/>
                <w:lang w:eastAsia="sl-SI"/>
              </w:rPr>
              <w:t>d.d</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739B96F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Bleiweisova cesta 14</w:t>
            </w:r>
          </w:p>
        </w:tc>
        <w:tc>
          <w:tcPr>
            <w:tcW w:w="1040" w:type="pct"/>
            <w:tcBorders>
              <w:top w:val="nil"/>
              <w:left w:val="nil"/>
              <w:bottom w:val="single" w:sz="8" w:space="0" w:color="auto"/>
              <w:right w:val="single" w:sz="8" w:space="0" w:color="auto"/>
            </w:tcBorders>
            <w:shd w:val="clear" w:color="auto" w:fill="auto"/>
            <w:noWrap/>
            <w:vAlign w:val="center"/>
            <w:hideMark/>
          </w:tcPr>
          <w:p w14:paraId="32FB1E8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919,88</w:t>
            </w:r>
          </w:p>
        </w:tc>
      </w:tr>
      <w:tr w:rsidR="005E52E4" w:rsidRPr="00195053" w14:paraId="78FBF26B" w14:textId="77777777" w:rsidTr="00986F70">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98D1F9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SKUPNOST OBČIN SLOVENIJE</w:t>
            </w:r>
          </w:p>
        </w:tc>
        <w:tc>
          <w:tcPr>
            <w:tcW w:w="1742" w:type="pct"/>
            <w:tcBorders>
              <w:top w:val="nil"/>
              <w:left w:val="nil"/>
              <w:bottom w:val="single" w:sz="8" w:space="0" w:color="auto"/>
              <w:right w:val="single" w:sz="8" w:space="0" w:color="auto"/>
            </w:tcBorders>
            <w:shd w:val="clear" w:color="auto" w:fill="auto"/>
            <w:vAlign w:val="center"/>
            <w:hideMark/>
          </w:tcPr>
          <w:p w14:paraId="0602C03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Partizanska cesta 1</w:t>
            </w:r>
          </w:p>
        </w:tc>
        <w:tc>
          <w:tcPr>
            <w:tcW w:w="1040" w:type="pct"/>
            <w:tcBorders>
              <w:top w:val="nil"/>
              <w:left w:val="nil"/>
              <w:bottom w:val="single" w:sz="8" w:space="0" w:color="auto"/>
              <w:right w:val="single" w:sz="8" w:space="0" w:color="auto"/>
            </w:tcBorders>
            <w:shd w:val="clear" w:color="auto" w:fill="auto"/>
            <w:noWrap/>
            <w:vAlign w:val="center"/>
            <w:hideMark/>
          </w:tcPr>
          <w:p w14:paraId="3294292A"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80,00</w:t>
            </w:r>
          </w:p>
        </w:tc>
      </w:tr>
    </w:tbl>
    <w:p w14:paraId="27CD351C" w14:textId="77777777" w:rsidR="00886665" w:rsidRDefault="00886665">
      <w:r>
        <w:br w:type="page"/>
      </w:r>
    </w:p>
    <w:tbl>
      <w:tblPr>
        <w:tblW w:w="5003" w:type="pct"/>
        <w:tblCellMar>
          <w:left w:w="70" w:type="dxa"/>
          <w:right w:w="70" w:type="dxa"/>
        </w:tblCellMar>
        <w:tblLook w:val="04A0" w:firstRow="1" w:lastRow="0" w:firstColumn="1" w:lastColumn="0" w:noHBand="0" w:noVBand="1"/>
      </w:tblPr>
      <w:tblGrid>
        <w:gridCol w:w="4271"/>
        <w:gridCol w:w="3355"/>
        <w:gridCol w:w="2003"/>
      </w:tblGrid>
      <w:tr w:rsidR="00886665" w:rsidRPr="00195053" w14:paraId="73B4E668" w14:textId="77777777" w:rsidTr="00886665">
        <w:trPr>
          <w:trHeight w:val="313"/>
        </w:trPr>
        <w:tc>
          <w:tcPr>
            <w:tcW w:w="2218"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67B3603" w14:textId="77777777" w:rsidR="00886665" w:rsidRPr="00195053" w:rsidRDefault="00886665"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lastRenderedPageBreak/>
              <w:t>Naziv partnerja</w:t>
            </w:r>
          </w:p>
        </w:tc>
        <w:tc>
          <w:tcPr>
            <w:tcW w:w="1742" w:type="pct"/>
            <w:tcBorders>
              <w:top w:val="single" w:sz="8" w:space="0" w:color="auto"/>
              <w:left w:val="nil"/>
              <w:bottom w:val="single" w:sz="8" w:space="0" w:color="auto"/>
              <w:right w:val="single" w:sz="8" w:space="0" w:color="auto"/>
            </w:tcBorders>
            <w:shd w:val="clear" w:color="auto" w:fill="auto"/>
            <w:noWrap/>
            <w:vAlign w:val="center"/>
            <w:hideMark/>
          </w:tcPr>
          <w:p w14:paraId="3FD3C577" w14:textId="77777777" w:rsidR="00886665" w:rsidRPr="00195053" w:rsidRDefault="00886665"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Naslov partnerja</w:t>
            </w:r>
          </w:p>
        </w:tc>
        <w:tc>
          <w:tcPr>
            <w:tcW w:w="1040" w:type="pct"/>
            <w:tcBorders>
              <w:top w:val="single" w:sz="8" w:space="0" w:color="auto"/>
              <w:left w:val="nil"/>
              <w:bottom w:val="single" w:sz="8" w:space="0" w:color="auto"/>
              <w:right w:val="single" w:sz="8" w:space="0" w:color="auto"/>
            </w:tcBorders>
            <w:shd w:val="clear" w:color="auto" w:fill="auto"/>
            <w:noWrap/>
            <w:vAlign w:val="center"/>
            <w:hideMark/>
          </w:tcPr>
          <w:p w14:paraId="3A4B3ECC" w14:textId="77777777" w:rsidR="00886665" w:rsidRPr="00195053" w:rsidRDefault="00886665" w:rsidP="00281328">
            <w:pPr>
              <w:overflowPunct/>
              <w:autoSpaceDE/>
              <w:autoSpaceDN/>
              <w:adjustRightInd/>
              <w:spacing w:before="0" w:after="0"/>
              <w:ind w:left="0"/>
              <w:jc w:val="center"/>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Saldo</w:t>
            </w:r>
          </w:p>
        </w:tc>
      </w:tr>
      <w:tr w:rsidR="005E52E4" w:rsidRPr="00195053" w14:paraId="23CE7729"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48FDB9E" w14:textId="27169134"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MINISTRSTVO ZA NOTRANJE ZADEVE</w:t>
            </w:r>
          </w:p>
        </w:tc>
        <w:tc>
          <w:tcPr>
            <w:tcW w:w="1742" w:type="pct"/>
            <w:tcBorders>
              <w:top w:val="nil"/>
              <w:left w:val="nil"/>
              <w:bottom w:val="single" w:sz="8" w:space="0" w:color="auto"/>
              <w:right w:val="single" w:sz="8" w:space="0" w:color="auto"/>
            </w:tcBorders>
            <w:shd w:val="clear" w:color="auto" w:fill="auto"/>
            <w:vAlign w:val="center"/>
            <w:hideMark/>
          </w:tcPr>
          <w:p w14:paraId="4DE93A3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Štefanova ulica 2</w:t>
            </w:r>
          </w:p>
        </w:tc>
        <w:tc>
          <w:tcPr>
            <w:tcW w:w="1040" w:type="pct"/>
            <w:tcBorders>
              <w:top w:val="nil"/>
              <w:left w:val="nil"/>
              <w:bottom w:val="single" w:sz="8" w:space="0" w:color="auto"/>
              <w:right w:val="single" w:sz="8" w:space="0" w:color="auto"/>
            </w:tcBorders>
            <w:shd w:val="clear" w:color="auto" w:fill="auto"/>
            <w:noWrap/>
            <w:vAlign w:val="center"/>
            <w:hideMark/>
          </w:tcPr>
          <w:p w14:paraId="076AB5D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68,90</w:t>
            </w:r>
          </w:p>
        </w:tc>
      </w:tr>
      <w:tr w:rsidR="005E52E4" w:rsidRPr="00195053" w14:paraId="62A7513F"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2BE1E0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SAVSKE ELEKTRARNE LJUBLJANA d.o.o.</w:t>
            </w:r>
          </w:p>
        </w:tc>
        <w:tc>
          <w:tcPr>
            <w:tcW w:w="1742" w:type="pct"/>
            <w:tcBorders>
              <w:top w:val="nil"/>
              <w:left w:val="nil"/>
              <w:bottom w:val="single" w:sz="8" w:space="0" w:color="auto"/>
              <w:right w:val="single" w:sz="8" w:space="0" w:color="auto"/>
            </w:tcBorders>
            <w:shd w:val="clear" w:color="auto" w:fill="auto"/>
            <w:vAlign w:val="center"/>
            <w:hideMark/>
          </w:tcPr>
          <w:p w14:paraId="129222D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Gorenjska cesta 46</w:t>
            </w:r>
          </w:p>
        </w:tc>
        <w:tc>
          <w:tcPr>
            <w:tcW w:w="1040" w:type="pct"/>
            <w:tcBorders>
              <w:top w:val="nil"/>
              <w:left w:val="nil"/>
              <w:bottom w:val="single" w:sz="8" w:space="0" w:color="auto"/>
              <w:right w:val="single" w:sz="8" w:space="0" w:color="auto"/>
            </w:tcBorders>
            <w:shd w:val="clear" w:color="auto" w:fill="auto"/>
            <w:noWrap/>
            <w:vAlign w:val="center"/>
            <w:hideMark/>
          </w:tcPr>
          <w:p w14:paraId="0B4EA1F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264,74</w:t>
            </w:r>
          </w:p>
        </w:tc>
      </w:tr>
      <w:tr w:rsidR="005E52E4" w:rsidRPr="00195053" w14:paraId="04B40049"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7E4CEA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ZTK - ZAVOD ZA TURIZEM IN KULTURO ŽIROVNICA</w:t>
            </w:r>
          </w:p>
        </w:tc>
        <w:tc>
          <w:tcPr>
            <w:tcW w:w="1742" w:type="pct"/>
            <w:tcBorders>
              <w:top w:val="nil"/>
              <w:left w:val="nil"/>
              <w:bottom w:val="single" w:sz="8" w:space="0" w:color="auto"/>
              <w:right w:val="single" w:sz="8" w:space="0" w:color="auto"/>
            </w:tcBorders>
            <w:shd w:val="clear" w:color="auto" w:fill="auto"/>
            <w:vAlign w:val="center"/>
            <w:hideMark/>
          </w:tcPr>
          <w:p w14:paraId="2FD8C4A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Žirovnica 14</w:t>
            </w:r>
          </w:p>
        </w:tc>
        <w:tc>
          <w:tcPr>
            <w:tcW w:w="1040" w:type="pct"/>
            <w:tcBorders>
              <w:top w:val="nil"/>
              <w:left w:val="nil"/>
              <w:bottom w:val="single" w:sz="8" w:space="0" w:color="auto"/>
              <w:right w:val="single" w:sz="8" w:space="0" w:color="auto"/>
            </w:tcBorders>
            <w:shd w:val="clear" w:color="auto" w:fill="auto"/>
            <w:noWrap/>
            <w:vAlign w:val="center"/>
            <w:hideMark/>
          </w:tcPr>
          <w:p w14:paraId="29FDB27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10.058,81</w:t>
            </w:r>
          </w:p>
        </w:tc>
      </w:tr>
      <w:tr w:rsidR="005E52E4" w:rsidRPr="00195053" w14:paraId="34225822"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87B927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ZVONČEK - S, d.o.o. Jesenice</w:t>
            </w:r>
          </w:p>
        </w:tc>
        <w:tc>
          <w:tcPr>
            <w:tcW w:w="1742" w:type="pct"/>
            <w:tcBorders>
              <w:top w:val="nil"/>
              <w:left w:val="nil"/>
              <w:bottom w:val="single" w:sz="8" w:space="0" w:color="auto"/>
              <w:right w:val="single" w:sz="8" w:space="0" w:color="auto"/>
            </w:tcBorders>
            <w:shd w:val="clear" w:color="auto" w:fill="auto"/>
            <w:vAlign w:val="center"/>
            <w:hideMark/>
          </w:tcPr>
          <w:p w14:paraId="07AE9D9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Ulica Viktorja Kejžarja 16</w:t>
            </w:r>
          </w:p>
        </w:tc>
        <w:tc>
          <w:tcPr>
            <w:tcW w:w="1040" w:type="pct"/>
            <w:tcBorders>
              <w:top w:val="nil"/>
              <w:left w:val="nil"/>
              <w:bottom w:val="single" w:sz="8" w:space="0" w:color="auto"/>
              <w:right w:val="single" w:sz="8" w:space="0" w:color="auto"/>
            </w:tcBorders>
            <w:shd w:val="clear" w:color="auto" w:fill="auto"/>
            <w:noWrap/>
            <w:vAlign w:val="center"/>
            <w:hideMark/>
          </w:tcPr>
          <w:p w14:paraId="50DFC8AC"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775,00</w:t>
            </w:r>
          </w:p>
        </w:tc>
      </w:tr>
      <w:tr w:rsidR="005E52E4" w:rsidRPr="00195053" w14:paraId="6DDC4251"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49BEE8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RTV SLOVENIJA</w:t>
            </w:r>
          </w:p>
        </w:tc>
        <w:tc>
          <w:tcPr>
            <w:tcW w:w="1742" w:type="pct"/>
            <w:tcBorders>
              <w:top w:val="nil"/>
              <w:left w:val="nil"/>
              <w:bottom w:val="single" w:sz="8" w:space="0" w:color="auto"/>
              <w:right w:val="single" w:sz="8" w:space="0" w:color="auto"/>
            </w:tcBorders>
            <w:shd w:val="clear" w:color="auto" w:fill="auto"/>
            <w:vAlign w:val="center"/>
            <w:hideMark/>
          </w:tcPr>
          <w:p w14:paraId="0D1AE3F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Kolodvorska ulica 2</w:t>
            </w:r>
          </w:p>
        </w:tc>
        <w:tc>
          <w:tcPr>
            <w:tcW w:w="1040" w:type="pct"/>
            <w:tcBorders>
              <w:top w:val="nil"/>
              <w:left w:val="nil"/>
              <w:bottom w:val="single" w:sz="8" w:space="0" w:color="auto"/>
              <w:right w:val="single" w:sz="8" w:space="0" w:color="auto"/>
            </w:tcBorders>
            <w:shd w:val="clear" w:color="auto" w:fill="auto"/>
            <w:noWrap/>
            <w:vAlign w:val="center"/>
            <w:hideMark/>
          </w:tcPr>
          <w:p w14:paraId="5BA8980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16,52</w:t>
            </w:r>
          </w:p>
        </w:tc>
      </w:tr>
      <w:tr w:rsidR="005E52E4" w:rsidRPr="00195053" w14:paraId="595319DB"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5E9031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SAZAS</w:t>
            </w:r>
          </w:p>
        </w:tc>
        <w:tc>
          <w:tcPr>
            <w:tcW w:w="1742" w:type="pct"/>
            <w:tcBorders>
              <w:top w:val="nil"/>
              <w:left w:val="nil"/>
              <w:bottom w:val="single" w:sz="8" w:space="0" w:color="auto"/>
              <w:right w:val="single" w:sz="8" w:space="0" w:color="auto"/>
            </w:tcBorders>
            <w:shd w:val="clear" w:color="auto" w:fill="auto"/>
            <w:vAlign w:val="center"/>
            <w:hideMark/>
          </w:tcPr>
          <w:p w14:paraId="4728E90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195053">
              <w:rPr>
                <w:rFonts w:ascii="Tahoma" w:hAnsi="Tahoma" w:cs="Tahoma"/>
                <w:color w:val="000000"/>
                <w:sz w:val="16"/>
                <w:szCs w:val="16"/>
                <w:lang w:eastAsia="sl-SI"/>
              </w:rPr>
              <w:t>Špruha</w:t>
            </w:r>
            <w:proofErr w:type="spellEnd"/>
            <w:r w:rsidRPr="00195053">
              <w:rPr>
                <w:rFonts w:ascii="Tahoma" w:hAnsi="Tahoma" w:cs="Tahoma"/>
                <w:color w:val="000000"/>
                <w:sz w:val="16"/>
                <w:szCs w:val="16"/>
                <w:lang w:eastAsia="sl-SI"/>
              </w:rPr>
              <w:t xml:space="preserve"> 19</w:t>
            </w:r>
          </w:p>
        </w:tc>
        <w:tc>
          <w:tcPr>
            <w:tcW w:w="1040" w:type="pct"/>
            <w:tcBorders>
              <w:top w:val="nil"/>
              <w:left w:val="nil"/>
              <w:bottom w:val="single" w:sz="8" w:space="0" w:color="auto"/>
              <w:right w:val="single" w:sz="8" w:space="0" w:color="auto"/>
            </w:tcBorders>
            <w:shd w:val="clear" w:color="auto" w:fill="auto"/>
            <w:noWrap/>
            <w:vAlign w:val="center"/>
            <w:hideMark/>
          </w:tcPr>
          <w:p w14:paraId="07801FDD"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18,65</w:t>
            </w:r>
          </w:p>
        </w:tc>
      </w:tr>
      <w:tr w:rsidR="005E52E4" w:rsidRPr="00195053" w14:paraId="7F1BEBFC"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413C5B7"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ŠS d.o.o.</w:t>
            </w:r>
          </w:p>
        </w:tc>
        <w:tc>
          <w:tcPr>
            <w:tcW w:w="1742" w:type="pct"/>
            <w:tcBorders>
              <w:top w:val="nil"/>
              <w:left w:val="nil"/>
              <w:bottom w:val="single" w:sz="8" w:space="0" w:color="auto"/>
              <w:right w:val="single" w:sz="8" w:space="0" w:color="auto"/>
            </w:tcBorders>
            <w:shd w:val="clear" w:color="auto" w:fill="auto"/>
            <w:vAlign w:val="center"/>
            <w:hideMark/>
          </w:tcPr>
          <w:p w14:paraId="6594F18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Slovenska cesta 40</w:t>
            </w:r>
          </w:p>
        </w:tc>
        <w:tc>
          <w:tcPr>
            <w:tcW w:w="1040" w:type="pct"/>
            <w:tcBorders>
              <w:top w:val="nil"/>
              <w:left w:val="nil"/>
              <w:bottom w:val="single" w:sz="8" w:space="0" w:color="auto"/>
              <w:right w:val="single" w:sz="8" w:space="0" w:color="auto"/>
            </w:tcBorders>
            <w:shd w:val="clear" w:color="auto" w:fill="auto"/>
            <w:noWrap/>
            <w:vAlign w:val="center"/>
            <w:hideMark/>
          </w:tcPr>
          <w:p w14:paraId="1E03493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228,58</w:t>
            </w:r>
          </w:p>
        </w:tc>
      </w:tr>
      <w:tr w:rsidR="005E52E4" w:rsidRPr="00195053" w14:paraId="5ED718F7"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D39272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SPECOM d.o.o.</w:t>
            </w:r>
          </w:p>
        </w:tc>
        <w:tc>
          <w:tcPr>
            <w:tcW w:w="1742" w:type="pct"/>
            <w:tcBorders>
              <w:top w:val="nil"/>
              <w:left w:val="nil"/>
              <w:bottom w:val="single" w:sz="8" w:space="0" w:color="auto"/>
              <w:right w:val="single" w:sz="8" w:space="0" w:color="auto"/>
            </w:tcBorders>
            <w:shd w:val="clear" w:color="auto" w:fill="auto"/>
            <w:vAlign w:val="center"/>
            <w:hideMark/>
          </w:tcPr>
          <w:p w14:paraId="44A089F1"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195053">
              <w:rPr>
                <w:rFonts w:ascii="Tahoma" w:hAnsi="Tahoma" w:cs="Tahoma"/>
                <w:color w:val="000000"/>
                <w:sz w:val="16"/>
                <w:szCs w:val="16"/>
                <w:lang w:eastAsia="sl-SI"/>
              </w:rPr>
              <w:t>Dobrška</w:t>
            </w:r>
            <w:proofErr w:type="spellEnd"/>
            <w:r w:rsidRPr="00195053">
              <w:rPr>
                <w:rFonts w:ascii="Tahoma" w:hAnsi="Tahoma" w:cs="Tahoma"/>
                <w:color w:val="000000"/>
                <w:sz w:val="16"/>
                <w:szCs w:val="16"/>
                <w:lang w:eastAsia="sl-SI"/>
              </w:rPr>
              <w:t xml:space="preserve"> ulica 4</w:t>
            </w:r>
          </w:p>
        </w:tc>
        <w:tc>
          <w:tcPr>
            <w:tcW w:w="1040" w:type="pct"/>
            <w:tcBorders>
              <w:top w:val="nil"/>
              <w:left w:val="nil"/>
              <w:bottom w:val="single" w:sz="8" w:space="0" w:color="auto"/>
              <w:right w:val="single" w:sz="8" w:space="0" w:color="auto"/>
            </w:tcBorders>
            <w:shd w:val="clear" w:color="auto" w:fill="auto"/>
            <w:noWrap/>
            <w:vAlign w:val="center"/>
            <w:hideMark/>
          </w:tcPr>
          <w:p w14:paraId="5DD8BCFD"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146,40</w:t>
            </w:r>
          </w:p>
        </w:tc>
      </w:tr>
      <w:tr w:rsidR="005E52E4" w:rsidRPr="00195053" w14:paraId="1C85E4D6"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CE59A8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A1 Slovenija, d. d.</w:t>
            </w:r>
          </w:p>
        </w:tc>
        <w:tc>
          <w:tcPr>
            <w:tcW w:w="1742" w:type="pct"/>
            <w:tcBorders>
              <w:top w:val="nil"/>
              <w:left w:val="nil"/>
              <w:bottom w:val="single" w:sz="8" w:space="0" w:color="auto"/>
              <w:right w:val="single" w:sz="8" w:space="0" w:color="auto"/>
            </w:tcBorders>
            <w:shd w:val="clear" w:color="auto" w:fill="auto"/>
            <w:vAlign w:val="center"/>
            <w:hideMark/>
          </w:tcPr>
          <w:p w14:paraId="0F658B2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Šmartinska cesta 134B</w:t>
            </w:r>
          </w:p>
        </w:tc>
        <w:tc>
          <w:tcPr>
            <w:tcW w:w="1040" w:type="pct"/>
            <w:tcBorders>
              <w:top w:val="nil"/>
              <w:left w:val="nil"/>
              <w:bottom w:val="single" w:sz="8" w:space="0" w:color="auto"/>
              <w:right w:val="single" w:sz="8" w:space="0" w:color="auto"/>
            </w:tcBorders>
            <w:shd w:val="clear" w:color="auto" w:fill="auto"/>
            <w:noWrap/>
            <w:vAlign w:val="center"/>
            <w:hideMark/>
          </w:tcPr>
          <w:p w14:paraId="4599134A"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255,61</w:t>
            </w:r>
          </w:p>
        </w:tc>
      </w:tr>
      <w:tr w:rsidR="005E52E4" w:rsidRPr="00195053" w14:paraId="76F81561"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7A8AF3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proofErr w:type="spellStart"/>
            <w:r w:rsidRPr="00195053">
              <w:rPr>
                <w:rFonts w:ascii="Tahoma" w:hAnsi="Tahoma" w:cs="Tahoma"/>
                <w:color w:val="000000"/>
                <w:sz w:val="16"/>
                <w:szCs w:val="16"/>
                <w:lang w:eastAsia="sl-SI"/>
              </w:rPr>
              <w:t>Dallmayr</w:t>
            </w:r>
            <w:proofErr w:type="spellEnd"/>
            <w:r w:rsidRPr="00195053">
              <w:rPr>
                <w:rFonts w:ascii="Tahoma" w:hAnsi="Tahoma" w:cs="Tahoma"/>
                <w:color w:val="000000"/>
                <w:sz w:val="16"/>
                <w:szCs w:val="16"/>
                <w:lang w:eastAsia="sl-SI"/>
              </w:rPr>
              <w:t xml:space="preserve"> d.o.o.</w:t>
            </w:r>
          </w:p>
        </w:tc>
        <w:tc>
          <w:tcPr>
            <w:tcW w:w="1742" w:type="pct"/>
            <w:tcBorders>
              <w:top w:val="nil"/>
              <w:left w:val="nil"/>
              <w:bottom w:val="single" w:sz="8" w:space="0" w:color="auto"/>
              <w:right w:val="single" w:sz="8" w:space="0" w:color="auto"/>
            </w:tcBorders>
            <w:shd w:val="clear" w:color="auto" w:fill="auto"/>
            <w:vAlign w:val="center"/>
            <w:hideMark/>
          </w:tcPr>
          <w:p w14:paraId="7D57E4F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Ulica heroja Verdnika 22</w:t>
            </w:r>
          </w:p>
        </w:tc>
        <w:tc>
          <w:tcPr>
            <w:tcW w:w="1040" w:type="pct"/>
            <w:tcBorders>
              <w:top w:val="nil"/>
              <w:left w:val="nil"/>
              <w:bottom w:val="single" w:sz="8" w:space="0" w:color="auto"/>
              <w:right w:val="single" w:sz="8" w:space="0" w:color="auto"/>
            </w:tcBorders>
            <w:shd w:val="clear" w:color="auto" w:fill="auto"/>
            <w:noWrap/>
            <w:vAlign w:val="center"/>
            <w:hideMark/>
          </w:tcPr>
          <w:p w14:paraId="2FF8CDB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120,00</w:t>
            </w:r>
          </w:p>
        </w:tc>
      </w:tr>
      <w:tr w:rsidR="005E52E4" w:rsidRPr="00195053" w14:paraId="3D3B498B"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65923C6"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MR2 d.o.o.</w:t>
            </w:r>
          </w:p>
        </w:tc>
        <w:tc>
          <w:tcPr>
            <w:tcW w:w="1742" w:type="pct"/>
            <w:tcBorders>
              <w:top w:val="nil"/>
              <w:left w:val="nil"/>
              <w:bottom w:val="single" w:sz="8" w:space="0" w:color="auto"/>
              <w:right w:val="single" w:sz="8" w:space="0" w:color="auto"/>
            </w:tcBorders>
            <w:shd w:val="clear" w:color="auto" w:fill="auto"/>
            <w:vAlign w:val="center"/>
            <w:hideMark/>
          </w:tcPr>
          <w:p w14:paraId="44BE2E6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Alpska cesta 37B</w:t>
            </w:r>
          </w:p>
        </w:tc>
        <w:tc>
          <w:tcPr>
            <w:tcW w:w="1040" w:type="pct"/>
            <w:tcBorders>
              <w:top w:val="nil"/>
              <w:left w:val="nil"/>
              <w:bottom w:val="single" w:sz="8" w:space="0" w:color="auto"/>
              <w:right w:val="single" w:sz="8" w:space="0" w:color="auto"/>
            </w:tcBorders>
            <w:shd w:val="clear" w:color="auto" w:fill="auto"/>
            <w:noWrap/>
            <w:vAlign w:val="center"/>
            <w:hideMark/>
          </w:tcPr>
          <w:p w14:paraId="4F063C11"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13.407,61</w:t>
            </w:r>
          </w:p>
        </w:tc>
      </w:tr>
      <w:tr w:rsidR="005E52E4" w:rsidRPr="00195053" w14:paraId="328FE9D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6812C8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WALDORFSKA ŠOLA LJUBLJANA</w:t>
            </w:r>
          </w:p>
        </w:tc>
        <w:tc>
          <w:tcPr>
            <w:tcW w:w="1742" w:type="pct"/>
            <w:tcBorders>
              <w:top w:val="nil"/>
              <w:left w:val="nil"/>
              <w:bottom w:val="single" w:sz="8" w:space="0" w:color="auto"/>
              <w:right w:val="single" w:sz="8" w:space="0" w:color="auto"/>
            </w:tcBorders>
            <w:shd w:val="clear" w:color="auto" w:fill="auto"/>
            <w:vAlign w:val="center"/>
            <w:hideMark/>
          </w:tcPr>
          <w:p w14:paraId="4495A7A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Streliška ulica 12</w:t>
            </w:r>
          </w:p>
        </w:tc>
        <w:tc>
          <w:tcPr>
            <w:tcW w:w="1040" w:type="pct"/>
            <w:tcBorders>
              <w:top w:val="nil"/>
              <w:left w:val="nil"/>
              <w:bottom w:val="single" w:sz="8" w:space="0" w:color="auto"/>
              <w:right w:val="single" w:sz="8" w:space="0" w:color="auto"/>
            </w:tcBorders>
            <w:shd w:val="clear" w:color="auto" w:fill="auto"/>
            <w:noWrap/>
            <w:vAlign w:val="center"/>
            <w:hideMark/>
          </w:tcPr>
          <w:p w14:paraId="3C4EB55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1.726,09</w:t>
            </w:r>
          </w:p>
        </w:tc>
      </w:tr>
      <w:tr w:rsidR="005E52E4" w:rsidRPr="00195053" w14:paraId="23CE7576"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560A4354"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KLIPING d.o.o.</w:t>
            </w:r>
          </w:p>
        </w:tc>
        <w:tc>
          <w:tcPr>
            <w:tcW w:w="1742" w:type="pct"/>
            <w:tcBorders>
              <w:top w:val="nil"/>
              <w:left w:val="nil"/>
              <w:bottom w:val="single" w:sz="8" w:space="0" w:color="auto"/>
              <w:right w:val="single" w:sz="8" w:space="0" w:color="auto"/>
            </w:tcBorders>
            <w:shd w:val="clear" w:color="auto" w:fill="auto"/>
            <w:vAlign w:val="center"/>
            <w:hideMark/>
          </w:tcPr>
          <w:p w14:paraId="62C5DB2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Slovenska cesta 56</w:t>
            </w:r>
          </w:p>
        </w:tc>
        <w:tc>
          <w:tcPr>
            <w:tcW w:w="1040" w:type="pct"/>
            <w:tcBorders>
              <w:top w:val="nil"/>
              <w:left w:val="nil"/>
              <w:bottom w:val="single" w:sz="8" w:space="0" w:color="auto"/>
              <w:right w:val="single" w:sz="8" w:space="0" w:color="auto"/>
            </w:tcBorders>
            <w:shd w:val="clear" w:color="auto" w:fill="auto"/>
            <w:noWrap/>
            <w:vAlign w:val="center"/>
            <w:hideMark/>
          </w:tcPr>
          <w:p w14:paraId="5B749D9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781,40</w:t>
            </w:r>
          </w:p>
        </w:tc>
      </w:tr>
      <w:tr w:rsidR="005E52E4" w:rsidRPr="00195053" w14:paraId="06CA98EA"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27CEDE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PIA d.o.o.</w:t>
            </w:r>
          </w:p>
        </w:tc>
        <w:tc>
          <w:tcPr>
            <w:tcW w:w="1742" w:type="pct"/>
            <w:tcBorders>
              <w:top w:val="nil"/>
              <w:left w:val="nil"/>
              <w:bottom w:val="single" w:sz="8" w:space="0" w:color="auto"/>
              <w:right w:val="single" w:sz="8" w:space="0" w:color="auto"/>
            </w:tcBorders>
            <w:shd w:val="clear" w:color="auto" w:fill="auto"/>
            <w:vAlign w:val="center"/>
            <w:hideMark/>
          </w:tcPr>
          <w:p w14:paraId="4DBFC66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Prešernova cesta 9B</w:t>
            </w:r>
          </w:p>
        </w:tc>
        <w:tc>
          <w:tcPr>
            <w:tcW w:w="1040" w:type="pct"/>
            <w:tcBorders>
              <w:top w:val="nil"/>
              <w:left w:val="nil"/>
              <w:bottom w:val="single" w:sz="8" w:space="0" w:color="auto"/>
              <w:right w:val="single" w:sz="8" w:space="0" w:color="auto"/>
            </w:tcBorders>
            <w:shd w:val="clear" w:color="auto" w:fill="auto"/>
            <w:noWrap/>
            <w:vAlign w:val="center"/>
            <w:hideMark/>
          </w:tcPr>
          <w:p w14:paraId="512B578D"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680,15</w:t>
            </w:r>
          </w:p>
        </w:tc>
      </w:tr>
      <w:tr w:rsidR="005E52E4" w:rsidRPr="00195053" w14:paraId="73F939C8"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558F09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VIBOR d.o.o.</w:t>
            </w:r>
          </w:p>
        </w:tc>
        <w:tc>
          <w:tcPr>
            <w:tcW w:w="1742" w:type="pct"/>
            <w:tcBorders>
              <w:top w:val="nil"/>
              <w:left w:val="nil"/>
              <w:bottom w:val="single" w:sz="8" w:space="0" w:color="auto"/>
              <w:right w:val="single" w:sz="8" w:space="0" w:color="auto"/>
            </w:tcBorders>
            <w:shd w:val="clear" w:color="auto" w:fill="auto"/>
            <w:vAlign w:val="center"/>
            <w:hideMark/>
          </w:tcPr>
          <w:p w14:paraId="6011E74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Brnčičeva ulica 11B</w:t>
            </w:r>
          </w:p>
        </w:tc>
        <w:tc>
          <w:tcPr>
            <w:tcW w:w="1040" w:type="pct"/>
            <w:tcBorders>
              <w:top w:val="nil"/>
              <w:left w:val="nil"/>
              <w:bottom w:val="single" w:sz="8" w:space="0" w:color="auto"/>
              <w:right w:val="single" w:sz="8" w:space="0" w:color="auto"/>
            </w:tcBorders>
            <w:shd w:val="clear" w:color="auto" w:fill="auto"/>
            <w:noWrap/>
            <w:vAlign w:val="center"/>
            <w:hideMark/>
          </w:tcPr>
          <w:p w14:paraId="29E2919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46,97</w:t>
            </w:r>
          </w:p>
        </w:tc>
      </w:tr>
      <w:tr w:rsidR="005E52E4" w:rsidRPr="00195053" w14:paraId="5B6AC0F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B2A9043"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NLB </w:t>
            </w:r>
            <w:proofErr w:type="spellStart"/>
            <w:r w:rsidRPr="00195053">
              <w:rPr>
                <w:rFonts w:ascii="Tahoma" w:hAnsi="Tahoma" w:cs="Tahoma"/>
                <w:color w:val="000000"/>
                <w:sz w:val="16"/>
                <w:szCs w:val="16"/>
                <w:lang w:eastAsia="sl-SI"/>
              </w:rPr>
              <w:t>d.d</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6AED35AD"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Trg republike 2</w:t>
            </w:r>
          </w:p>
        </w:tc>
        <w:tc>
          <w:tcPr>
            <w:tcW w:w="1040" w:type="pct"/>
            <w:tcBorders>
              <w:top w:val="nil"/>
              <w:left w:val="nil"/>
              <w:bottom w:val="single" w:sz="8" w:space="0" w:color="auto"/>
              <w:right w:val="single" w:sz="8" w:space="0" w:color="auto"/>
            </w:tcBorders>
            <w:shd w:val="clear" w:color="auto" w:fill="auto"/>
            <w:noWrap/>
            <w:vAlign w:val="center"/>
            <w:hideMark/>
          </w:tcPr>
          <w:p w14:paraId="293117CC"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126,28</w:t>
            </w:r>
          </w:p>
        </w:tc>
      </w:tr>
      <w:tr w:rsidR="005E52E4" w:rsidRPr="00195053" w14:paraId="46293291"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2979344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MLINOTEST </w:t>
            </w:r>
            <w:proofErr w:type="spellStart"/>
            <w:r w:rsidRPr="00195053">
              <w:rPr>
                <w:rFonts w:ascii="Tahoma" w:hAnsi="Tahoma" w:cs="Tahoma"/>
                <w:color w:val="000000"/>
                <w:sz w:val="16"/>
                <w:szCs w:val="16"/>
                <w:lang w:eastAsia="sl-SI"/>
              </w:rPr>
              <w:t>d.d</w:t>
            </w:r>
            <w:proofErr w:type="spellEnd"/>
            <w:r w:rsidRPr="00195053">
              <w:rPr>
                <w:rFonts w:ascii="Tahoma" w:hAnsi="Tahoma" w:cs="Tahoma"/>
                <w:color w:val="000000"/>
                <w:sz w:val="16"/>
                <w:szCs w:val="16"/>
                <w:lang w:eastAsia="sl-SI"/>
              </w:rPr>
              <w:t>.</w:t>
            </w:r>
          </w:p>
        </w:tc>
        <w:tc>
          <w:tcPr>
            <w:tcW w:w="1742" w:type="pct"/>
            <w:tcBorders>
              <w:top w:val="nil"/>
              <w:left w:val="nil"/>
              <w:bottom w:val="single" w:sz="8" w:space="0" w:color="auto"/>
              <w:right w:val="single" w:sz="8" w:space="0" w:color="auto"/>
            </w:tcBorders>
            <w:shd w:val="clear" w:color="auto" w:fill="auto"/>
            <w:vAlign w:val="center"/>
            <w:hideMark/>
          </w:tcPr>
          <w:p w14:paraId="29D8116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Tovarniška cesta 14</w:t>
            </w:r>
          </w:p>
        </w:tc>
        <w:tc>
          <w:tcPr>
            <w:tcW w:w="1040" w:type="pct"/>
            <w:tcBorders>
              <w:top w:val="nil"/>
              <w:left w:val="nil"/>
              <w:bottom w:val="single" w:sz="8" w:space="0" w:color="auto"/>
              <w:right w:val="single" w:sz="8" w:space="0" w:color="auto"/>
            </w:tcBorders>
            <w:shd w:val="clear" w:color="auto" w:fill="auto"/>
            <w:noWrap/>
            <w:vAlign w:val="center"/>
            <w:hideMark/>
          </w:tcPr>
          <w:p w14:paraId="6120E620"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421,32</w:t>
            </w:r>
          </w:p>
        </w:tc>
      </w:tr>
      <w:tr w:rsidR="005E52E4" w:rsidRPr="00195053" w14:paraId="7E821B6B"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585AF7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GEN-I, d.o.o.</w:t>
            </w:r>
          </w:p>
        </w:tc>
        <w:tc>
          <w:tcPr>
            <w:tcW w:w="1742" w:type="pct"/>
            <w:tcBorders>
              <w:top w:val="nil"/>
              <w:left w:val="nil"/>
              <w:bottom w:val="single" w:sz="8" w:space="0" w:color="auto"/>
              <w:right w:val="single" w:sz="8" w:space="0" w:color="auto"/>
            </w:tcBorders>
            <w:shd w:val="clear" w:color="auto" w:fill="auto"/>
            <w:vAlign w:val="center"/>
            <w:hideMark/>
          </w:tcPr>
          <w:p w14:paraId="64A8D99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Vrbina 17</w:t>
            </w:r>
          </w:p>
        </w:tc>
        <w:tc>
          <w:tcPr>
            <w:tcW w:w="1040" w:type="pct"/>
            <w:tcBorders>
              <w:top w:val="nil"/>
              <w:left w:val="nil"/>
              <w:bottom w:val="single" w:sz="8" w:space="0" w:color="auto"/>
              <w:right w:val="single" w:sz="8" w:space="0" w:color="auto"/>
            </w:tcBorders>
            <w:shd w:val="clear" w:color="auto" w:fill="auto"/>
            <w:noWrap/>
            <w:vAlign w:val="center"/>
            <w:hideMark/>
          </w:tcPr>
          <w:p w14:paraId="3CB1727E"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-63,06</w:t>
            </w:r>
          </w:p>
        </w:tc>
      </w:tr>
      <w:tr w:rsidR="005E52E4" w:rsidRPr="00195053" w14:paraId="56F19878"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062DB4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ZAVOD SV. MARTINA</w:t>
            </w:r>
          </w:p>
        </w:tc>
        <w:tc>
          <w:tcPr>
            <w:tcW w:w="1742" w:type="pct"/>
            <w:tcBorders>
              <w:top w:val="nil"/>
              <w:left w:val="nil"/>
              <w:bottom w:val="single" w:sz="8" w:space="0" w:color="auto"/>
              <w:right w:val="single" w:sz="8" w:space="0" w:color="auto"/>
            </w:tcBorders>
            <w:shd w:val="clear" w:color="auto" w:fill="auto"/>
            <w:vAlign w:val="center"/>
            <w:hideMark/>
          </w:tcPr>
          <w:p w14:paraId="4B83BD2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Srednja vas v Bohinju 33A</w:t>
            </w:r>
          </w:p>
        </w:tc>
        <w:tc>
          <w:tcPr>
            <w:tcW w:w="1040" w:type="pct"/>
            <w:tcBorders>
              <w:top w:val="nil"/>
              <w:left w:val="nil"/>
              <w:bottom w:val="single" w:sz="8" w:space="0" w:color="auto"/>
              <w:right w:val="single" w:sz="8" w:space="0" w:color="auto"/>
            </w:tcBorders>
            <w:shd w:val="clear" w:color="auto" w:fill="auto"/>
            <w:noWrap/>
            <w:vAlign w:val="center"/>
            <w:hideMark/>
          </w:tcPr>
          <w:p w14:paraId="17FCC3D6"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843,81</w:t>
            </w:r>
          </w:p>
        </w:tc>
      </w:tr>
      <w:tr w:rsidR="005E52E4" w:rsidRPr="00195053" w14:paraId="69054FF7"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D73287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POZINEK KOŠTOMAJ TINA S.P.</w:t>
            </w:r>
          </w:p>
        </w:tc>
        <w:tc>
          <w:tcPr>
            <w:tcW w:w="1742" w:type="pct"/>
            <w:tcBorders>
              <w:top w:val="nil"/>
              <w:left w:val="nil"/>
              <w:bottom w:val="single" w:sz="8" w:space="0" w:color="auto"/>
              <w:right w:val="single" w:sz="8" w:space="0" w:color="auto"/>
            </w:tcBorders>
            <w:shd w:val="clear" w:color="auto" w:fill="auto"/>
            <w:vAlign w:val="center"/>
            <w:hideMark/>
          </w:tcPr>
          <w:p w14:paraId="15E4DE50"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Krpanova ulica 3</w:t>
            </w:r>
          </w:p>
        </w:tc>
        <w:tc>
          <w:tcPr>
            <w:tcW w:w="1040" w:type="pct"/>
            <w:tcBorders>
              <w:top w:val="nil"/>
              <w:left w:val="nil"/>
              <w:bottom w:val="single" w:sz="8" w:space="0" w:color="auto"/>
              <w:right w:val="single" w:sz="8" w:space="0" w:color="auto"/>
            </w:tcBorders>
            <w:shd w:val="clear" w:color="auto" w:fill="auto"/>
            <w:noWrap/>
            <w:vAlign w:val="center"/>
            <w:hideMark/>
          </w:tcPr>
          <w:p w14:paraId="08315E8F"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311,10</w:t>
            </w:r>
          </w:p>
        </w:tc>
      </w:tr>
      <w:tr w:rsidR="005E52E4" w:rsidRPr="00195053" w14:paraId="4D2061C0"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0BD9A388"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OŠ A.JANŠE RADOVLJICA</w:t>
            </w:r>
          </w:p>
        </w:tc>
        <w:tc>
          <w:tcPr>
            <w:tcW w:w="1742" w:type="pct"/>
            <w:tcBorders>
              <w:top w:val="nil"/>
              <w:left w:val="nil"/>
              <w:bottom w:val="single" w:sz="8" w:space="0" w:color="auto"/>
              <w:right w:val="single" w:sz="8" w:space="0" w:color="auto"/>
            </w:tcBorders>
            <w:shd w:val="clear" w:color="auto" w:fill="auto"/>
            <w:vAlign w:val="center"/>
            <w:hideMark/>
          </w:tcPr>
          <w:p w14:paraId="376341F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Kranjska cesta 27A</w:t>
            </w:r>
          </w:p>
        </w:tc>
        <w:tc>
          <w:tcPr>
            <w:tcW w:w="1040" w:type="pct"/>
            <w:tcBorders>
              <w:top w:val="nil"/>
              <w:left w:val="nil"/>
              <w:bottom w:val="single" w:sz="8" w:space="0" w:color="auto"/>
              <w:right w:val="single" w:sz="8" w:space="0" w:color="auto"/>
            </w:tcBorders>
            <w:shd w:val="clear" w:color="auto" w:fill="auto"/>
            <w:noWrap/>
            <w:vAlign w:val="center"/>
            <w:hideMark/>
          </w:tcPr>
          <w:p w14:paraId="75E77FD7"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23,59</w:t>
            </w:r>
          </w:p>
        </w:tc>
      </w:tr>
      <w:tr w:rsidR="005E52E4" w:rsidRPr="00195053" w14:paraId="53304D34"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E52EC5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PEKARNA MAGUŠAR D.O.O.</w:t>
            </w:r>
          </w:p>
        </w:tc>
        <w:tc>
          <w:tcPr>
            <w:tcW w:w="1742" w:type="pct"/>
            <w:tcBorders>
              <w:top w:val="nil"/>
              <w:left w:val="nil"/>
              <w:bottom w:val="single" w:sz="8" w:space="0" w:color="auto"/>
              <w:right w:val="single" w:sz="8" w:space="0" w:color="auto"/>
            </w:tcBorders>
            <w:shd w:val="clear" w:color="auto" w:fill="auto"/>
            <w:vAlign w:val="center"/>
            <w:hideMark/>
          </w:tcPr>
          <w:p w14:paraId="7E41035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Alpska cesta 30</w:t>
            </w:r>
          </w:p>
        </w:tc>
        <w:tc>
          <w:tcPr>
            <w:tcW w:w="1040" w:type="pct"/>
            <w:tcBorders>
              <w:top w:val="nil"/>
              <w:left w:val="nil"/>
              <w:bottom w:val="single" w:sz="8" w:space="0" w:color="auto"/>
              <w:right w:val="single" w:sz="8" w:space="0" w:color="auto"/>
            </w:tcBorders>
            <w:shd w:val="clear" w:color="auto" w:fill="auto"/>
            <w:noWrap/>
            <w:vAlign w:val="center"/>
            <w:hideMark/>
          </w:tcPr>
          <w:p w14:paraId="1F2B1779"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96,01</w:t>
            </w:r>
          </w:p>
        </w:tc>
      </w:tr>
      <w:tr w:rsidR="005E52E4" w:rsidRPr="00195053" w14:paraId="0CCE6FF6"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7F0EB255"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REALIS, d.o.o.</w:t>
            </w:r>
          </w:p>
        </w:tc>
        <w:tc>
          <w:tcPr>
            <w:tcW w:w="1742" w:type="pct"/>
            <w:tcBorders>
              <w:top w:val="nil"/>
              <w:left w:val="nil"/>
              <w:bottom w:val="single" w:sz="8" w:space="0" w:color="auto"/>
              <w:right w:val="single" w:sz="8" w:space="0" w:color="auto"/>
            </w:tcBorders>
            <w:shd w:val="clear" w:color="auto" w:fill="auto"/>
            <w:vAlign w:val="center"/>
            <w:hideMark/>
          </w:tcPr>
          <w:p w14:paraId="71DC5D0A"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Ljubljanska cesta 33</w:t>
            </w:r>
          </w:p>
        </w:tc>
        <w:tc>
          <w:tcPr>
            <w:tcW w:w="1040" w:type="pct"/>
            <w:tcBorders>
              <w:top w:val="nil"/>
              <w:left w:val="nil"/>
              <w:bottom w:val="single" w:sz="8" w:space="0" w:color="auto"/>
              <w:right w:val="single" w:sz="8" w:space="0" w:color="auto"/>
            </w:tcBorders>
            <w:shd w:val="clear" w:color="auto" w:fill="auto"/>
            <w:noWrap/>
            <w:vAlign w:val="center"/>
            <w:hideMark/>
          </w:tcPr>
          <w:p w14:paraId="2DEA33B5"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645,32</w:t>
            </w:r>
          </w:p>
        </w:tc>
      </w:tr>
      <w:tr w:rsidR="005E52E4" w:rsidRPr="00195053" w14:paraId="0A2DAEE1"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66A9F599"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Vrtec Tržič</w:t>
            </w:r>
          </w:p>
        </w:tc>
        <w:tc>
          <w:tcPr>
            <w:tcW w:w="1742" w:type="pct"/>
            <w:tcBorders>
              <w:top w:val="nil"/>
              <w:left w:val="nil"/>
              <w:bottom w:val="single" w:sz="8" w:space="0" w:color="auto"/>
              <w:right w:val="single" w:sz="8" w:space="0" w:color="auto"/>
            </w:tcBorders>
            <w:shd w:val="clear" w:color="auto" w:fill="auto"/>
            <w:vAlign w:val="center"/>
            <w:hideMark/>
          </w:tcPr>
          <w:p w14:paraId="213FE87E"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Cesta Ste Marie </w:t>
            </w:r>
            <w:proofErr w:type="spellStart"/>
            <w:r w:rsidRPr="00195053">
              <w:rPr>
                <w:rFonts w:ascii="Tahoma" w:hAnsi="Tahoma" w:cs="Tahoma"/>
                <w:color w:val="000000"/>
                <w:sz w:val="16"/>
                <w:szCs w:val="16"/>
                <w:lang w:eastAsia="sl-SI"/>
              </w:rPr>
              <w:t>aux</w:t>
            </w:r>
            <w:proofErr w:type="spellEnd"/>
            <w:r w:rsidRPr="00195053">
              <w:rPr>
                <w:rFonts w:ascii="Tahoma" w:hAnsi="Tahoma" w:cs="Tahoma"/>
                <w:color w:val="000000"/>
                <w:sz w:val="16"/>
                <w:szCs w:val="16"/>
                <w:lang w:eastAsia="sl-SI"/>
              </w:rPr>
              <w:t xml:space="preserve"> </w:t>
            </w:r>
            <w:proofErr w:type="spellStart"/>
            <w:r w:rsidRPr="00195053">
              <w:rPr>
                <w:rFonts w:ascii="Tahoma" w:hAnsi="Tahoma" w:cs="Tahoma"/>
                <w:color w:val="000000"/>
                <w:sz w:val="16"/>
                <w:szCs w:val="16"/>
                <w:lang w:eastAsia="sl-SI"/>
              </w:rPr>
              <w:t>mines</w:t>
            </w:r>
            <w:proofErr w:type="spellEnd"/>
            <w:r w:rsidRPr="00195053">
              <w:rPr>
                <w:rFonts w:ascii="Tahoma" w:hAnsi="Tahoma" w:cs="Tahoma"/>
                <w:color w:val="000000"/>
                <w:sz w:val="16"/>
                <w:szCs w:val="16"/>
                <w:lang w:eastAsia="sl-SI"/>
              </w:rPr>
              <w:t xml:space="preserve"> 28</w:t>
            </w:r>
          </w:p>
        </w:tc>
        <w:tc>
          <w:tcPr>
            <w:tcW w:w="1040" w:type="pct"/>
            <w:tcBorders>
              <w:top w:val="nil"/>
              <w:left w:val="nil"/>
              <w:bottom w:val="single" w:sz="8" w:space="0" w:color="auto"/>
              <w:right w:val="single" w:sz="8" w:space="0" w:color="auto"/>
            </w:tcBorders>
            <w:shd w:val="clear" w:color="auto" w:fill="auto"/>
            <w:noWrap/>
            <w:vAlign w:val="center"/>
            <w:hideMark/>
          </w:tcPr>
          <w:p w14:paraId="2BC6F18E"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199,98</w:t>
            </w:r>
          </w:p>
        </w:tc>
      </w:tr>
      <w:tr w:rsidR="005E52E4" w:rsidRPr="00195053" w14:paraId="34B29CE7"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159A9C7F"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STANOVANJSKO PODJETJE d.o.o.</w:t>
            </w:r>
          </w:p>
        </w:tc>
        <w:tc>
          <w:tcPr>
            <w:tcW w:w="1742" w:type="pct"/>
            <w:tcBorders>
              <w:top w:val="nil"/>
              <w:left w:val="nil"/>
              <w:bottom w:val="single" w:sz="8" w:space="0" w:color="auto"/>
              <w:right w:val="single" w:sz="8" w:space="0" w:color="auto"/>
            </w:tcBorders>
            <w:shd w:val="clear" w:color="auto" w:fill="auto"/>
            <w:vAlign w:val="center"/>
            <w:hideMark/>
          </w:tcPr>
          <w:p w14:paraId="677274CC"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Ob Suhi 19</w:t>
            </w:r>
          </w:p>
        </w:tc>
        <w:tc>
          <w:tcPr>
            <w:tcW w:w="1040" w:type="pct"/>
            <w:tcBorders>
              <w:top w:val="nil"/>
              <w:left w:val="nil"/>
              <w:bottom w:val="single" w:sz="8" w:space="0" w:color="auto"/>
              <w:right w:val="single" w:sz="8" w:space="0" w:color="auto"/>
            </w:tcBorders>
            <w:shd w:val="clear" w:color="auto" w:fill="auto"/>
            <w:noWrap/>
            <w:vAlign w:val="center"/>
            <w:hideMark/>
          </w:tcPr>
          <w:p w14:paraId="2CF7ACF2"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915,99</w:t>
            </w:r>
          </w:p>
        </w:tc>
      </w:tr>
      <w:tr w:rsidR="005E52E4" w:rsidRPr="00195053" w14:paraId="4903D1C3"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433A0D5B"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 xml:space="preserve">KGZ Sava </w:t>
            </w:r>
            <w:proofErr w:type="spellStart"/>
            <w:r w:rsidRPr="00195053">
              <w:rPr>
                <w:rFonts w:ascii="Tahoma" w:hAnsi="Tahoma" w:cs="Tahoma"/>
                <w:color w:val="000000"/>
                <w:sz w:val="16"/>
                <w:szCs w:val="16"/>
                <w:lang w:eastAsia="sl-SI"/>
              </w:rPr>
              <w:t>z.o.o</w:t>
            </w:r>
            <w:proofErr w:type="spellEnd"/>
            <w:r w:rsidRPr="00195053">
              <w:rPr>
                <w:rFonts w:ascii="Tahoma" w:hAnsi="Tahoma" w:cs="Tahoma"/>
                <w:color w:val="000000"/>
                <w:sz w:val="16"/>
                <w:szCs w:val="16"/>
                <w:lang w:eastAsia="sl-SI"/>
              </w:rPr>
              <w:t>., LESCE</w:t>
            </w:r>
          </w:p>
        </w:tc>
        <w:tc>
          <w:tcPr>
            <w:tcW w:w="1742" w:type="pct"/>
            <w:tcBorders>
              <w:top w:val="nil"/>
              <w:left w:val="nil"/>
              <w:bottom w:val="single" w:sz="8" w:space="0" w:color="auto"/>
              <w:right w:val="single" w:sz="8" w:space="0" w:color="auto"/>
            </w:tcBorders>
            <w:shd w:val="clear" w:color="auto" w:fill="auto"/>
            <w:vAlign w:val="center"/>
            <w:hideMark/>
          </w:tcPr>
          <w:p w14:paraId="251F21D2" w14:textId="77777777" w:rsidR="005E52E4" w:rsidRPr="00195053" w:rsidRDefault="005E52E4" w:rsidP="00530FFD">
            <w:pPr>
              <w:overflowPunct/>
              <w:autoSpaceDE/>
              <w:autoSpaceDN/>
              <w:adjustRightInd/>
              <w:spacing w:before="0" w:after="0"/>
              <w:ind w:left="0"/>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Rožna dolina 50</w:t>
            </w:r>
          </w:p>
        </w:tc>
        <w:tc>
          <w:tcPr>
            <w:tcW w:w="1040" w:type="pct"/>
            <w:tcBorders>
              <w:top w:val="nil"/>
              <w:left w:val="nil"/>
              <w:bottom w:val="single" w:sz="8" w:space="0" w:color="auto"/>
              <w:right w:val="single" w:sz="8" w:space="0" w:color="auto"/>
            </w:tcBorders>
            <w:shd w:val="clear" w:color="auto" w:fill="auto"/>
            <w:noWrap/>
            <w:vAlign w:val="center"/>
            <w:hideMark/>
          </w:tcPr>
          <w:p w14:paraId="36612CE3" w14:textId="77777777" w:rsidR="005E52E4" w:rsidRPr="00195053" w:rsidRDefault="005E52E4" w:rsidP="00530FFD">
            <w:pPr>
              <w:overflowPunct/>
              <w:autoSpaceDE/>
              <w:autoSpaceDN/>
              <w:adjustRightInd/>
              <w:spacing w:before="0" w:after="0"/>
              <w:ind w:left="0"/>
              <w:jc w:val="right"/>
              <w:textAlignment w:val="auto"/>
              <w:rPr>
                <w:rFonts w:ascii="Tahoma" w:hAnsi="Tahoma" w:cs="Tahoma"/>
                <w:color w:val="000000"/>
                <w:sz w:val="16"/>
                <w:szCs w:val="16"/>
                <w:lang w:eastAsia="sl-SI"/>
              </w:rPr>
            </w:pPr>
            <w:r w:rsidRPr="00195053">
              <w:rPr>
                <w:rFonts w:ascii="Tahoma" w:hAnsi="Tahoma" w:cs="Tahoma"/>
                <w:color w:val="000000"/>
                <w:sz w:val="16"/>
                <w:szCs w:val="16"/>
                <w:lang w:eastAsia="sl-SI"/>
              </w:rPr>
              <w:t>400,00</w:t>
            </w:r>
          </w:p>
        </w:tc>
      </w:tr>
      <w:tr w:rsidR="005E52E4" w:rsidRPr="00195053" w14:paraId="166F0251" w14:textId="77777777" w:rsidTr="00886665">
        <w:trPr>
          <w:trHeight w:val="313"/>
        </w:trPr>
        <w:tc>
          <w:tcPr>
            <w:tcW w:w="2218" w:type="pct"/>
            <w:tcBorders>
              <w:top w:val="nil"/>
              <w:left w:val="single" w:sz="8" w:space="0" w:color="auto"/>
              <w:bottom w:val="single" w:sz="8" w:space="0" w:color="auto"/>
              <w:right w:val="single" w:sz="8" w:space="0" w:color="auto"/>
            </w:tcBorders>
            <w:shd w:val="clear" w:color="auto" w:fill="auto"/>
            <w:noWrap/>
            <w:vAlign w:val="center"/>
            <w:hideMark/>
          </w:tcPr>
          <w:p w14:paraId="329302C1" w14:textId="77777777" w:rsidR="005E52E4" w:rsidRPr="00195053" w:rsidRDefault="005E52E4" w:rsidP="00530FFD">
            <w:pPr>
              <w:overflowPunct/>
              <w:autoSpaceDE/>
              <w:autoSpaceDN/>
              <w:adjustRightInd/>
              <w:spacing w:before="0" w:after="0"/>
              <w:ind w:left="0"/>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 </w:t>
            </w:r>
          </w:p>
        </w:tc>
        <w:tc>
          <w:tcPr>
            <w:tcW w:w="1742" w:type="pct"/>
            <w:tcBorders>
              <w:top w:val="nil"/>
              <w:left w:val="nil"/>
              <w:bottom w:val="single" w:sz="8" w:space="0" w:color="auto"/>
              <w:right w:val="single" w:sz="8" w:space="0" w:color="auto"/>
            </w:tcBorders>
            <w:shd w:val="clear" w:color="auto" w:fill="auto"/>
            <w:vAlign w:val="center"/>
            <w:hideMark/>
          </w:tcPr>
          <w:p w14:paraId="4CDD6294" w14:textId="77777777" w:rsidR="005E52E4" w:rsidRPr="00195053"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SKUPAJ</w:t>
            </w:r>
          </w:p>
        </w:tc>
        <w:tc>
          <w:tcPr>
            <w:tcW w:w="1040" w:type="pct"/>
            <w:tcBorders>
              <w:top w:val="nil"/>
              <w:left w:val="nil"/>
              <w:bottom w:val="single" w:sz="8" w:space="0" w:color="auto"/>
              <w:right w:val="single" w:sz="8" w:space="0" w:color="auto"/>
            </w:tcBorders>
            <w:shd w:val="clear" w:color="auto" w:fill="auto"/>
            <w:noWrap/>
            <w:vAlign w:val="center"/>
            <w:hideMark/>
          </w:tcPr>
          <w:p w14:paraId="641BB802" w14:textId="77777777" w:rsidR="005E52E4" w:rsidRPr="00195053" w:rsidRDefault="005E52E4" w:rsidP="00530FFD">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195053">
              <w:rPr>
                <w:rFonts w:ascii="Tahoma" w:hAnsi="Tahoma" w:cs="Tahoma"/>
                <w:b/>
                <w:bCs/>
                <w:color w:val="000000"/>
                <w:sz w:val="16"/>
                <w:szCs w:val="16"/>
                <w:lang w:eastAsia="sl-SI"/>
              </w:rPr>
              <w:t>319.929,86</w:t>
            </w:r>
          </w:p>
        </w:tc>
      </w:tr>
    </w:tbl>
    <w:p w14:paraId="3BB88BE2" w14:textId="77777777" w:rsidR="005E52E4" w:rsidRPr="00DD5C50" w:rsidRDefault="005E52E4" w:rsidP="005E52E4">
      <w:pPr>
        <w:ind w:left="0"/>
        <w:rPr>
          <w:highlight w:val="green"/>
        </w:rPr>
      </w:pPr>
      <w:r w:rsidRPr="00DD5C50">
        <w:rPr>
          <w:highlight w:val="green"/>
        </w:rPr>
        <w:br w:type="page"/>
      </w:r>
    </w:p>
    <w:p w14:paraId="31DB2841" w14:textId="21B18BA0" w:rsidR="005E52E4" w:rsidRPr="00A3231C" w:rsidRDefault="005E52E4" w:rsidP="005E52E4">
      <w:pPr>
        <w:pStyle w:val="naslov30"/>
        <w:spacing w:line="276" w:lineRule="auto"/>
        <w:rPr>
          <w:iCs/>
          <w:color w:val="548DD4" w:themeColor="text2" w:themeTint="99"/>
          <w:sz w:val="24"/>
        </w:rPr>
      </w:pPr>
      <w:r w:rsidRPr="00BF3EEE">
        <w:rPr>
          <w:iCs/>
          <w:color w:val="548DD4" w:themeColor="text2" w:themeTint="99"/>
          <w:sz w:val="24"/>
        </w:rPr>
        <w:lastRenderedPageBreak/>
        <w:t xml:space="preserve">5.4. Izkaz gospodarske dejavnosti </w:t>
      </w:r>
      <w:r w:rsidR="007127BD" w:rsidRPr="00BF3EEE">
        <w:rPr>
          <w:iCs/>
          <w:color w:val="548DD4" w:themeColor="text2" w:themeTint="99"/>
          <w:sz w:val="24"/>
        </w:rPr>
        <w:t xml:space="preserve">(parkirnine in </w:t>
      </w:r>
      <w:r w:rsidR="007127BD">
        <w:rPr>
          <w:iCs/>
          <w:color w:val="548DD4" w:themeColor="text2" w:themeTint="99"/>
          <w:sz w:val="24"/>
        </w:rPr>
        <w:t xml:space="preserve">odškodnine za uporabo </w:t>
      </w:r>
      <w:r w:rsidR="007127BD" w:rsidRPr="00BF3EEE">
        <w:rPr>
          <w:iCs/>
          <w:color w:val="548DD4" w:themeColor="text2" w:themeTint="99"/>
          <w:sz w:val="24"/>
        </w:rPr>
        <w:t>gozdn</w:t>
      </w:r>
      <w:r w:rsidR="007127BD">
        <w:rPr>
          <w:iCs/>
          <w:color w:val="548DD4" w:themeColor="text2" w:themeTint="99"/>
          <w:sz w:val="24"/>
        </w:rPr>
        <w:t>ih</w:t>
      </w:r>
      <w:r w:rsidR="007127BD" w:rsidRPr="00BF3EEE">
        <w:rPr>
          <w:iCs/>
          <w:color w:val="548DD4" w:themeColor="text2" w:themeTint="99"/>
          <w:sz w:val="24"/>
        </w:rPr>
        <w:t xml:space="preserve"> cest</w:t>
      </w:r>
      <w:r w:rsidR="007127BD">
        <w:rPr>
          <w:iCs/>
          <w:color w:val="548DD4" w:themeColor="text2" w:themeTint="99"/>
          <w:sz w:val="24"/>
        </w:rPr>
        <w:t xml:space="preserve"> v dolini Završnice</w:t>
      </w:r>
      <w:r w:rsidRPr="00BF3EEE">
        <w:rPr>
          <w:iCs/>
          <w:color w:val="548DD4" w:themeColor="text2" w:themeTint="99"/>
          <w:sz w:val="24"/>
        </w:rPr>
        <w:t>)</w:t>
      </w:r>
    </w:p>
    <w:p w14:paraId="3FA42692" w14:textId="60034C4D" w:rsidR="005E52E4" w:rsidRDefault="005E52E4" w:rsidP="005E52E4">
      <w:pPr>
        <w:overflowPunct/>
        <w:autoSpaceDE/>
        <w:autoSpaceDN/>
        <w:adjustRightInd/>
        <w:spacing w:before="0" w:after="0" w:line="276" w:lineRule="auto"/>
        <w:ind w:left="0"/>
        <w:jc w:val="both"/>
        <w:textAlignment w:val="auto"/>
        <w:rPr>
          <w:rFonts w:ascii="Tahoma" w:hAnsi="Tahoma" w:cs="Tahoma"/>
          <w:highlight w:val="yellow"/>
          <w:lang w:eastAsia="sl-SI"/>
        </w:rPr>
      </w:pPr>
    </w:p>
    <w:p w14:paraId="17688A88" w14:textId="77777777" w:rsidR="005E52E4" w:rsidRPr="00BF3EEE" w:rsidRDefault="005E52E4" w:rsidP="007127BD">
      <w:pPr>
        <w:overflowPunct/>
        <w:autoSpaceDE/>
        <w:autoSpaceDN/>
        <w:adjustRightInd/>
        <w:spacing w:before="0" w:after="0" w:line="276" w:lineRule="auto"/>
        <w:ind w:left="0"/>
        <w:jc w:val="both"/>
        <w:textAlignment w:val="auto"/>
        <w:rPr>
          <w:rFonts w:ascii="Tahoma" w:hAnsi="Tahoma" w:cs="Tahoma"/>
          <w:lang w:eastAsia="sl-SI"/>
        </w:rPr>
      </w:pPr>
      <w:r w:rsidRPr="00BF3EEE">
        <w:rPr>
          <w:rFonts w:ascii="Tahoma" w:hAnsi="Tahoma" w:cs="Tahoma"/>
          <w:lang w:eastAsia="sl-SI"/>
        </w:rPr>
        <w:t>V letu 2022 je bil vzpostavljen parkirni sistem na parkirišču v Završnici ter postavljene zapornice na gozdnih cestah proti Valvasorjevem domu in proti Zelenici.</w:t>
      </w:r>
    </w:p>
    <w:p w14:paraId="20972E91" w14:textId="77777777" w:rsidR="005E52E4" w:rsidRPr="00BF3EEE" w:rsidRDefault="005E52E4" w:rsidP="007127BD">
      <w:pPr>
        <w:overflowPunct/>
        <w:autoSpaceDE/>
        <w:autoSpaceDN/>
        <w:adjustRightInd/>
        <w:spacing w:before="0" w:after="0" w:line="276" w:lineRule="auto"/>
        <w:ind w:left="0"/>
        <w:jc w:val="both"/>
        <w:textAlignment w:val="auto"/>
        <w:rPr>
          <w:rFonts w:ascii="Tahoma" w:hAnsi="Tahoma" w:cs="Tahoma"/>
          <w:lang w:eastAsia="sl-SI"/>
        </w:rPr>
      </w:pPr>
      <w:r w:rsidRPr="00BF3EEE">
        <w:rPr>
          <w:rFonts w:ascii="Tahoma" w:hAnsi="Tahoma" w:cs="Tahoma"/>
          <w:lang w:eastAsia="sl-SI"/>
        </w:rPr>
        <w:t>Na podlagi Sklepa o določitvi parkirnih površin in gozdnih cest, višine parkirnine in odškodnine za uporabo gozdnih cest in dovolilnic za vozila ter Dogovora o režimu uporabe in čezmerni uporabi gozdnih cest na območju Občine Žirovnica, se za uporabo parkirišča zaračunava parkirnina, za uporabo gozdnih cest pa odškodnina za uporabo ceste. Prihodki o zaračunane uporabe se vodijo ločeno kot lastna dejavnost in se namenijo za pokrivanje stroškov v zvezi z izgradnjo in vzdrževanjem parkirišča in zapornic.</w:t>
      </w:r>
    </w:p>
    <w:p w14:paraId="62E23C20" w14:textId="77777777" w:rsidR="005E52E4" w:rsidRPr="00BF3EEE" w:rsidRDefault="005E52E4" w:rsidP="007127BD">
      <w:pPr>
        <w:overflowPunct/>
        <w:autoSpaceDE/>
        <w:autoSpaceDN/>
        <w:adjustRightInd/>
        <w:spacing w:before="0" w:after="0" w:line="276" w:lineRule="auto"/>
        <w:ind w:left="0"/>
        <w:jc w:val="both"/>
        <w:textAlignment w:val="auto"/>
        <w:rPr>
          <w:rFonts w:ascii="Tahoma" w:hAnsi="Tahoma" w:cs="Tahoma"/>
          <w:lang w:eastAsia="sl-SI"/>
        </w:rPr>
      </w:pPr>
      <w:r w:rsidRPr="00BF3EEE">
        <w:rPr>
          <w:rFonts w:ascii="Tahoma" w:hAnsi="Tahoma" w:cs="Tahoma"/>
          <w:lang w:eastAsia="sl-SI"/>
        </w:rPr>
        <w:t>V letu 2022 znaša prihodek od prodaje storitev 37.981,82 EUR, odhodki, vključno z izgradnjo in postavitvijo parkirišča in sistema za pobiranje parkirnine pa 116.555</w:t>
      </w:r>
      <w:r>
        <w:rPr>
          <w:rFonts w:ascii="Tahoma" w:hAnsi="Tahoma" w:cs="Tahoma"/>
          <w:lang w:eastAsia="sl-SI"/>
        </w:rPr>
        <w:t>,</w:t>
      </w:r>
      <w:r w:rsidRPr="00BF3EEE">
        <w:rPr>
          <w:rFonts w:ascii="Tahoma" w:hAnsi="Tahoma" w:cs="Tahoma"/>
          <w:lang w:eastAsia="sl-SI"/>
        </w:rPr>
        <w:t>56 EUR.</w:t>
      </w:r>
    </w:p>
    <w:p w14:paraId="1C299475" w14:textId="012C9C27" w:rsidR="005E52E4" w:rsidRDefault="005E52E4" w:rsidP="005E52E4">
      <w:pPr>
        <w:overflowPunct/>
        <w:autoSpaceDE/>
        <w:autoSpaceDN/>
        <w:adjustRightInd/>
        <w:spacing w:before="0" w:after="0" w:line="276" w:lineRule="auto"/>
        <w:ind w:left="0"/>
        <w:textAlignment w:val="auto"/>
        <w:rPr>
          <w:rFonts w:ascii="Tahoma" w:hAnsi="Tahoma" w:cs="Tahoma"/>
          <w:lang w:eastAsia="sl-SI"/>
        </w:rPr>
      </w:pPr>
    </w:p>
    <w:tbl>
      <w:tblPr>
        <w:tblStyle w:val="Tabelamrea31"/>
        <w:tblW w:w="9236" w:type="dxa"/>
        <w:tblLook w:val="04A0" w:firstRow="1" w:lastRow="0" w:firstColumn="1" w:lastColumn="0" w:noHBand="0" w:noVBand="1"/>
      </w:tblPr>
      <w:tblGrid>
        <w:gridCol w:w="1413"/>
        <w:gridCol w:w="4961"/>
        <w:gridCol w:w="2862"/>
      </w:tblGrid>
      <w:tr w:rsidR="007127BD" w:rsidRPr="007127BD" w14:paraId="09170318" w14:textId="77777777" w:rsidTr="007127BD">
        <w:trPr>
          <w:trHeight w:val="433"/>
        </w:trPr>
        <w:tc>
          <w:tcPr>
            <w:tcW w:w="1413" w:type="dxa"/>
            <w:noWrap/>
            <w:hideMark/>
          </w:tcPr>
          <w:p w14:paraId="0E13701B" w14:textId="77777777" w:rsidR="007127BD" w:rsidRPr="007127BD" w:rsidRDefault="007127BD" w:rsidP="007127BD">
            <w:pPr>
              <w:overflowPunct/>
              <w:autoSpaceDE/>
              <w:autoSpaceDN/>
              <w:adjustRightInd/>
              <w:spacing w:before="0" w:after="0"/>
              <w:ind w:left="0"/>
              <w:jc w:val="center"/>
              <w:textAlignment w:val="auto"/>
              <w:rPr>
                <w:rFonts w:ascii="Tahoma" w:hAnsi="Tahoma" w:cs="Tahoma"/>
                <w:sz w:val="18"/>
                <w:szCs w:val="18"/>
                <w:lang w:eastAsia="sl-SI"/>
              </w:rPr>
            </w:pPr>
            <w:r w:rsidRPr="007127BD">
              <w:rPr>
                <w:rFonts w:ascii="Tahoma" w:hAnsi="Tahoma" w:cs="Tahoma"/>
                <w:sz w:val="18"/>
                <w:szCs w:val="18"/>
                <w:lang w:eastAsia="sl-SI"/>
              </w:rPr>
              <w:t>Konto</w:t>
            </w:r>
          </w:p>
        </w:tc>
        <w:tc>
          <w:tcPr>
            <w:tcW w:w="4961" w:type="dxa"/>
            <w:noWrap/>
            <w:hideMark/>
          </w:tcPr>
          <w:p w14:paraId="1AC06672" w14:textId="77777777" w:rsidR="007127BD" w:rsidRPr="007127BD" w:rsidRDefault="007127BD" w:rsidP="007127BD">
            <w:pPr>
              <w:overflowPunct/>
              <w:autoSpaceDE/>
              <w:autoSpaceDN/>
              <w:adjustRightInd/>
              <w:spacing w:before="0" w:after="0"/>
              <w:ind w:left="0"/>
              <w:jc w:val="center"/>
              <w:textAlignment w:val="auto"/>
              <w:rPr>
                <w:rFonts w:ascii="Tahoma" w:hAnsi="Tahoma" w:cs="Tahoma"/>
                <w:sz w:val="18"/>
                <w:szCs w:val="18"/>
                <w:lang w:eastAsia="sl-SI"/>
              </w:rPr>
            </w:pPr>
            <w:r w:rsidRPr="007127BD">
              <w:rPr>
                <w:rFonts w:ascii="Tahoma" w:hAnsi="Tahoma" w:cs="Tahoma"/>
                <w:sz w:val="18"/>
                <w:szCs w:val="18"/>
                <w:lang w:eastAsia="sl-SI"/>
              </w:rPr>
              <w:t>Opis</w:t>
            </w:r>
          </w:p>
        </w:tc>
        <w:tc>
          <w:tcPr>
            <w:tcW w:w="2862" w:type="dxa"/>
            <w:noWrap/>
            <w:hideMark/>
          </w:tcPr>
          <w:p w14:paraId="6226E473" w14:textId="48043FEA" w:rsidR="007127BD" w:rsidRPr="007127BD" w:rsidRDefault="007127BD" w:rsidP="007127BD">
            <w:pPr>
              <w:overflowPunct/>
              <w:autoSpaceDE/>
              <w:autoSpaceDN/>
              <w:adjustRightInd/>
              <w:spacing w:before="0" w:after="0"/>
              <w:ind w:left="0"/>
              <w:jc w:val="center"/>
              <w:textAlignment w:val="auto"/>
              <w:rPr>
                <w:rFonts w:ascii="Tahoma" w:hAnsi="Tahoma" w:cs="Tahoma"/>
                <w:sz w:val="18"/>
                <w:szCs w:val="18"/>
                <w:lang w:eastAsia="sl-SI"/>
              </w:rPr>
            </w:pPr>
            <w:r w:rsidRPr="007127BD">
              <w:rPr>
                <w:rFonts w:ascii="Tahoma" w:hAnsi="Tahoma" w:cs="Tahoma"/>
                <w:sz w:val="18"/>
                <w:szCs w:val="18"/>
                <w:lang w:eastAsia="sl-SI"/>
              </w:rPr>
              <w:t>Realizacija 2022</w:t>
            </w:r>
          </w:p>
        </w:tc>
      </w:tr>
      <w:tr w:rsidR="007127BD" w:rsidRPr="007127BD" w14:paraId="6465A426" w14:textId="77777777" w:rsidTr="007127BD">
        <w:trPr>
          <w:trHeight w:val="340"/>
        </w:trPr>
        <w:tc>
          <w:tcPr>
            <w:tcW w:w="1413" w:type="dxa"/>
            <w:noWrap/>
            <w:hideMark/>
          </w:tcPr>
          <w:p w14:paraId="52DE7819" w14:textId="77777777" w:rsidR="007127BD" w:rsidRPr="007127BD" w:rsidRDefault="007127BD" w:rsidP="007127BD">
            <w:pPr>
              <w:overflowPunct/>
              <w:autoSpaceDE/>
              <w:autoSpaceDN/>
              <w:adjustRightInd/>
              <w:spacing w:before="0" w:after="0"/>
              <w:ind w:left="0"/>
              <w:textAlignment w:val="auto"/>
              <w:rPr>
                <w:rFonts w:ascii="Tahoma" w:hAnsi="Tahoma" w:cs="Tahoma"/>
                <w:b/>
                <w:bCs/>
                <w:sz w:val="20"/>
                <w:szCs w:val="20"/>
                <w:lang w:eastAsia="sl-SI"/>
              </w:rPr>
            </w:pPr>
            <w:r w:rsidRPr="007127BD">
              <w:rPr>
                <w:rFonts w:ascii="Tahoma" w:hAnsi="Tahoma" w:cs="Tahoma"/>
                <w:b/>
                <w:bCs/>
                <w:sz w:val="20"/>
                <w:szCs w:val="20"/>
                <w:lang w:eastAsia="sl-SI"/>
              </w:rPr>
              <w:t> </w:t>
            </w:r>
          </w:p>
        </w:tc>
        <w:tc>
          <w:tcPr>
            <w:tcW w:w="4961" w:type="dxa"/>
            <w:noWrap/>
            <w:hideMark/>
          </w:tcPr>
          <w:p w14:paraId="3BB242C1" w14:textId="77777777" w:rsidR="007127BD" w:rsidRPr="007127BD" w:rsidRDefault="007127BD" w:rsidP="007127BD">
            <w:pPr>
              <w:overflowPunct/>
              <w:autoSpaceDE/>
              <w:autoSpaceDN/>
              <w:adjustRightInd/>
              <w:spacing w:before="0" w:after="0"/>
              <w:ind w:left="0"/>
              <w:textAlignment w:val="auto"/>
              <w:rPr>
                <w:rFonts w:ascii="Tahoma" w:hAnsi="Tahoma" w:cs="Tahoma"/>
                <w:b/>
                <w:bCs/>
                <w:lang w:eastAsia="sl-SI"/>
              </w:rPr>
            </w:pPr>
            <w:r w:rsidRPr="007127BD">
              <w:rPr>
                <w:rFonts w:ascii="Tahoma" w:hAnsi="Tahoma" w:cs="Tahoma"/>
                <w:b/>
                <w:bCs/>
                <w:lang w:eastAsia="sl-SI"/>
              </w:rPr>
              <w:t>PRIHODKI</w:t>
            </w:r>
          </w:p>
        </w:tc>
        <w:tc>
          <w:tcPr>
            <w:tcW w:w="2862" w:type="dxa"/>
            <w:noWrap/>
            <w:hideMark/>
          </w:tcPr>
          <w:p w14:paraId="40B7C0A0" w14:textId="77777777" w:rsidR="007127BD" w:rsidRPr="007127BD" w:rsidRDefault="007127BD" w:rsidP="007127BD">
            <w:pPr>
              <w:overflowPunct/>
              <w:autoSpaceDE/>
              <w:autoSpaceDN/>
              <w:adjustRightInd/>
              <w:spacing w:before="0" w:after="0"/>
              <w:ind w:left="0"/>
              <w:jc w:val="right"/>
              <w:textAlignment w:val="auto"/>
              <w:rPr>
                <w:rFonts w:ascii="Tahoma" w:hAnsi="Tahoma" w:cs="Tahoma"/>
                <w:b/>
                <w:bCs/>
                <w:lang w:eastAsia="sl-SI"/>
              </w:rPr>
            </w:pPr>
            <w:r w:rsidRPr="007127BD">
              <w:rPr>
                <w:rFonts w:ascii="Tahoma" w:hAnsi="Tahoma" w:cs="Tahoma"/>
                <w:b/>
                <w:bCs/>
                <w:lang w:eastAsia="sl-SI"/>
              </w:rPr>
              <w:t>37.982</w:t>
            </w:r>
          </w:p>
        </w:tc>
      </w:tr>
      <w:tr w:rsidR="007127BD" w:rsidRPr="007127BD" w14:paraId="2FE0340E" w14:textId="77777777" w:rsidTr="007127BD">
        <w:trPr>
          <w:trHeight w:val="340"/>
        </w:trPr>
        <w:tc>
          <w:tcPr>
            <w:tcW w:w="1413" w:type="dxa"/>
            <w:noWrap/>
            <w:hideMark/>
          </w:tcPr>
          <w:p w14:paraId="2A572078"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u w:val="single"/>
                <w:lang w:eastAsia="sl-SI"/>
              </w:rPr>
            </w:pPr>
            <w:r w:rsidRPr="007127BD">
              <w:rPr>
                <w:rFonts w:ascii="Tahoma" w:hAnsi="Tahoma" w:cs="Tahoma"/>
                <w:sz w:val="20"/>
                <w:szCs w:val="20"/>
                <w:u w:val="single"/>
                <w:lang w:eastAsia="sl-SI"/>
              </w:rPr>
              <w:t>71</w:t>
            </w:r>
          </w:p>
        </w:tc>
        <w:tc>
          <w:tcPr>
            <w:tcW w:w="4961" w:type="dxa"/>
            <w:noWrap/>
            <w:hideMark/>
          </w:tcPr>
          <w:p w14:paraId="6B856D30" w14:textId="77777777" w:rsidR="007127BD" w:rsidRPr="007127BD" w:rsidRDefault="007127BD" w:rsidP="007127BD">
            <w:pPr>
              <w:overflowPunct/>
              <w:autoSpaceDE/>
              <w:autoSpaceDN/>
              <w:adjustRightInd/>
              <w:spacing w:before="0" w:after="0"/>
              <w:ind w:left="0"/>
              <w:textAlignment w:val="auto"/>
              <w:rPr>
                <w:rFonts w:ascii="Tahoma" w:hAnsi="Tahoma" w:cs="Tahoma"/>
                <w:u w:val="single"/>
                <w:lang w:eastAsia="sl-SI"/>
              </w:rPr>
            </w:pPr>
            <w:r w:rsidRPr="007127BD">
              <w:rPr>
                <w:rFonts w:ascii="Tahoma" w:hAnsi="Tahoma" w:cs="Tahoma"/>
                <w:u w:val="single"/>
                <w:lang w:eastAsia="sl-SI"/>
              </w:rPr>
              <w:t>NEDAVČNI PRIHODKI</w:t>
            </w:r>
          </w:p>
        </w:tc>
        <w:tc>
          <w:tcPr>
            <w:tcW w:w="2862" w:type="dxa"/>
            <w:noWrap/>
            <w:hideMark/>
          </w:tcPr>
          <w:p w14:paraId="78BAC338" w14:textId="77777777" w:rsidR="007127BD" w:rsidRPr="007127BD" w:rsidRDefault="007127BD" w:rsidP="007127BD">
            <w:pPr>
              <w:overflowPunct/>
              <w:autoSpaceDE/>
              <w:autoSpaceDN/>
              <w:adjustRightInd/>
              <w:spacing w:before="0" w:after="0"/>
              <w:ind w:left="0"/>
              <w:jc w:val="right"/>
              <w:textAlignment w:val="auto"/>
              <w:rPr>
                <w:rFonts w:ascii="Tahoma" w:hAnsi="Tahoma" w:cs="Tahoma"/>
                <w:u w:val="single"/>
                <w:lang w:eastAsia="sl-SI"/>
              </w:rPr>
            </w:pPr>
            <w:r w:rsidRPr="007127BD">
              <w:rPr>
                <w:rFonts w:ascii="Tahoma" w:hAnsi="Tahoma" w:cs="Tahoma"/>
                <w:u w:val="single"/>
                <w:lang w:eastAsia="sl-SI"/>
              </w:rPr>
              <w:t>37.982</w:t>
            </w:r>
          </w:p>
        </w:tc>
      </w:tr>
      <w:tr w:rsidR="007127BD" w:rsidRPr="007127BD" w14:paraId="32526F4D" w14:textId="77777777" w:rsidTr="007127BD">
        <w:trPr>
          <w:trHeight w:val="340"/>
        </w:trPr>
        <w:tc>
          <w:tcPr>
            <w:tcW w:w="1413" w:type="dxa"/>
            <w:noWrap/>
            <w:hideMark/>
          </w:tcPr>
          <w:p w14:paraId="4739C88A"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713000</w:t>
            </w:r>
          </w:p>
        </w:tc>
        <w:tc>
          <w:tcPr>
            <w:tcW w:w="4961" w:type="dxa"/>
            <w:noWrap/>
            <w:hideMark/>
          </w:tcPr>
          <w:p w14:paraId="0ECF2C9A"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Prihodki od prodaje blaga in storitev</w:t>
            </w:r>
          </w:p>
        </w:tc>
        <w:tc>
          <w:tcPr>
            <w:tcW w:w="2862" w:type="dxa"/>
            <w:noWrap/>
            <w:hideMark/>
          </w:tcPr>
          <w:p w14:paraId="3CEEDAF3"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37.982</w:t>
            </w:r>
          </w:p>
        </w:tc>
      </w:tr>
      <w:tr w:rsidR="007127BD" w:rsidRPr="007127BD" w14:paraId="2AC0409D" w14:textId="77777777" w:rsidTr="007127BD">
        <w:trPr>
          <w:trHeight w:val="340"/>
        </w:trPr>
        <w:tc>
          <w:tcPr>
            <w:tcW w:w="1413" w:type="dxa"/>
            <w:noWrap/>
            <w:hideMark/>
          </w:tcPr>
          <w:p w14:paraId="1F849A57"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sz w:val="20"/>
                <w:szCs w:val="20"/>
                <w:lang w:eastAsia="sl-SI"/>
              </w:rPr>
            </w:pPr>
            <w:r w:rsidRPr="007127BD">
              <w:rPr>
                <w:rFonts w:ascii="Tahoma" w:hAnsi="Tahoma" w:cs="Tahoma"/>
                <w:i/>
                <w:iCs/>
                <w:sz w:val="20"/>
                <w:szCs w:val="20"/>
                <w:lang w:eastAsia="sl-SI"/>
              </w:rPr>
              <w:t>1131</w:t>
            </w:r>
          </w:p>
        </w:tc>
        <w:tc>
          <w:tcPr>
            <w:tcW w:w="4961" w:type="dxa"/>
            <w:noWrap/>
            <w:hideMark/>
          </w:tcPr>
          <w:p w14:paraId="3D21CC61" w14:textId="77777777" w:rsidR="007127BD" w:rsidRPr="007127BD" w:rsidRDefault="007127BD" w:rsidP="007127BD">
            <w:pPr>
              <w:overflowPunct/>
              <w:autoSpaceDE/>
              <w:autoSpaceDN/>
              <w:adjustRightInd/>
              <w:spacing w:before="0" w:after="0"/>
              <w:ind w:left="0"/>
              <w:textAlignment w:val="auto"/>
              <w:rPr>
                <w:rFonts w:ascii="Tahoma" w:hAnsi="Tahoma" w:cs="Tahoma"/>
                <w:i/>
                <w:iCs/>
                <w:sz w:val="20"/>
                <w:szCs w:val="20"/>
                <w:lang w:eastAsia="sl-SI"/>
              </w:rPr>
            </w:pPr>
            <w:r w:rsidRPr="007127BD">
              <w:rPr>
                <w:rFonts w:ascii="Tahoma" w:hAnsi="Tahoma" w:cs="Tahoma"/>
                <w:i/>
                <w:iCs/>
                <w:sz w:val="20"/>
                <w:szCs w:val="20"/>
                <w:lang w:eastAsia="sl-SI"/>
              </w:rPr>
              <w:t>VZDRŽEVANJE GOZDNIH CEST</w:t>
            </w:r>
          </w:p>
        </w:tc>
        <w:tc>
          <w:tcPr>
            <w:tcW w:w="2862" w:type="dxa"/>
            <w:noWrap/>
            <w:hideMark/>
          </w:tcPr>
          <w:p w14:paraId="54AA77BC"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lang w:eastAsia="sl-SI"/>
              </w:rPr>
            </w:pPr>
            <w:r w:rsidRPr="007127BD">
              <w:rPr>
                <w:rFonts w:ascii="Tahoma" w:hAnsi="Tahoma" w:cs="Tahoma"/>
                <w:i/>
                <w:iCs/>
                <w:lang w:eastAsia="sl-SI"/>
              </w:rPr>
              <w:t>23.244</w:t>
            </w:r>
          </w:p>
        </w:tc>
      </w:tr>
      <w:tr w:rsidR="007127BD" w:rsidRPr="007127BD" w14:paraId="30F8ADB1" w14:textId="77777777" w:rsidTr="007127BD">
        <w:trPr>
          <w:trHeight w:val="340"/>
        </w:trPr>
        <w:tc>
          <w:tcPr>
            <w:tcW w:w="1413" w:type="dxa"/>
            <w:noWrap/>
            <w:hideMark/>
          </w:tcPr>
          <w:p w14:paraId="2C7B8E4B"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sz w:val="20"/>
                <w:szCs w:val="20"/>
                <w:lang w:eastAsia="sl-SI"/>
              </w:rPr>
            </w:pPr>
            <w:r w:rsidRPr="007127BD">
              <w:rPr>
                <w:rFonts w:ascii="Tahoma" w:hAnsi="Tahoma" w:cs="Tahoma"/>
                <w:i/>
                <w:iCs/>
                <w:sz w:val="20"/>
                <w:szCs w:val="20"/>
                <w:lang w:eastAsia="sl-SI"/>
              </w:rPr>
              <w:t>1332</w:t>
            </w:r>
          </w:p>
        </w:tc>
        <w:tc>
          <w:tcPr>
            <w:tcW w:w="4961" w:type="dxa"/>
            <w:noWrap/>
            <w:hideMark/>
          </w:tcPr>
          <w:p w14:paraId="1B0EA31F" w14:textId="77777777" w:rsidR="007127BD" w:rsidRPr="007127BD" w:rsidRDefault="007127BD" w:rsidP="007127BD">
            <w:pPr>
              <w:overflowPunct/>
              <w:autoSpaceDE/>
              <w:autoSpaceDN/>
              <w:adjustRightInd/>
              <w:spacing w:before="0" w:after="0"/>
              <w:ind w:left="0"/>
              <w:textAlignment w:val="auto"/>
              <w:rPr>
                <w:rFonts w:ascii="Tahoma" w:hAnsi="Tahoma" w:cs="Tahoma"/>
                <w:i/>
                <w:iCs/>
                <w:sz w:val="20"/>
                <w:szCs w:val="20"/>
                <w:lang w:eastAsia="sl-SI"/>
              </w:rPr>
            </w:pPr>
            <w:r w:rsidRPr="007127BD">
              <w:rPr>
                <w:rFonts w:ascii="Tahoma" w:hAnsi="Tahoma" w:cs="Tahoma"/>
                <w:i/>
                <w:iCs/>
                <w:sz w:val="20"/>
                <w:szCs w:val="20"/>
                <w:lang w:eastAsia="sl-SI"/>
              </w:rPr>
              <w:t>PARKIRIŠČA IN AVTOBUSNA POSTAJALIŠČA</w:t>
            </w:r>
          </w:p>
        </w:tc>
        <w:tc>
          <w:tcPr>
            <w:tcW w:w="2862" w:type="dxa"/>
            <w:noWrap/>
            <w:hideMark/>
          </w:tcPr>
          <w:p w14:paraId="1B94A7DE"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lang w:eastAsia="sl-SI"/>
              </w:rPr>
            </w:pPr>
            <w:r w:rsidRPr="007127BD">
              <w:rPr>
                <w:rFonts w:ascii="Tahoma" w:hAnsi="Tahoma" w:cs="Tahoma"/>
                <w:i/>
                <w:iCs/>
                <w:lang w:eastAsia="sl-SI"/>
              </w:rPr>
              <w:t>14.738</w:t>
            </w:r>
          </w:p>
        </w:tc>
      </w:tr>
      <w:tr w:rsidR="007127BD" w:rsidRPr="007127BD" w14:paraId="3F89FAED" w14:textId="77777777" w:rsidTr="007127BD">
        <w:trPr>
          <w:trHeight w:val="340"/>
        </w:trPr>
        <w:tc>
          <w:tcPr>
            <w:tcW w:w="1413" w:type="dxa"/>
            <w:noWrap/>
            <w:hideMark/>
          </w:tcPr>
          <w:p w14:paraId="4F2C2210" w14:textId="77777777" w:rsidR="007127BD" w:rsidRPr="007127BD" w:rsidRDefault="007127BD" w:rsidP="007127BD">
            <w:pPr>
              <w:overflowPunct/>
              <w:autoSpaceDE/>
              <w:autoSpaceDN/>
              <w:adjustRightInd/>
              <w:spacing w:before="0" w:after="0"/>
              <w:ind w:left="0"/>
              <w:textAlignment w:val="auto"/>
              <w:rPr>
                <w:rFonts w:ascii="Tahoma" w:hAnsi="Tahoma" w:cs="Tahoma"/>
                <w:b/>
                <w:bCs/>
                <w:sz w:val="20"/>
                <w:szCs w:val="20"/>
                <w:lang w:eastAsia="sl-SI"/>
              </w:rPr>
            </w:pPr>
            <w:r w:rsidRPr="007127BD">
              <w:rPr>
                <w:rFonts w:ascii="Tahoma" w:hAnsi="Tahoma" w:cs="Tahoma"/>
                <w:b/>
                <w:bCs/>
                <w:sz w:val="20"/>
                <w:szCs w:val="20"/>
                <w:lang w:eastAsia="sl-SI"/>
              </w:rPr>
              <w:t> </w:t>
            </w:r>
          </w:p>
        </w:tc>
        <w:tc>
          <w:tcPr>
            <w:tcW w:w="4961" w:type="dxa"/>
            <w:noWrap/>
            <w:hideMark/>
          </w:tcPr>
          <w:p w14:paraId="6B239394" w14:textId="77777777" w:rsidR="007127BD" w:rsidRPr="007127BD" w:rsidRDefault="007127BD" w:rsidP="007127BD">
            <w:pPr>
              <w:overflowPunct/>
              <w:autoSpaceDE/>
              <w:autoSpaceDN/>
              <w:adjustRightInd/>
              <w:spacing w:before="0" w:after="0"/>
              <w:ind w:left="0"/>
              <w:textAlignment w:val="auto"/>
              <w:rPr>
                <w:rFonts w:ascii="Tahoma" w:hAnsi="Tahoma" w:cs="Tahoma"/>
                <w:b/>
                <w:bCs/>
                <w:lang w:eastAsia="sl-SI"/>
              </w:rPr>
            </w:pPr>
            <w:r w:rsidRPr="007127BD">
              <w:rPr>
                <w:rFonts w:ascii="Tahoma" w:hAnsi="Tahoma" w:cs="Tahoma"/>
                <w:b/>
                <w:bCs/>
                <w:lang w:eastAsia="sl-SI"/>
              </w:rPr>
              <w:t>ODHODKI</w:t>
            </w:r>
          </w:p>
        </w:tc>
        <w:tc>
          <w:tcPr>
            <w:tcW w:w="2862" w:type="dxa"/>
            <w:noWrap/>
            <w:hideMark/>
          </w:tcPr>
          <w:p w14:paraId="4EE197D1" w14:textId="77777777" w:rsidR="007127BD" w:rsidRPr="007127BD" w:rsidRDefault="007127BD" w:rsidP="007127BD">
            <w:pPr>
              <w:overflowPunct/>
              <w:autoSpaceDE/>
              <w:autoSpaceDN/>
              <w:adjustRightInd/>
              <w:spacing w:before="0" w:after="0"/>
              <w:ind w:left="0"/>
              <w:jc w:val="right"/>
              <w:textAlignment w:val="auto"/>
              <w:rPr>
                <w:rFonts w:ascii="Tahoma" w:hAnsi="Tahoma" w:cs="Tahoma"/>
                <w:b/>
                <w:bCs/>
                <w:lang w:eastAsia="sl-SI"/>
              </w:rPr>
            </w:pPr>
            <w:r w:rsidRPr="007127BD">
              <w:rPr>
                <w:rFonts w:ascii="Tahoma" w:hAnsi="Tahoma" w:cs="Tahoma"/>
                <w:b/>
                <w:bCs/>
                <w:lang w:eastAsia="sl-SI"/>
              </w:rPr>
              <w:t>116.556</w:t>
            </w:r>
          </w:p>
        </w:tc>
      </w:tr>
      <w:tr w:rsidR="007127BD" w:rsidRPr="007127BD" w14:paraId="0BF7C491" w14:textId="77777777" w:rsidTr="007127BD">
        <w:trPr>
          <w:trHeight w:val="340"/>
        </w:trPr>
        <w:tc>
          <w:tcPr>
            <w:tcW w:w="1413" w:type="dxa"/>
            <w:noWrap/>
            <w:hideMark/>
          </w:tcPr>
          <w:p w14:paraId="2B6C334F"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u w:val="single"/>
                <w:lang w:eastAsia="sl-SI"/>
              </w:rPr>
            </w:pPr>
            <w:r w:rsidRPr="007127BD">
              <w:rPr>
                <w:rFonts w:ascii="Tahoma" w:hAnsi="Tahoma" w:cs="Tahoma"/>
                <w:sz w:val="20"/>
                <w:szCs w:val="20"/>
                <w:u w:val="single"/>
                <w:lang w:eastAsia="sl-SI"/>
              </w:rPr>
              <w:t>40</w:t>
            </w:r>
          </w:p>
        </w:tc>
        <w:tc>
          <w:tcPr>
            <w:tcW w:w="4961" w:type="dxa"/>
            <w:noWrap/>
            <w:hideMark/>
          </w:tcPr>
          <w:p w14:paraId="70F93609" w14:textId="77777777" w:rsidR="007127BD" w:rsidRPr="007127BD" w:rsidRDefault="007127BD" w:rsidP="007127BD">
            <w:pPr>
              <w:overflowPunct/>
              <w:autoSpaceDE/>
              <w:autoSpaceDN/>
              <w:adjustRightInd/>
              <w:spacing w:before="0" w:after="0"/>
              <w:ind w:left="0"/>
              <w:textAlignment w:val="auto"/>
              <w:rPr>
                <w:rFonts w:ascii="Tahoma" w:hAnsi="Tahoma" w:cs="Tahoma"/>
                <w:u w:val="single"/>
                <w:lang w:eastAsia="sl-SI"/>
              </w:rPr>
            </w:pPr>
            <w:r w:rsidRPr="007127BD">
              <w:rPr>
                <w:rFonts w:ascii="Tahoma" w:hAnsi="Tahoma" w:cs="Tahoma"/>
                <w:u w:val="single"/>
                <w:lang w:eastAsia="sl-SI"/>
              </w:rPr>
              <w:t>TEKOČI ODHODKI</w:t>
            </w:r>
          </w:p>
        </w:tc>
        <w:tc>
          <w:tcPr>
            <w:tcW w:w="2862" w:type="dxa"/>
            <w:noWrap/>
            <w:hideMark/>
          </w:tcPr>
          <w:p w14:paraId="239AFD65" w14:textId="77777777" w:rsidR="007127BD" w:rsidRPr="007127BD" w:rsidRDefault="007127BD" w:rsidP="007127BD">
            <w:pPr>
              <w:overflowPunct/>
              <w:autoSpaceDE/>
              <w:autoSpaceDN/>
              <w:adjustRightInd/>
              <w:spacing w:before="0" w:after="0"/>
              <w:ind w:left="0"/>
              <w:jc w:val="right"/>
              <w:textAlignment w:val="auto"/>
              <w:rPr>
                <w:rFonts w:ascii="Tahoma" w:hAnsi="Tahoma" w:cs="Tahoma"/>
                <w:u w:val="single"/>
                <w:lang w:eastAsia="sl-SI"/>
              </w:rPr>
            </w:pPr>
            <w:r w:rsidRPr="007127BD">
              <w:rPr>
                <w:rFonts w:ascii="Tahoma" w:hAnsi="Tahoma" w:cs="Tahoma"/>
                <w:u w:val="single"/>
                <w:lang w:eastAsia="sl-SI"/>
              </w:rPr>
              <w:t>13.530</w:t>
            </w:r>
          </w:p>
        </w:tc>
      </w:tr>
      <w:tr w:rsidR="007127BD" w:rsidRPr="007127BD" w14:paraId="739E405E" w14:textId="77777777" w:rsidTr="007127BD">
        <w:trPr>
          <w:trHeight w:val="340"/>
        </w:trPr>
        <w:tc>
          <w:tcPr>
            <w:tcW w:w="1413" w:type="dxa"/>
            <w:noWrap/>
            <w:hideMark/>
          </w:tcPr>
          <w:p w14:paraId="3B3C9CFB"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sz w:val="20"/>
                <w:szCs w:val="20"/>
                <w:lang w:eastAsia="sl-SI"/>
              </w:rPr>
            </w:pPr>
            <w:r w:rsidRPr="007127BD">
              <w:rPr>
                <w:rFonts w:ascii="Tahoma" w:hAnsi="Tahoma" w:cs="Tahoma"/>
                <w:i/>
                <w:iCs/>
                <w:sz w:val="20"/>
                <w:szCs w:val="20"/>
                <w:lang w:eastAsia="sl-SI"/>
              </w:rPr>
              <w:t>1332</w:t>
            </w:r>
          </w:p>
        </w:tc>
        <w:tc>
          <w:tcPr>
            <w:tcW w:w="4961" w:type="dxa"/>
            <w:noWrap/>
            <w:hideMark/>
          </w:tcPr>
          <w:p w14:paraId="1F5F2CC4" w14:textId="77777777" w:rsidR="007127BD" w:rsidRPr="007127BD" w:rsidRDefault="007127BD" w:rsidP="007127BD">
            <w:pPr>
              <w:overflowPunct/>
              <w:autoSpaceDE/>
              <w:autoSpaceDN/>
              <w:adjustRightInd/>
              <w:spacing w:before="0" w:after="0"/>
              <w:ind w:left="0"/>
              <w:textAlignment w:val="auto"/>
              <w:rPr>
                <w:rFonts w:ascii="Tahoma" w:hAnsi="Tahoma" w:cs="Tahoma"/>
                <w:i/>
                <w:iCs/>
                <w:sz w:val="20"/>
                <w:szCs w:val="20"/>
                <w:lang w:eastAsia="sl-SI"/>
              </w:rPr>
            </w:pPr>
            <w:r w:rsidRPr="007127BD">
              <w:rPr>
                <w:rFonts w:ascii="Tahoma" w:hAnsi="Tahoma" w:cs="Tahoma"/>
                <w:i/>
                <w:iCs/>
                <w:sz w:val="20"/>
                <w:szCs w:val="20"/>
                <w:lang w:eastAsia="sl-SI"/>
              </w:rPr>
              <w:t>PARKIRIŠČA IN AVTOBUSNA POSTAJALIŠČA</w:t>
            </w:r>
          </w:p>
        </w:tc>
        <w:tc>
          <w:tcPr>
            <w:tcW w:w="2862" w:type="dxa"/>
            <w:noWrap/>
            <w:hideMark/>
          </w:tcPr>
          <w:p w14:paraId="21451E0B"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lang w:eastAsia="sl-SI"/>
              </w:rPr>
            </w:pPr>
            <w:r w:rsidRPr="007127BD">
              <w:rPr>
                <w:rFonts w:ascii="Tahoma" w:hAnsi="Tahoma" w:cs="Tahoma"/>
                <w:i/>
                <w:iCs/>
                <w:lang w:eastAsia="sl-SI"/>
              </w:rPr>
              <w:t>13.530</w:t>
            </w:r>
          </w:p>
        </w:tc>
      </w:tr>
      <w:tr w:rsidR="007127BD" w:rsidRPr="007127BD" w14:paraId="5FC6BBB1" w14:textId="77777777" w:rsidTr="007127BD">
        <w:trPr>
          <w:trHeight w:val="340"/>
        </w:trPr>
        <w:tc>
          <w:tcPr>
            <w:tcW w:w="1413" w:type="dxa"/>
            <w:noWrap/>
            <w:hideMark/>
          </w:tcPr>
          <w:p w14:paraId="19185514"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402001</w:t>
            </w:r>
          </w:p>
        </w:tc>
        <w:tc>
          <w:tcPr>
            <w:tcW w:w="4961" w:type="dxa"/>
            <w:noWrap/>
            <w:hideMark/>
          </w:tcPr>
          <w:p w14:paraId="5584AEB7"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Čistilni material in storitve</w:t>
            </w:r>
          </w:p>
        </w:tc>
        <w:tc>
          <w:tcPr>
            <w:tcW w:w="2862" w:type="dxa"/>
            <w:noWrap/>
            <w:hideMark/>
          </w:tcPr>
          <w:p w14:paraId="5E2F8323"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1.065</w:t>
            </w:r>
          </w:p>
        </w:tc>
      </w:tr>
      <w:tr w:rsidR="007127BD" w:rsidRPr="007127BD" w14:paraId="7CB40D67" w14:textId="77777777" w:rsidTr="007127BD">
        <w:trPr>
          <w:trHeight w:val="340"/>
        </w:trPr>
        <w:tc>
          <w:tcPr>
            <w:tcW w:w="1413" w:type="dxa"/>
            <w:noWrap/>
            <w:hideMark/>
          </w:tcPr>
          <w:p w14:paraId="661B574E"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402099</w:t>
            </w:r>
          </w:p>
        </w:tc>
        <w:tc>
          <w:tcPr>
            <w:tcW w:w="4961" w:type="dxa"/>
            <w:noWrap/>
            <w:hideMark/>
          </w:tcPr>
          <w:p w14:paraId="41F13BA7"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Drugi splošni material in storitve</w:t>
            </w:r>
          </w:p>
        </w:tc>
        <w:tc>
          <w:tcPr>
            <w:tcW w:w="2862" w:type="dxa"/>
            <w:noWrap/>
            <w:hideMark/>
          </w:tcPr>
          <w:p w14:paraId="5E8A5A38"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2.515</w:t>
            </w:r>
          </w:p>
        </w:tc>
      </w:tr>
      <w:tr w:rsidR="007127BD" w:rsidRPr="007127BD" w14:paraId="734667F9" w14:textId="77777777" w:rsidTr="007127BD">
        <w:trPr>
          <w:trHeight w:val="340"/>
        </w:trPr>
        <w:tc>
          <w:tcPr>
            <w:tcW w:w="1413" w:type="dxa"/>
            <w:noWrap/>
            <w:hideMark/>
          </w:tcPr>
          <w:p w14:paraId="22731A50"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402200</w:t>
            </w:r>
          </w:p>
        </w:tc>
        <w:tc>
          <w:tcPr>
            <w:tcW w:w="4961" w:type="dxa"/>
            <w:noWrap/>
            <w:hideMark/>
          </w:tcPr>
          <w:p w14:paraId="34C52623"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Električna energija</w:t>
            </w:r>
          </w:p>
        </w:tc>
        <w:tc>
          <w:tcPr>
            <w:tcW w:w="2862" w:type="dxa"/>
            <w:noWrap/>
            <w:hideMark/>
          </w:tcPr>
          <w:p w14:paraId="0A54D39A"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38</w:t>
            </w:r>
          </w:p>
        </w:tc>
      </w:tr>
      <w:tr w:rsidR="007127BD" w:rsidRPr="007127BD" w14:paraId="7CBC6F01" w14:textId="77777777" w:rsidTr="007127BD">
        <w:trPr>
          <w:trHeight w:val="340"/>
        </w:trPr>
        <w:tc>
          <w:tcPr>
            <w:tcW w:w="1413" w:type="dxa"/>
            <w:noWrap/>
            <w:hideMark/>
          </w:tcPr>
          <w:p w14:paraId="6F0FC207"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402503</w:t>
            </w:r>
          </w:p>
        </w:tc>
        <w:tc>
          <w:tcPr>
            <w:tcW w:w="4961" w:type="dxa"/>
            <w:noWrap/>
            <w:hideMark/>
          </w:tcPr>
          <w:p w14:paraId="4A936913"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Tekoče vzdrževanje drugih objektov</w:t>
            </w:r>
          </w:p>
        </w:tc>
        <w:tc>
          <w:tcPr>
            <w:tcW w:w="2862" w:type="dxa"/>
            <w:noWrap/>
            <w:hideMark/>
          </w:tcPr>
          <w:p w14:paraId="1432D259"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2.684</w:t>
            </w:r>
          </w:p>
        </w:tc>
      </w:tr>
      <w:tr w:rsidR="007127BD" w:rsidRPr="007127BD" w14:paraId="5984D087" w14:textId="77777777" w:rsidTr="007127BD">
        <w:trPr>
          <w:trHeight w:val="340"/>
        </w:trPr>
        <w:tc>
          <w:tcPr>
            <w:tcW w:w="1413" w:type="dxa"/>
            <w:noWrap/>
            <w:hideMark/>
          </w:tcPr>
          <w:p w14:paraId="63FB6EED"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402511</w:t>
            </w:r>
          </w:p>
        </w:tc>
        <w:tc>
          <w:tcPr>
            <w:tcW w:w="4961" w:type="dxa"/>
            <w:noWrap/>
            <w:hideMark/>
          </w:tcPr>
          <w:p w14:paraId="3FDB53CA"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Tekoče vzdrževanje druge opreme</w:t>
            </w:r>
          </w:p>
        </w:tc>
        <w:tc>
          <w:tcPr>
            <w:tcW w:w="2862" w:type="dxa"/>
            <w:noWrap/>
            <w:hideMark/>
          </w:tcPr>
          <w:p w14:paraId="5C2A301E"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289</w:t>
            </w:r>
          </w:p>
        </w:tc>
      </w:tr>
      <w:tr w:rsidR="007127BD" w:rsidRPr="007127BD" w14:paraId="01F7BA61" w14:textId="77777777" w:rsidTr="007127BD">
        <w:trPr>
          <w:trHeight w:val="340"/>
        </w:trPr>
        <w:tc>
          <w:tcPr>
            <w:tcW w:w="1413" w:type="dxa"/>
            <w:noWrap/>
            <w:hideMark/>
          </w:tcPr>
          <w:p w14:paraId="5740BEE2"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402902</w:t>
            </w:r>
          </w:p>
        </w:tc>
        <w:tc>
          <w:tcPr>
            <w:tcW w:w="4961" w:type="dxa"/>
            <w:noWrap/>
            <w:hideMark/>
          </w:tcPr>
          <w:p w14:paraId="69E7B6E5"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 xml:space="preserve">Plačila po </w:t>
            </w:r>
            <w:proofErr w:type="spellStart"/>
            <w:r w:rsidRPr="007127BD">
              <w:rPr>
                <w:rFonts w:ascii="Tahoma" w:hAnsi="Tahoma" w:cs="Tahoma"/>
                <w:lang w:eastAsia="sl-SI"/>
              </w:rPr>
              <w:t>podjemnih</w:t>
            </w:r>
            <w:proofErr w:type="spellEnd"/>
            <w:r w:rsidRPr="007127BD">
              <w:rPr>
                <w:rFonts w:ascii="Tahoma" w:hAnsi="Tahoma" w:cs="Tahoma"/>
                <w:lang w:eastAsia="sl-SI"/>
              </w:rPr>
              <w:t xml:space="preserve"> pogodbah</w:t>
            </w:r>
          </w:p>
        </w:tc>
        <w:tc>
          <w:tcPr>
            <w:tcW w:w="2862" w:type="dxa"/>
            <w:noWrap/>
            <w:hideMark/>
          </w:tcPr>
          <w:p w14:paraId="79606460"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1.830</w:t>
            </w:r>
          </w:p>
        </w:tc>
      </w:tr>
      <w:tr w:rsidR="007127BD" w:rsidRPr="007127BD" w14:paraId="5D1D9EC3" w14:textId="77777777" w:rsidTr="007127BD">
        <w:trPr>
          <w:trHeight w:val="340"/>
        </w:trPr>
        <w:tc>
          <w:tcPr>
            <w:tcW w:w="1413" w:type="dxa"/>
            <w:noWrap/>
            <w:hideMark/>
          </w:tcPr>
          <w:p w14:paraId="17B5C653"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402912</w:t>
            </w:r>
          </w:p>
        </w:tc>
        <w:tc>
          <w:tcPr>
            <w:tcW w:w="4961" w:type="dxa"/>
            <w:noWrap/>
            <w:hideMark/>
          </w:tcPr>
          <w:p w14:paraId="338622A4"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Posebni davek na določene prejemke</w:t>
            </w:r>
          </w:p>
        </w:tc>
        <w:tc>
          <w:tcPr>
            <w:tcW w:w="2862" w:type="dxa"/>
            <w:noWrap/>
            <w:hideMark/>
          </w:tcPr>
          <w:p w14:paraId="3BEBB8CF"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458</w:t>
            </w:r>
          </w:p>
        </w:tc>
      </w:tr>
      <w:tr w:rsidR="007127BD" w:rsidRPr="007127BD" w14:paraId="0CEB3050" w14:textId="77777777" w:rsidTr="007127BD">
        <w:trPr>
          <w:trHeight w:val="340"/>
        </w:trPr>
        <w:tc>
          <w:tcPr>
            <w:tcW w:w="1413" w:type="dxa"/>
            <w:noWrap/>
            <w:hideMark/>
          </w:tcPr>
          <w:p w14:paraId="54607635"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402931</w:t>
            </w:r>
          </w:p>
        </w:tc>
        <w:tc>
          <w:tcPr>
            <w:tcW w:w="4961" w:type="dxa"/>
            <w:noWrap/>
            <w:hideMark/>
          </w:tcPr>
          <w:p w14:paraId="13A3A127"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Plačila bančnih storitev</w:t>
            </w:r>
          </w:p>
        </w:tc>
        <w:tc>
          <w:tcPr>
            <w:tcW w:w="2862" w:type="dxa"/>
            <w:noWrap/>
            <w:hideMark/>
          </w:tcPr>
          <w:p w14:paraId="076A1D1A"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659</w:t>
            </w:r>
          </w:p>
        </w:tc>
      </w:tr>
      <w:tr w:rsidR="007127BD" w:rsidRPr="007127BD" w14:paraId="13127B38" w14:textId="77777777" w:rsidTr="007127BD">
        <w:trPr>
          <w:trHeight w:val="340"/>
        </w:trPr>
        <w:tc>
          <w:tcPr>
            <w:tcW w:w="1413" w:type="dxa"/>
            <w:noWrap/>
            <w:hideMark/>
          </w:tcPr>
          <w:p w14:paraId="35A91394"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402999</w:t>
            </w:r>
          </w:p>
        </w:tc>
        <w:tc>
          <w:tcPr>
            <w:tcW w:w="4961" w:type="dxa"/>
            <w:noWrap/>
            <w:hideMark/>
          </w:tcPr>
          <w:p w14:paraId="3260D62E"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Drugi operativni odhodki</w:t>
            </w:r>
          </w:p>
        </w:tc>
        <w:tc>
          <w:tcPr>
            <w:tcW w:w="2862" w:type="dxa"/>
            <w:noWrap/>
            <w:hideMark/>
          </w:tcPr>
          <w:p w14:paraId="48056C24"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3.992</w:t>
            </w:r>
          </w:p>
        </w:tc>
      </w:tr>
      <w:tr w:rsidR="007127BD" w:rsidRPr="007127BD" w14:paraId="17429308" w14:textId="77777777" w:rsidTr="007127BD">
        <w:trPr>
          <w:trHeight w:val="340"/>
        </w:trPr>
        <w:tc>
          <w:tcPr>
            <w:tcW w:w="1413" w:type="dxa"/>
            <w:noWrap/>
            <w:hideMark/>
          </w:tcPr>
          <w:p w14:paraId="470DDA87"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u w:val="single"/>
                <w:lang w:eastAsia="sl-SI"/>
              </w:rPr>
            </w:pPr>
            <w:r w:rsidRPr="007127BD">
              <w:rPr>
                <w:rFonts w:ascii="Tahoma" w:hAnsi="Tahoma" w:cs="Tahoma"/>
                <w:sz w:val="20"/>
                <w:szCs w:val="20"/>
                <w:u w:val="single"/>
                <w:lang w:eastAsia="sl-SI"/>
              </w:rPr>
              <w:t>42</w:t>
            </w:r>
          </w:p>
        </w:tc>
        <w:tc>
          <w:tcPr>
            <w:tcW w:w="4961" w:type="dxa"/>
            <w:noWrap/>
            <w:hideMark/>
          </w:tcPr>
          <w:p w14:paraId="798535F2" w14:textId="77777777" w:rsidR="007127BD" w:rsidRPr="007127BD" w:rsidRDefault="007127BD" w:rsidP="007127BD">
            <w:pPr>
              <w:overflowPunct/>
              <w:autoSpaceDE/>
              <w:autoSpaceDN/>
              <w:adjustRightInd/>
              <w:spacing w:before="0" w:after="0"/>
              <w:ind w:left="0"/>
              <w:textAlignment w:val="auto"/>
              <w:rPr>
                <w:rFonts w:ascii="Tahoma" w:hAnsi="Tahoma" w:cs="Tahoma"/>
                <w:u w:val="single"/>
                <w:lang w:eastAsia="sl-SI"/>
              </w:rPr>
            </w:pPr>
            <w:r w:rsidRPr="007127BD">
              <w:rPr>
                <w:rFonts w:ascii="Tahoma" w:hAnsi="Tahoma" w:cs="Tahoma"/>
                <w:u w:val="single"/>
                <w:lang w:eastAsia="sl-SI"/>
              </w:rPr>
              <w:t>INVESTICIJSKI ODHODKI</w:t>
            </w:r>
          </w:p>
        </w:tc>
        <w:tc>
          <w:tcPr>
            <w:tcW w:w="2862" w:type="dxa"/>
            <w:noWrap/>
            <w:hideMark/>
          </w:tcPr>
          <w:p w14:paraId="06737B01" w14:textId="77777777" w:rsidR="007127BD" w:rsidRPr="007127BD" w:rsidRDefault="007127BD" w:rsidP="007127BD">
            <w:pPr>
              <w:overflowPunct/>
              <w:autoSpaceDE/>
              <w:autoSpaceDN/>
              <w:adjustRightInd/>
              <w:spacing w:before="0" w:after="0"/>
              <w:ind w:left="0"/>
              <w:jc w:val="right"/>
              <w:textAlignment w:val="auto"/>
              <w:rPr>
                <w:rFonts w:ascii="Tahoma" w:hAnsi="Tahoma" w:cs="Tahoma"/>
                <w:u w:val="single"/>
                <w:lang w:eastAsia="sl-SI"/>
              </w:rPr>
            </w:pPr>
            <w:r w:rsidRPr="007127BD">
              <w:rPr>
                <w:rFonts w:ascii="Tahoma" w:hAnsi="Tahoma" w:cs="Tahoma"/>
                <w:u w:val="single"/>
                <w:lang w:eastAsia="sl-SI"/>
              </w:rPr>
              <w:t>103.026</w:t>
            </w:r>
          </w:p>
        </w:tc>
      </w:tr>
      <w:tr w:rsidR="007127BD" w:rsidRPr="007127BD" w14:paraId="1689D148" w14:textId="77777777" w:rsidTr="007127BD">
        <w:trPr>
          <w:trHeight w:val="340"/>
        </w:trPr>
        <w:tc>
          <w:tcPr>
            <w:tcW w:w="1413" w:type="dxa"/>
            <w:noWrap/>
            <w:hideMark/>
          </w:tcPr>
          <w:p w14:paraId="700F6030"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sz w:val="20"/>
                <w:szCs w:val="20"/>
                <w:lang w:eastAsia="sl-SI"/>
              </w:rPr>
            </w:pPr>
            <w:r w:rsidRPr="007127BD">
              <w:rPr>
                <w:rFonts w:ascii="Tahoma" w:hAnsi="Tahoma" w:cs="Tahoma"/>
                <w:i/>
                <w:iCs/>
                <w:sz w:val="20"/>
                <w:szCs w:val="20"/>
                <w:lang w:eastAsia="sl-SI"/>
              </w:rPr>
              <w:t>1332</w:t>
            </w:r>
          </w:p>
        </w:tc>
        <w:tc>
          <w:tcPr>
            <w:tcW w:w="4961" w:type="dxa"/>
            <w:noWrap/>
            <w:hideMark/>
          </w:tcPr>
          <w:p w14:paraId="18E9F9D1" w14:textId="77777777" w:rsidR="007127BD" w:rsidRPr="007127BD" w:rsidRDefault="007127BD" w:rsidP="007127BD">
            <w:pPr>
              <w:overflowPunct/>
              <w:autoSpaceDE/>
              <w:autoSpaceDN/>
              <w:adjustRightInd/>
              <w:spacing w:before="0" w:after="0"/>
              <w:ind w:left="0"/>
              <w:textAlignment w:val="auto"/>
              <w:rPr>
                <w:rFonts w:ascii="Tahoma" w:hAnsi="Tahoma" w:cs="Tahoma"/>
                <w:i/>
                <w:iCs/>
                <w:sz w:val="20"/>
                <w:szCs w:val="20"/>
                <w:lang w:eastAsia="sl-SI"/>
              </w:rPr>
            </w:pPr>
            <w:r w:rsidRPr="007127BD">
              <w:rPr>
                <w:rFonts w:ascii="Tahoma" w:hAnsi="Tahoma" w:cs="Tahoma"/>
                <w:i/>
                <w:iCs/>
                <w:sz w:val="20"/>
                <w:szCs w:val="20"/>
                <w:lang w:eastAsia="sl-SI"/>
              </w:rPr>
              <w:t>PARKIRIŠČA IN AVTOBUSNA POSTAJALIŠČA</w:t>
            </w:r>
          </w:p>
        </w:tc>
        <w:tc>
          <w:tcPr>
            <w:tcW w:w="2862" w:type="dxa"/>
            <w:noWrap/>
            <w:hideMark/>
          </w:tcPr>
          <w:p w14:paraId="63217B73" w14:textId="77777777" w:rsidR="007127BD" w:rsidRPr="007127BD" w:rsidRDefault="007127BD" w:rsidP="007127BD">
            <w:pPr>
              <w:overflowPunct/>
              <w:autoSpaceDE/>
              <w:autoSpaceDN/>
              <w:adjustRightInd/>
              <w:spacing w:before="0" w:after="0"/>
              <w:ind w:left="0"/>
              <w:jc w:val="right"/>
              <w:textAlignment w:val="auto"/>
              <w:rPr>
                <w:rFonts w:ascii="Tahoma" w:hAnsi="Tahoma" w:cs="Tahoma"/>
                <w:i/>
                <w:iCs/>
                <w:lang w:eastAsia="sl-SI"/>
              </w:rPr>
            </w:pPr>
            <w:r w:rsidRPr="007127BD">
              <w:rPr>
                <w:rFonts w:ascii="Tahoma" w:hAnsi="Tahoma" w:cs="Tahoma"/>
                <w:i/>
                <w:iCs/>
                <w:lang w:eastAsia="sl-SI"/>
              </w:rPr>
              <w:t>103.026</w:t>
            </w:r>
          </w:p>
        </w:tc>
      </w:tr>
      <w:tr w:rsidR="007127BD" w:rsidRPr="007127BD" w14:paraId="07D7930E" w14:textId="77777777" w:rsidTr="007127BD">
        <w:trPr>
          <w:trHeight w:val="340"/>
        </w:trPr>
        <w:tc>
          <w:tcPr>
            <w:tcW w:w="1413" w:type="dxa"/>
            <w:noWrap/>
            <w:hideMark/>
          </w:tcPr>
          <w:p w14:paraId="402E7D37"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420299</w:t>
            </w:r>
          </w:p>
        </w:tc>
        <w:tc>
          <w:tcPr>
            <w:tcW w:w="4961" w:type="dxa"/>
            <w:noWrap/>
            <w:hideMark/>
          </w:tcPr>
          <w:p w14:paraId="52867A73"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Nakup druge opreme in napeljav</w:t>
            </w:r>
          </w:p>
        </w:tc>
        <w:tc>
          <w:tcPr>
            <w:tcW w:w="2862" w:type="dxa"/>
            <w:noWrap/>
            <w:hideMark/>
          </w:tcPr>
          <w:p w14:paraId="0C1474F5"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53.598</w:t>
            </w:r>
          </w:p>
        </w:tc>
      </w:tr>
      <w:tr w:rsidR="007127BD" w:rsidRPr="007127BD" w14:paraId="6ADC2F5D" w14:textId="77777777" w:rsidTr="007127BD">
        <w:trPr>
          <w:trHeight w:val="340"/>
        </w:trPr>
        <w:tc>
          <w:tcPr>
            <w:tcW w:w="1413" w:type="dxa"/>
            <w:noWrap/>
            <w:hideMark/>
          </w:tcPr>
          <w:p w14:paraId="74312E77"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420401</w:t>
            </w:r>
          </w:p>
        </w:tc>
        <w:tc>
          <w:tcPr>
            <w:tcW w:w="4961" w:type="dxa"/>
            <w:noWrap/>
            <w:hideMark/>
          </w:tcPr>
          <w:p w14:paraId="1DD075C8"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Novogradnje</w:t>
            </w:r>
          </w:p>
        </w:tc>
        <w:tc>
          <w:tcPr>
            <w:tcW w:w="2862" w:type="dxa"/>
            <w:noWrap/>
            <w:hideMark/>
          </w:tcPr>
          <w:p w14:paraId="61433885"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15.412</w:t>
            </w:r>
          </w:p>
        </w:tc>
      </w:tr>
      <w:tr w:rsidR="007127BD" w:rsidRPr="007127BD" w14:paraId="77CBD926" w14:textId="77777777" w:rsidTr="007127BD">
        <w:trPr>
          <w:trHeight w:val="340"/>
        </w:trPr>
        <w:tc>
          <w:tcPr>
            <w:tcW w:w="1413" w:type="dxa"/>
            <w:noWrap/>
            <w:hideMark/>
          </w:tcPr>
          <w:p w14:paraId="1C11F5F4"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420500</w:t>
            </w:r>
          </w:p>
        </w:tc>
        <w:tc>
          <w:tcPr>
            <w:tcW w:w="4961" w:type="dxa"/>
            <w:noWrap/>
            <w:hideMark/>
          </w:tcPr>
          <w:p w14:paraId="78154C28"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Investicijsko vzdrževanje in izboljšave</w:t>
            </w:r>
          </w:p>
        </w:tc>
        <w:tc>
          <w:tcPr>
            <w:tcW w:w="2862" w:type="dxa"/>
            <w:noWrap/>
            <w:hideMark/>
          </w:tcPr>
          <w:p w14:paraId="64179569"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26.507</w:t>
            </w:r>
          </w:p>
        </w:tc>
      </w:tr>
      <w:tr w:rsidR="007127BD" w:rsidRPr="007127BD" w14:paraId="0CD08A7B" w14:textId="77777777" w:rsidTr="007127BD">
        <w:trPr>
          <w:trHeight w:val="340"/>
        </w:trPr>
        <w:tc>
          <w:tcPr>
            <w:tcW w:w="1413" w:type="dxa"/>
            <w:noWrap/>
            <w:hideMark/>
          </w:tcPr>
          <w:p w14:paraId="6256783F"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420804</w:t>
            </w:r>
          </w:p>
        </w:tc>
        <w:tc>
          <w:tcPr>
            <w:tcW w:w="4961" w:type="dxa"/>
            <w:noWrap/>
            <w:hideMark/>
          </w:tcPr>
          <w:p w14:paraId="2A4FE307"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Načrti in druga projektna dokumentacija</w:t>
            </w:r>
          </w:p>
        </w:tc>
        <w:tc>
          <w:tcPr>
            <w:tcW w:w="2862" w:type="dxa"/>
            <w:noWrap/>
            <w:hideMark/>
          </w:tcPr>
          <w:p w14:paraId="55C54AB9"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5.500</w:t>
            </w:r>
          </w:p>
        </w:tc>
      </w:tr>
      <w:tr w:rsidR="007127BD" w:rsidRPr="007127BD" w14:paraId="24CC4D08" w14:textId="77777777" w:rsidTr="007127BD">
        <w:trPr>
          <w:trHeight w:val="340"/>
        </w:trPr>
        <w:tc>
          <w:tcPr>
            <w:tcW w:w="1413" w:type="dxa"/>
            <w:noWrap/>
            <w:hideMark/>
          </w:tcPr>
          <w:p w14:paraId="375D3A0B" w14:textId="77777777" w:rsidR="007127BD" w:rsidRPr="007127BD" w:rsidRDefault="007127BD" w:rsidP="007127BD">
            <w:pPr>
              <w:overflowPunct/>
              <w:autoSpaceDE/>
              <w:autoSpaceDN/>
              <w:adjustRightInd/>
              <w:spacing w:before="0" w:after="0"/>
              <w:ind w:left="0"/>
              <w:textAlignment w:val="auto"/>
              <w:rPr>
                <w:rFonts w:ascii="Tahoma" w:hAnsi="Tahoma" w:cs="Tahoma"/>
                <w:sz w:val="20"/>
                <w:szCs w:val="20"/>
                <w:lang w:eastAsia="sl-SI"/>
              </w:rPr>
            </w:pPr>
            <w:r w:rsidRPr="007127BD">
              <w:rPr>
                <w:rFonts w:ascii="Tahoma" w:hAnsi="Tahoma" w:cs="Tahoma"/>
                <w:sz w:val="20"/>
                <w:szCs w:val="20"/>
                <w:lang w:eastAsia="sl-SI"/>
              </w:rPr>
              <w:t>420899</w:t>
            </w:r>
          </w:p>
        </w:tc>
        <w:tc>
          <w:tcPr>
            <w:tcW w:w="4961" w:type="dxa"/>
            <w:noWrap/>
            <w:hideMark/>
          </w:tcPr>
          <w:p w14:paraId="0E889C07" w14:textId="77777777" w:rsidR="007127BD" w:rsidRPr="007127BD" w:rsidRDefault="007127BD" w:rsidP="007127BD">
            <w:pPr>
              <w:overflowPunct/>
              <w:autoSpaceDE/>
              <w:autoSpaceDN/>
              <w:adjustRightInd/>
              <w:spacing w:before="0" w:after="0"/>
              <w:ind w:left="0"/>
              <w:textAlignment w:val="auto"/>
              <w:rPr>
                <w:rFonts w:ascii="Tahoma" w:hAnsi="Tahoma" w:cs="Tahoma"/>
                <w:lang w:eastAsia="sl-SI"/>
              </w:rPr>
            </w:pPr>
            <w:r w:rsidRPr="007127BD">
              <w:rPr>
                <w:rFonts w:ascii="Tahoma" w:hAnsi="Tahoma" w:cs="Tahoma"/>
                <w:lang w:eastAsia="sl-SI"/>
              </w:rPr>
              <w:t>Plačila drugih storitev in dokumentacije</w:t>
            </w:r>
          </w:p>
        </w:tc>
        <w:tc>
          <w:tcPr>
            <w:tcW w:w="2862" w:type="dxa"/>
            <w:noWrap/>
            <w:hideMark/>
          </w:tcPr>
          <w:p w14:paraId="29D67ED4" w14:textId="77777777" w:rsidR="007127BD" w:rsidRPr="007127BD" w:rsidRDefault="007127BD" w:rsidP="007127BD">
            <w:pPr>
              <w:overflowPunct/>
              <w:autoSpaceDE/>
              <w:autoSpaceDN/>
              <w:adjustRightInd/>
              <w:spacing w:before="0" w:after="0"/>
              <w:ind w:left="0"/>
              <w:jc w:val="right"/>
              <w:textAlignment w:val="auto"/>
              <w:rPr>
                <w:rFonts w:ascii="Tahoma" w:hAnsi="Tahoma" w:cs="Tahoma"/>
                <w:lang w:eastAsia="sl-SI"/>
              </w:rPr>
            </w:pPr>
            <w:r w:rsidRPr="007127BD">
              <w:rPr>
                <w:rFonts w:ascii="Tahoma" w:hAnsi="Tahoma" w:cs="Tahoma"/>
                <w:lang w:eastAsia="sl-SI"/>
              </w:rPr>
              <w:t>2.009</w:t>
            </w:r>
          </w:p>
        </w:tc>
      </w:tr>
      <w:tr w:rsidR="007127BD" w:rsidRPr="007127BD" w14:paraId="3CDB3B27" w14:textId="77777777" w:rsidTr="007127BD">
        <w:trPr>
          <w:trHeight w:val="340"/>
        </w:trPr>
        <w:tc>
          <w:tcPr>
            <w:tcW w:w="1413" w:type="dxa"/>
            <w:noWrap/>
            <w:hideMark/>
          </w:tcPr>
          <w:p w14:paraId="4CB3E05B" w14:textId="77777777" w:rsidR="007127BD" w:rsidRPr="007127BD" w:rsidRDefault="007127BD" w:rsidP="007127BD">
            <w:pPr>
              <w:overflowPunct/>
              <w:autoSpaceDE/>
              <w:autoSpaceDN/>
              <w:adjustRightInd/>
              <w:spacing w:before="0" w:after="0"/>
              <w:ind w:left="0"/>
              <w:textAlignment w:val="auto"/>
              <w:rPr>
                <w:rFonts w:ascii="Tahoma" w:hAnsi="Tahoma" w:cs="Tahoma"/>
                <w:b/>
                <w:bCs/>
                <w:sz w:val="20"/>
                <w:szCs w:val="20"/>
                <w:lang w:eastAsia="sl-SI"/>
              </w:rPr>
            </w:pPr>
            <w:r w:rsidRPr="007127BD">
              <w:rPr>
                <w:rFonts w:ascii="Tahoma" w:hAnsi="Tahoma" w:cs="Tahoma"/>
                <w:b/>
                <w:bCs/>
                <w:sz w:val="20"/>
                <w:szCs w:val="20"/>
                <w:lang w:eastAsia="sl-SI"/>
              </w:rPr>
              <w:t> </w:t>
            </w:r>
          </w:p>
        </w:tc>
        <w:tc>
          <w:tcPr>
            <w:tcW w:w="4961" w:type="dxa"/>
            <w:noWrap/>
            <w:hideMark/>
          </w:tcPr>
          <w:p w14:paraId="2BB2E298" w14:textId="77777777" w:rsidR="007127BD" w:rsidRPr="007127BD" w:rsidRDefault="007127BD" w:rsidP="007127BD">
            <w:pPr>
              <w:overflowPunct/>
              <w:autoSpaceDE/>
              <w:autoSpaceDN/>
              <w:adjustRightInd/>
              <w:spacing w:before="0" w:after="0"/>
              <w:ind w:left="0"/>
              <w:textAlignment w:val="auto"/>
              <w:rPr>
                <w:rFonts w:ascii="Tahoma" w:hAnsi="Tahoma" w:cs="Tahoma"/>
                <w:b/>
                <w:bCs/>
                <w:lang w:eastAsia="sl-SI"/>
              </w:rPr>
            </w:pPr>
            <w:r w:rsidRPr="007127BD">
              <w:rPr>
                <w:rFonts w:ascii="Tahoma" w:hAnsi="Tahoma" w:cs="Tahoma"/>
                <w:b/>
                <w:bCs/>
                <w:lang w:eastAsia="sl-SI"/>
              </w:rPr>
              <w:t>REZULTAT</w:t>
            </w:r>
          </w:p>
        </w:tc>
        <w:tc>
          <w:tcPr>
            <w:tcW w:w="2862" w:type="dxa"/>
            <w:noWrap/>
            <w:hideMark/>
          </w:tcPr>
          <w:p w14:paraId="08ABAB67" w14:textId="77777777" w:rsidR="007127BD" w:rsidRPr="007127BD" w:rsidRDefault="007127BD" w:rsidP="007127BD">
            <w:pPr>
              <w:overflowPunct/>
              <w:autoSpaceDE/>
              <w:autoSpaceDN/>
              <w:adjustRightInd/>
              <w:spacing w:before="0" w:after="0"/>
              <w:ind w:left="0"/>
              <w:jc w:val="right"/>
              <w:textAlignment w:val="auto"/>
              <w:rPr>
                <w:rFonts w:ascii="Tahoma" w:hAnsi="Tahoma" w:cs="Tahoma"/>
                <w:b/>
                <w:bCs/>
                <w:lang w:eastAsia="sl-SI"/>
              </w:rPr>
            </w:pPr>
            <w:r w:rsidRPr="007127BD">
              <w:rPr>
                <w:rFonts w:ascii="Tahoma" w:hAnsi="Tahoma" w:cs="Tahoma"/>
                <w:b/>
                <w:bCs/>
                <w:lang w:eastAsia="sl-SI"/>
              </w:rPr>
              <w:t>-78.574</w:t>
            </w:r>
          </w:p>
        </w:tc>
      </w:tr>
    </w:tbl>
    <w:p w14:paraId="276F389F" w14:textId="70DBE4EE" w:rsidR="007127BD" w:rsidRDefault="007127BD" w:rsidP="005E52E4">
      <w:pPr>
        <w:overflowPunct/>
        <w:autoSpaceDE/>
        <w:autoSpaceDN/>
        <w:adjustRightInd/>
        <w:spacing w:before="0" w:after="0" w:line="276" w:lineRule="auto"/>
        <w:ind w:left="0"/>
        <w:textAlignment w:val="auto"/>
        <w:rPr>
          <w:rFonts w:ascii="Tahoma" w:hAnsi="Tahoma" w:cs="Tahoma"/>
          <w:lang w:eastAsia="sl-SI"/>
        </w:rPr>
      </w:pPr>
    </w:p>
    <w:p w14:paraId="42C3949C" w14:textId="77777777" w:rsidR="007127BD" w:rsidRPr="00BF3EEE" w:rsidRDefault="007127BD" w:rsidP="005E52E4">
      <w:pPr>
        <w:overflowPunct/>
        <w:autoSpaceDE/>
        <w:autoSpaceDN/>
        <w:adjustRightInd/>
        <w:spacing w:before="0" w:after="0" w:line="276" w:lineRule="auto"/>
        <w:ind w:left="0"/>
        <w:textAlignment w:val="auto"/>
        <w:rPr>
          <w:rFonts w:ascii="Tahoma" w:hAnsi="Tahoma" w:cs="Tahoma"/>
          <w:lang w:eastAsia="sl-SI"/>
        </w:rPr>
      </w:pPr>
    </w:p>
    <w:p w14:paraId="2F29C8BF" w14:textId="77777777" w:rsidR="003C4B4B" w:rsidRDefault="003C4B4B">
      <w:pPr>
        <w:overflowPunct/>
        <w:autoSpaceDE/>
        <w:autoSpaceDN/>
        <w:adjustRightInd/>
        <w:spacing w:before="0" w:after="0"/>
        <w:ind w:left="0"/>
        <w:textAlignment w:val="auto"/>
        <w:rPr>
          <w:rFonts w:ascii="Cambria" w:hAnsi="Cambria" w:cs="Arial"/>
          <w:b/>
          <w:bCs/>
          <w:i/>
          <w:iCs/>
          <w:color w:val="548DD4" w:themeColor="text2" w:themeTint="99"/>
          <w:spacing w:val="30"/>
          <w:sz w:val="24"/>
          <w:szCs w:val="24"/>
          <w:lang w:eastAsia="sl-SI"/>
        </w:rPr>
      </w:pPr>
      <w:r>
        <w:rPr>
          <w:iCs/>
          <w:color w:val="548DD4" w:themeColor="text2" w:themeTint="99"/>
          <w:sz w:val="24"/>
        </w:rPr>
        <w:br w:type="page"/>
      </w:r>
    </w:p>
    <w:p w14:paraId="6D19250A" w14:textId="3C33ED77" w:rsidR="00CD7C2B" w:rsidRPr="00A3231C" w:rsidRDefault="00CD7C2B" w:rsidP="00CD7C2B">
      <w:pPr>
        <w:pStyle w:val="naslov30"/>
        <w:spacing w:line="276" w:lineRule="auto"/>
        <w:rPr>
          <w:iCs/>
          <w:color w:val="548DD4" w:themeColor="text2" w:themeTint="99"/>
          <w:sz w:val="24"/>
        </w:rPr>
      </w:pPr>
      <w:r w:rsidRPr="00505357">
        <w:rPr>
          <w:iCs/>
          <w:color w:val="548DD4" w:themeColor="text2" w:themeTint="99"/>
          <w:sz w:val="24"/>
        </w:rPr>
        <w:lastRenderedPageBreak/>
        <w:t>5.5.</w:t>
      </w:r>
      <w:r w:rsidR="00505357" w:rsidRPr="00505357">
        <w:t xml:space="preserve"> </w:t>
      </w:r>
      <w:r w:rsidR="00505357">
        <w:t>P</w:t>
      </w:r>
      <w:r w:rsidR="00505357" w:rsidRPr="00505357">
        <w:rPr>
          <w:iCs/>
          <w:color w:val="548DD4" w:themeColor="text2" w:themeTint="99"/>
          <w:sz w:val="24"/>
        </w:rPr>
        <w:t xml:space="preserve">oročilo o realizaciji načrtov ravnanja s stvarnim premoženjem občine </w:t>
      </w:r>
      <w:r w:rsidR="00505357">
        <w:rPr>
          <w:iCs/>
          <w:color w:val="548DD4" w:themeColor="text2" w:themeTint="99"/>
          <w:sz w:val="24"/>
        </w:rPr>
        <w:t>Ž</w:t>
      </w:r>
      <w:r w:rsidR="00505357" w:rsidRPr="00505357">
        <w:rPr>
          <w:iCs/>
          <w:color w:val="548DD4" w:themeColor="text2" w:themeTint="99"/>
          <w:sz w:val="24"/>
        </w:rPr>
        <w:t>irovnica za leto 2022</w:t>
      </w:r>
    </w:p>
    <w:p w14:paraId="58C7BC51" w14:textId="01906418" w:rsidR="007B1E24" w:rsidRDefault="007B1E24"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1EFA22CD" w14:textId="77777777" w:rsidR="00505357" w:rsidRPr="00505357" w:rsidRDefault="00505357" w:rsidP="00505357">
      <w:pPr>
        <w:overflowPunct/>
        <w:autoSpaceDE/>
        <w:autoSpaceDN/>
        <w:adjustRightInd/>
        <w:spacing w:before="0" w:after="0"/>
        <w:ind w:left="0"/>
        <w:jc w:val="both"/>
        <w:textAlignment w:val="auto"/>
        <w:rPr>
          <w:rStyle w:val="Intenzivenpoudarek"/>
          <w:lang w:eastAsia="sl-SI"/>
        </w:rPr>
      </w:pPr>
      <w:r w:rsidRPr="00505357">
        <w:rPr>
          <w:rStyle w:val="Intenzivenpoudarek"/>
          <w:lang w:eastAsia="sl-SI"/>
        </w:rPr>
        <w:t>1. UVOD</w:t>
      </w:r>
    </w:p>
    <w:p w14:paraId="4C6B127E" w14:textId="77777777" w:rsidR="00505357" w:rsidRPr="00505357" w:rsidRDefault="00505357" w:rsidP="00505357">
      <w:pPr>
        <w:overflowPunct/>
        <w:spacing w:before="0" w:after="0" w:line="171" w:lineRule="atLeast"/>
        <w:ind w:left="0"/>
        <w:jc w:val="both"/>
        <w:textAlignment w:val="auto"/>
        <w:rPr>
          <w:rFonts w:ascii="Tahoma" w:hAnsi="Tahoma" w:cs="Tahoma"/>
          <w:color w:val="000000"/>
          <w:lang w:eastAsia="sl-SI"/>
        </w:rPr>
      </w:pPr>
      <w:r w:rsidRPr="00505357">
        <w:rPr>
          <w:rFonts w:ascii="Tahoma" w:hAnsi="Tahoma" w:cs="Tahoma"/>
          <w:color w:val="000000"/>
          <w:lang w:eastAsia="sl-SI"/>
        </w:rPr>
        <w:t xml:space="preserve">V skladu z 28. členom Zakona o stvarnem premoženju države in samoupravnih lokalnih skupnosti (ZSPDSLS-1) (Uradni list RS, št. 11/18, 79/18) mora župan, ki je pristojen za izvajanje občinskega proračuna, najpozneje ob sprejetju zaključnega računa proračuna poročati o realizaciji načrtov ravnanja s stvarnim premoženjem občine. </w:t>
      </w:r>
    </w:p>
    <w:p w14:paraId="42B15666" w14:textId="77777777" w:rsidR="00505357" w:rsidRPr="00505357" w:rsidRDefault="00505357" w:rsidP="00505357">
      <w:pPr>
        <w:overflowPunct/>
        <w:autoSpaceDE/>
        <w:autoSpaceDN/>
        <w:adjustRightInd/>
        <w:spacing w:before="0" w:after="0"/>
        <w:ind w:left="0"/>
        <w:textAlignment w:val="auto"/>
        <w:rPr>
          <w:lang w:eastAsia="sl-SI"/>
        </w:rPr>
      </w:pPr>
    </w:p>
    <w:p w14:paraId="1228C5A8" w14:textId="77777777" w:rsidR="00505357" w:rsidRPr="00505357" w:rsidRDefault="00505357" w:rsidP="00505357">
      <w:pPr>
        <w:overflowPunct/>
        <w:autoSpaceDE/>
        <w:autoSpaceDN/>
        <w:adjustRightInd/>
        <w:spacing w:before="0" w:after="0"/>
        <w:ind w:left="0"/>
        <w:jc w:val="both"/>
        <w:textAlignment w:val="auto"/>
        <w:rPr>
          <w:rStyle w:val="Intenzivenpoudarek"/>
          <w:bCs w:val="0"/>
          <w:lang w:eastAsia="sl-SI"/>
        </w:rPr>
      </w:pPr>
      <w:r w:rsidRPr="00505357">
        <w:rPr>
          <w:rStyle w:val="Intenzivenpoudarek"/>
          <w:bCs w:val="0"/>
          <w:lang w:eastAsia="sl-SI"/>
        </w:rPr>
        <w:t>2. LETNI NAČRT RAZPOLAGANJA Z NEPREMIČNIM PREMOŽENJEM</w:t>
      </w:r>
    </w:p>
    <w:tbl>
      <w:tblPr>
        <w:tblStyle w:val="Tabelasvetlamrea"/>
        <w:tblW w:w="9791" w:type="dxa"/>
        <w:tblLayout w:type="fixed"/>
        <w:tblLook w:val="04A0" w:firstRow="1" w:lastRow="0" w:firstColumn="1" w:lastColumn="0" w:noHBand="0" w:noVBand="1"/>
      </w:tblPr>
      <w:tblGrid>
        <w:gridCol w:w="239"/>
        <w:gridCol w:w="1457"/>
        <w:gridCol w:w="992"/>
        <w:gridCol w:w="851"/>
        <w:gridCol w:w="1843"/>
        <w:gridCol w:w="992"/>
        <w:gridCol w:w="709"/>
        <w:gridCol w:w="567"/>
        <w:gridCol w:w="1134"/>
        <w:gridCol w:w="89"/>
        <w:gridCol w:w="903"/>
        <w:gridCol w:w="15"/>
      </w:tblGrid>
      <w:tr w:rsidR="00505357" w:rsidRPr="00505357" w14:paraId="084EEEE4" w14:textId="77777777" w:rsidTr="009A74A9">
        <w:trPr>
          <w:trHeight w:val="422"/>
        </w:trPr>
        <w:tc>
          <w:tcPr>
            <w:tcW w:w="239" w:type="dxa"/>
            <w:hideMark/>
          </w:tcPr>
          <w:p w14:paraId="41336D16"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p>
        </w:tc>
        <w:tc>
          <w:tcPr>
            <w:tcW w:w="1457" w:type="dxa"/>
            <w:hideMark/>
          </w:tcPr>
          <w:p w14:paraId="6CECC187"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proofErr w:type="spellStart"/>
            <w:r w:rsidRPr="00505357">
              <w:rPr>
                <w:rFonts w:ascii="Tahoma" w:hAnsi="Tahoma" w:cs="Tahoma"/>
                <w:b/>
                <w:bCs/>
                <w:color w:val="000000"/>
                <w:sz w:val="16"/>
                <w:szCs w:val="16"/>
                <w:lang w:eastAsia="sl-SI"/>
              </w:rPr>
              <w:t>parc</w:t>
            </w:r>
            <w:proofErr w:type="spellEnd"/>
            <w:r w:rsidRPr="00505357">
              <w:rPr>
                <w:rFonts w:ascii="Tahoma" w:hAnsi="Tahoma" w:cs="Tahoma"/>
                <w:b/>
                <w:bCs/>
                <w:color w:val="000000"/>
                <w:sz w:val="16"/>
                <w:szCs w:val="16"/>
                <w:lang w:eastAsia="sl-SI"/>
              </w:rPr>
              <w:t xml:space="preserve">. št. </w:t>
            </w:r>
          </w:p>
        </w:tc>
        <w:tc>
          <w:tcPr>
            <w:tcW w:w="992" w:type="dxa"/>
            <w:hideMark/>
          </w:tcPr>
          <w:p w14:paraId="51C93E65"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proofErr w:type="spellStart"/>
            <w:r w:rsidRPr="00505357">
              <w:rPr>
                <w:rFonts w:ascii="Tahoma" w:hAnsi="Tahoma" w:cs="Tahoma"/>
                <w:b/>
                <w:bCs/>
                <w:color w:val="000000"/>
                <w:sz w:val="16"/>
                <w:szCs w:val="16"/>
                <w:lang w:eastAsia="sl-SI"/>
              </w:rPr>
              <w:t>k.o</w:t>
            </w:r>
            <w:proofErr w:type="spellEnd"/>
            <w:r w:rsidRPr="00505357">
              <w:rPr>
                <w:rFonts w:ascii="Tahoma" w:hAnsi="Tahoma" w:cs="Tahoma"/>
                <w:b/>
                <w:bCs/>
                <w:color w:val="000000"/>
                <w:sz w:val="16"/>
                <w:szCs w:val="16"/>
                <w:lang w:eastAsia="sl-SI"/>
              </w:rPr>
              <w:t>.</w:t>
            </w:r>
          </w:p>
        </w:tc>
        <w:tc>
          <w:tcPr>
            <w:tcW w:w="851" w:type="dxa"/>
            <w:hideMark/>
          </w:tcPr>
          <w:p w14:paraId="306B8754"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površina</w:t>
            </w:r>
          </w:p>
        </w:tc>
        <w:tc>
          <w:tcPr>
            <w:tcW w:w="1843" w:type="dxa"/>
          </w:tcPr>
          <w:p w14:paraId="283364CE"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raba</w:t>
            </w:r>
          </w:p>
        </w:tc>
        <w:tc>
          <w:tcPr>
            <w:tcW w:w="992" w:type="dxa"/>
            <w:hideMark/>
          </w:tcPr>
          <w:p w14:paraId="56AEEAA8"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status</w:t>
            </w:r>
          </w:p>
        </w:tc>
        <w:tc>
          <w:tcPr>
            <w:tcW w:w="709" w:type="dxa"/>
            <w:hideMark/>
          </w:tcPr>
          <w:p w14:paraId="0F6D153D"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lastnik</w:t>
            </w:r>
          </w:p>
        </w:tc>
        <w:tc>
          <w:tcPr>
            <w:tcW w:w="567" w:type="dxa"/>
            <w:hideMark/>
          </w:tcPr>
          <w:p w14:paraId="66D46F58"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delež</w:t>
            </w:r>
          </w:p>
        </w:tc>
        <w:tc>
          <w:tcPr>
            <w:tcW w:w="1223" w:type="dxa"/>
            <w:gridSpan w:val="2"/>
            <w:hideMark/>
          </w:tcPr>
          <w:p w14:paraId="7EC066EB"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 xml:space="preserve">  ocen. vrednost</w:t>
            </w:r>
          </w:p>
        </w:tc>
        <w:tc>
          <w:tcPr>
            <w:tcW w:w="918" w:type="dxa"/>
            <w:gridSpan w:val="2"/>
          </w:tcPr>
          <w:p w14:paraId="4FF515B7"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realizirano</w:t>
            </w:r>
          </w:p>
        </w:tc>
      </w:tr>
      <w:tr w:rsidR="00505357" w:rsidRPr="00505357" w14:paraId="46068D65" w14:textId="77777777" w:rsidTr="009A74A9">
        <w:trPr>
          <w:gridAfter w:val="1"/>
          <w:wAfter w:w="15" w:type="dxa"/>
          <w:trHeight w:val="291"/>
        </w:trPr>
        <w:tc>
          <w:tcPr>
            <w:tcW w:w="239" w:type="dxa"/>
            <w:hideMark/>
          </w:tcPr>
          <w:p w14:paraId="572F5966"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1</w:t>
            </w:r>
          </w:p>
        </w:tc>
        <w:tc>
          <w:tcPr>
            <w:tcW w:w="1457" w:type="dxa"/>
            <w:hideMark/>
          </w:tcPr>
          <w:p w14:paraId="4E857D37"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900/68</w:t>
            </w:r>
          </w:p>
        </w:tc>
        <w:tc>
          <w:tcPr>
            <w:tcW w:w="992" w:type="dxa"/>
            <w:hideMark/>
          </w:tcPr>
          <w:p w14:paraId="722174AE"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Doslovče</w:t>
            </w:r>
          </w:p>
        </w:tc>
        <w:tc>
          <w:tcPr>
            <w:tcW w:w="851" w:type="dxa"/>
            <w:hideMark/>
          </w:tcPr>
          <w:p w14:paraId="08861EEA"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93 m</w:t>
            </w:r>
            <w:r w:rsidRPr="00505357">
              <w:rPr>
                <w:rFonts w:ascii="Tahoma" w:hAnsi="Tahoma" w:cs="Tahoma"/>
                <w:color w:val="000000"/>
                <w:sz w:val="16"/>
                <w:szCs w:val="16"/>
                <w:vertAlign w:val="superscript"/>
                <w:lang w:eastAsia="sl-SI"/>
              </w:rPr>
              <w:t>2</w:t>
            </w:r>
          </w:p>
        </w:tc>
        <w:tc>
          <w:tcPr>
            <w:tcW w:w="1843" w:type="dxa"/>
          </w:tcPr>
          <w:p w14:paraId="1C5CB979"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TP Rodine Rebro</w:t>
            </w:r>
          </w:p>
        </w:tc>
        <w:tc>
          <w:tcPr>
            <w:tcW w:w="992" w:type="dxa"/>
            <w:hideMark/>
          </w:tcPr>
          <w:p w14:paraId="2C440EDB"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stavbno</w:t>
            </w:r>
          </w:p>
        </w:tc>
        <w:tc>
          <w:tcPr>
            <w:tcW w:w="709" w:type="dxa"/>
            <w:hideMark/>
          </w:tcPr>
          <w:p w14:paraId="49FAAE5E"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OŽ</w:t>
            </w:r>
          </w:p>
        </w:tc>
        <w:tc>
          <w:tcPr>
            <w:tcW w:w="567" w:type="dxa"/>
            <w:hideMark/>
          </w:tcPr>
          <w:p w14:paraId="31001894"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1/1</w:t>
            </w:r>
          </w:p>
        </w:tc>
        <w:tc>
          <w:tcPr>
            <w:tcW w:w="1134" w:type="dxa"/>
            <w:hideMark/>
          </w:tcPr>
          <w:p w14:paraId="6BBBA3BB"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 xml:space="preserve">   8.600 €</w:t>
            </w:r>
          </w:p>
        </w:tc>
        <w:tc>
          <w:tcPr>
            <w:tcW w:w="992" w:type="dxa"/>
            <w:gridSpan w:val="2"/>
          </w:tcPr>
          <w:p w14:paraId="18851F18" w14:textId="77777777" w:rsidR="00505357" w:rsidRPr="00505357" w:rsidRDefault="00505357" w:rsidP="00505357">
            <w:pPr>
              <w:tabs>
                <w:tab w:val="left" w:pos="1681"/>
              </w:tabs>
              <w:overflowPunct/>
              <w:autoSpaceDE/>
              <w:autoSpaceDN/>
              <w:adjustRightInd/>
              <w:spacing w:before="0" w:after="0"/>
              <w:ind w:left="0"/>
              <w:jc w:val="center"/>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w:t>
            </w:r>
          </w:p>
        </w:tc>
      </w:tr>
      <w:tr w:rsidR="00505357" w:rsidRPr="00505357" w14:paraId="0AE601C7" w14:textId="77777777" w:rsidTr="009A74A9">
        <w:trPr>
          <w:gridAfter w:val="1"/>
          <w:wAfter w:w="15" w:type="dxa"/>
          <w:trHeight w:val="291"/>
        </w:trPr>
        <w:tc>
          <w:tcPr>
            <w:tcW w:w="239" w:type="dxa"/>
          </w:tcPr>
          <w:p w14:paraId="046B45F2"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2</w:t>
            </w:r>
          </w:p>
        </w:tc>
        <w:tc>
          <w:tcPr>
            <w:tcW w:w="1457" w:type="dxa"/>
          </w:tcPr>
          <w:p w14:paraId="2266F7C2"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zemljišča v lasti Agrarne skupnosti Moste Žirovnica</w:t>
            </w:r>
          </w:p>
        </w:tc>
        <w:tc>
          <w:tcPr>
            <w:tcW w:w="992" w:type="dxa"/>
          </w:tcPr>
          <w:p w14:paraId="633B92B5"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Žirovnica</w:t>
            </w:r>
          </w:p>
        </w:tc>
        <w:tc>
          <w:tcPr>
            <w:tcW w:w="851" w:type="dxa"/>
          </w:tcPr>
          <w:p w14:paraId="7F7823A9"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1,5   deležne pravice</w:t>
            </w:r>
          </w:p>
        </w:tc>
        <w:tc>
          <w:tcPr>
            <w:tcW w:w="1843" w:type="dxa"/>
          </w:tcPr>
          <w:p w14:paraId="3EFCF88A"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ceste, parkirišče, funkcionalno zemljišče objekta Moste 78 (</w:t>
            </w:r>
            <w:proofErr w:type="spellStart"/>
            <w:r w:rsidRPr="00505357">
              <w:rPr>
                <w:rFonts w:ascii="Tahoma" w:hAnsi="Tahoma" w:cs="Tahoma"/>
                <w:color w:val="000000"/>
                <w:sz w:val="16"/>
                <w:szCs w:val="16"/>
                <w:lang w:eastAsia="sl-SI"/>
              </w:rPr>
              <w:t>Sinti</w:t>
            </w:r>
            <w:proofErr w:type="spellEnd"/>
            <w:r w:rsidRPr="00505357">
              <w:rPr>
                <w:rFonts w:ascii="Tahoma" w:hAnsi="Tahoma" w:cs="Tahoma"/>
                <w:color w:val="000000"/>
                <w:sz w:val="16"/>
                <w:szCs w:val="16"/>
                <w:lang w:eastAsia="sl-SI"/>
              </w:rPr>
              <w:t>) z dovozom</w:t>
            </w:r>
          </w:p>
        </w:tc>
        <w:tc>
          <w:tcPr>
            <w:tcW w:w="992" w:type="dxa"/>
          </w:tcPr>
          <w:p w14:paraId="09D7A093"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stavbno, kmetijsko</w:t>
            </w:r>
          </w:p>
        </w:tc>
        <w:tc>
          <w:tcPr>
            <w:tcW w:w="709" w:type="dxa"/>
          </w:tcPr>
          <w:p w14:paraId="3037E418"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OŽ</w:t>
            </w:r>
          </w:p>
        </w:tc>
        <w:tc>
          <w:tcPr>
            <w:tcW w:w="567" w:type="dxa"/>
          </w:tcPr>
          <w:p w14:paraId="6B364B80"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000000"/>
                <w:sz w:val="16"/>
                <w:szCs w:val="16"/>
                <w:lang w:eastAsia="sl-SI"/>
              </w:rPr>
            </w:pPr>
          </w:p>
        </w:tc>
        <w:tc>
          <w:tcPr>
            <w:tcW w:w="1134" w:type="dxa"/>
          </w:tcPr>
          <w:p w14:paraId="1CFB6517"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 xml:space="preserve"> 89.000 € </w:t>
            </w:r>
          </w:p>
        </w:tc>
        <w:tc>
          <w:tcPr>
            <w:tcW w:w="992" w:type="dxa"/>
            <w:gridSpan w:val="2"/>
          </w:tcPr>
          <w:p w14:paraId="7361D2EF"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89.000 €</w:t>
            </w:r>
          </w:p>
        </w:tc>
      </w:tr>
      <w:tr w:rsidR="00505357" w:rsidRPr="00505357" w14:paraId="310C795D" w14:textId="77777777" w:rsidTr="009A74A9">
        <w:trPr>
          <w:gridAfter w:val="1"/>
          <w:wAfter w:w="15" w:type="dxa"/>
          <w:trHeight w:val="291"/>
        </w:trPr>
        <w:tc>
          <w:tcPr>
            <w:tcW w:w="239" w:type="dxa"/>
          </w:tcPr>
          <w:p w14:paraId="34DEF8F3"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3</w:t>
            </w:r>
          </w:p>
        </w:tc>
        <w:tc>
          <w:tcPr>
            <w:tcW w:w="1457" w:type="dxa"/>
          </w:tcPr>
          <w:p w14:paraId="69014AF5"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w:t>
            </w:r>
          </w:p>
        </w:tc>
        <w:tc>
          <w:tcPr>
            <w:tcW w:w="992" w:type="dxa"/>
          </w:tcPr>
          <w:p w14:paraId="71A57A2F"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w:t>
            </w:r>
          </w:p>
        </w:tc>
        <w:tc>
          <w:tcPr>
            <w:tcW w:w="851" w:type="dxa"/>
          </w:tcPr>
          <w:p w14:paraId="744D4D77"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w:t>
            </w:r>
          </w:p>
        </w:tc>
        <w:tc>
          <w:tcPr>
            <w:tcW w:w="1843" w:type="dxa"/>
          </w:tcPr>
          <w:p w14:paraId="54A1B9C0"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deli parcel</w:t>
            </w:r>
          </w:p>
        </w:tc>
        <w:tc>
          <w:tcPr>
            <w:tcW w:w="992" w:type="dxa"/>
          </w:tcPr>
          <w:p w14:paraId="5B5FEDC3"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p>
        </w:tc>
        <w:tc>
          <w:tcPr>
            <w:tcW w:w="709" w:type="dxa"/>
          </w:tcPr>
          <w:p w14:paraId="0A314B14"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OŽ</w:t>
            </w:r>
          </w:p>
        </w:tc>
        <w:tc>
          <w:tcPr>
            <w:tcW w:w="567" w:type="dxa"/>
          </w:tcPr>
          <w:p w14:paraId="2019EDB3"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w:t>
            </w:r>
          </w:p>
        </w:tc>
        <w:tc>
          <w:tcPr>
            <w:tcW w:w="1134" w:type="dxa"/>
          </w:tcPr>
          <w:p w14:paraId="1DC09EAE"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 xml:space="preserve">   6.400 €</w:t>
            </w:r>
          </w:p>
        </w:tc>
        <w:tc>
          <w:tcPr>
            <w:tcW w:w="992" w:type="dxa"/>
            <w:gridSpan w:val="2"/>
          </w:tcPr>
          <w:p w14:paraId="01944AF6"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000000"/>
                <w:sz w:val="16"/>
                <w:szCs w:val="16"/>
                <w:lang w:eastAsia="sl-SI"/>
              </w:rPr>
            </w:pPr>
            <w:r w:rsidRPr="00505357">
              <w:rPr>
                <w:rFonts w:ascii="Tahoma" w:hAnsi="Tahoma" w:cs="Tahoma"/>
                <w:color w:val="000000"/>
                <w:sz w:val="16"/>
                <w:szCs w:val="16"/>
                <w:lang w:eastAsia="sl-SI"/>
              </w:rPr>
              <w:t>6.237 €</w:t>
            </w:r>
          </w:p>
        </w:tc>
      </w:tr>
      <w:tr w:rsidR="00505357" w:rsidRPr="00505357" w14:paraId="644DBF67" w14:textId="77777777" w:rsidTr="009A74A9">
        <w:trPr>
          <w:gridAfter w:val="1"/>
          <w:wAfter w:w="15" w:type="dxa"/>
          <w:trHeight w:val="291"/>
        </w:trPr>
        <w:tc>
          <w:tcPr>
            <w:tcW w:w="239" w:type="dxa"/>
            <w:hideMark/>
          </w:tcPr>
          <w:p w14:paraId="4698AEE4" w14:textId="77777777" w:rsidR="00505357" w:rsidRPr="00505357" w:rsidRDefault="00505357" w:rsidP="00505357">
            <w:pPr>
              <w:overflowPunct/>
              <w:autoSpaceDE/>
              <w:autoSpaceDN/>
              <w:adjustRightInd/>
              <w:spacing w:before="0" w:after="0"/>
              <w:ind w:left="0"/>
              <w:textAlignment w:val="auto"/>
              <w:rPr>
                <w:rFonts w:ascii="Tahoma" w:hAnsi="Tahoma" w:cs="Tahoma"/>
                <w:i/>
                <w:iCs/>
                <w:color w:val="000000"/>
                <w:sz w:val="16"/>
                <w:szCs w:val="16"/>
                <w:lang w:eastAsia="sl-SI"/>
              </w:rPr>
            </w:pPr>
          </w:p>
        </w:tc>
        <w:tc>
          <w:tcPr>
            <w:tcW w:w="1457" w:type="dxa"/>
            <w:hideMark/>
          </w:tcPr>
          <w:p w14:paraId="6A7A3874"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skupaj</w:t>
            </w:r>
          </w:p>
        </w:tc>
        <w:tc>
          <w:tcPr>
            <w:tcW w:w="992" w:type="dxa"/>
            <w:hideMark/>
          </w:tcPr>
          <w:p w14:paraId="6DD4B791"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p>
        </w:tc>
        <w:tc>
          <w:tcPr>
            <w:tcW w:w="851" w:type="dxa"/>
            <w:hideMark/>
          </w:tcPr>
          <w:p w14:paraId="1493386E"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p>
        </w:tc>
        <w:tc>
          <w:tcPr>
            <w:tcW w:w="1843" w:type="dxa"/>
            <w:hideMark/>
          </w:tcPr>
          <w:p w14:paraId="6EE88616"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p>
        </w:tc>
        <w:tc>
          <w:tcPr>
            <w:tcW w:w="992" w:type="dxa"/>
            <w:hideMark/>
          </w:tcPr>
          <w:p w14:paraId="696CE7AF"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p>
        </w:tc>
        <w:tc>
          <w:tcPr>
            <w:tcW w:w="709" w:type="dxa"/>
            <w:hideMark/>
          </w:tcPr>
          <w:p w14:paraId="120121C8"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p>
        </w:tc>
        <w:tc>
          <w:tcPr>
            <w:tcW w:w="567" w:type="dxa"/>
            <w:hideMark/>
          </w:tcPr>
          <w:p w14:paraId="5079BD23" w14:textId="77777777" w:rsidR="00505357" w:rsidRPr="00505357" w:rsidRDefault="00505357" w:rsidP="00505357">
            <w:pPr>
              <w:overflowPunct/>
              <w:autoSpaceDE/>
              <w:autoSpaceDN/>
              <w:adjustRightInd/>
              <w:spacing w:before="0" w:after="0"/>
              <w:ind w:left="0"/>
              <w:textAlignment w:val="auto"/>
              <w:rPr>
                <w:rFonts w:ascii="Tahoma" w:hAnsi="Tahoma" w:cs="Tahoma"/>
                <w:color w:val="000000"/>
                <w:sz w:val="16"/>
                <w:szCs w:val="16"/>
                <w:lang w:eastAsia="sl-SI"/>
              </w:rPr>
            </w:pPr>
          </w:p>
        </w:tc>
        <w:tc>
          <w:tcPr>
            <w:tcW w:w="1134" w:type="dxa"/>
            <w:hideMark/>
          </w:tcPr>
          <w:p w14:paraId="6959CC7E" w14:textId="77777777" w:rsidR="00505357" w:rsidRPr="00505357" w:rsidRDefault="00505357" w:rsidP="00505357">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 xml:space="preserve"> 104.000€</w:t>
            </w:r>
          </w:p>
        </w:tc>
        <w:tc>
          <w:tcPr>
            <w:tcW w:w="992" w:type="dxa"/>
            <w:gridSpan w:val="2"/>
          </w:tcPr>
          <w:p w14:paraId="3506E361" w14:textId="77777777" w:rsidR="00505357" w:rsidRPr="00505357" w:rsidRDefault="00505357" w:rsidP="00505357">
            <w:pPr>
              <w:overflowPunct/>
              <w:autoSpaceDE/>
              <w:autoSpaceDN/>
              <w:adjustRightInd/>
              <w:spacing w:before="0" w:after="0"/>
              <w:ind w:left="0"/>
              <w:jc w:val="right"/>
              <w:textAlignment w:val="auto"/>
              <w:rPr>
                <w:rFonts w:ascii="Tahoma" w:hAnsi="Tahoma" w:cs="Tahoma"/>
                <w:b/>
                <w:bCs/>
                <w:color w:val="000000"/>
                <w:sz w:val="16"/>
                <w:szCs w:val="16"/>
                <w:lang w:eastAsia="sl-SI"/>
              </w:rPr>
            </w:pPr>
            <w:r w:rsidRPr="00505357">
              <w:rPr>
                <w:rFonts w:ascii="Tahoma" w:hAnsi="Tahoma" w:cs="Tahoma"/>
                <w:b/>
                <w:bCs/>
                <w:color w:val="000000"/>
                <w:sz w:val="16"/>
                <w:szCs w:val="16"/>
                <w:lang w:eastAsia="sl-SI"/>
              </w:rPr>
              <w:t xml:space="preserve">95.237 </w:t>
            </w:r>
            <w:r w:rsidRPr="00505357">
              <w:rPr>
                <w:rFonts w:ascii="Tahoma" w:hAnsi="Tahoma" w:cs="Tahoma"/>
                <w:color w:val="000000"/>
                <w:sz w:val="16"/>
                <w:szCs w:val="16"/>
                <w:lang w:eastAsia="sl-SI"/>
              </w:rPr>
              <w:t>€</w:t>
            </w:r>
          </w:p>
        </w:tc>
      </w:tr>
    </w:tbl>
    <w:p w14:paraId="3465133C" w14:textId="77777777" w:rsidR="009A74A9" w:rsidRDefault="009A74A9" w:rsidP="00505357">
      <w:pPr>
        <w:overflowPunct/>
        <w:autoSpaceDE/>
        <w:autoSpaceDN/>
        <w:adjustRightInd/>
        <w:spacing w:before="0" w:after="0"/>
        <w:ind w:left="0"/>
        <w:jc w:val="both"/>
        <w:textAlignment w:val="auto"/>
        <w:rPr>
          <w:rFonts w:ascii="Tahoma" w:hAnsi="Tahoma" w:cs="Tahoma"/>
          <w:bCs/>
          <w:lang w:eastAsia="sl-SI"/>
        </w:rPr>
      </w:pPr>
    </w:p>
    <w:p w14:paraId="4FF64980" w14:textId="273B98E3" w:rsidR="00505357" w:rsidRPr="00505357" w:rsidRDefault="00505357" w:rsidP="00505357">
      <w:pPr>
        <w:overflowPunct/>
        <w:autoSpaceDE/>
        <w:autoSpaceDN/>
        <w:adjustRightInd/>
        <w:spacing w:before="0" w:after="0"/>
        <w:ind w:left="0"/>
        <w:jc w:val="both"/>
        <w:textAlignment w:val="auto"/>
        <w:rPr>
          <w:rFonts w:ascii="Tahoma" w:hAnsi="Tahoma" w:cs="Tahoma"/>
          <w:bCs/>
          <w:lang w:eastAsia="sl-SI"/>
        </w:rPr>
      </w:pPr>
      <w:r w:rsidRPr="00505357">
        <w:rPr>
          <w:rFonts w:ascii="Tahoma" w:hAnsi="Tahoma" w:cs="Tahoma"/>
          <w:bCs/>
          <w:lang w:eastAsia="sl-SI"/>
        </w:rPr>
        <w:t>Obrazložitev</w:t>
      </w:r>
    </w:p>
    <w:p w14:paraId="366E95CF"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1. V zvezi s prodajo zemljišča s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900/68, </w:t>
      </w:r>
      <w:proofErr w:type="spellStart"/>
      <w:r w:rsidRPr="00505357">
        <w:rPr>
          <w:rFonts w:ascii="Tahoma" w:hAnsi="Tahoma" w:cs="Tahoma"/>
          <w:lang w:eastAsia="sl-SI"/>
        </w:rPr>
        <w:t>k.o</w:t>
      </w:r>
      <w:proofErr w:type="spellEnd"/>
      <w:r w:rsidRPr="00505357">
        <w:rPr>
          <w:rFonts w:ascii="Tahoma" w:hAnsi="Tahoma" w:cs="Tahoma"/>
          <w:lang w:eastAsia="sl-SI"/>
        </w:rPr>
        <w:t>. Doslovče, kjer stoji transformatorska postaja, je podjetje Elektro Gorenjska sporočilo, da je zainteresirano za nakup. Ker je postopek v fazi usklajevanja površine, potrebne za odkup, bo prodaja realizirana predvidoma v letu 2023.</w:t>
      </w:r>
    </w:p>
    <w:p w14:paraId="04F87ED5"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2. Zemljišča v lasti Agrarne skupnosti Moste Žirovnica so bila pridobljena na podlagi menjalne pogodbe, sklenjene 19.07.2022 in so kot lastnina Občine Žirovnica že vpisana v zemljiški knjigi. </w:t>
      </w:r>
    </w:p>
    <w:p w14:paraId="76D2C46B"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3. V vsakoletnem načrtu razpolaganja z nepremičnim premoženjem občine je predvidena posebna postavka, ki občinski upravi omogoča prodajo delčkov zemljišč, ki v naravi predstavljajo dele cest ali drugih površin, ki dejansko ne služijo javni rabi, zainteresiranim zasebnikom za zaokrožitev funkcionalnih zemljišč ob njihovih stanovanjskih hišah, ne da bi o vsaki taki prodaji posebej odločal</w:t>
      </w:r>
      <w:r w:rsidRPr="00505357">
        <w:rPr>
          <w:rFonts w:ascii="Tahoma" w:hAnsi="Tahoma" w:cs="Tahoma"/>
          <w:color w:val="FF0000"/>
          <w:lang w:eastAsia="sl-SI"/>
        </w:rPr>
        <w:t xml:space="preserve"> </w:t>
      </w:r>
      <w:r w:rsidRPr="00505357">
        <w:rPr>
          <w:rFonts w:ascii="Tahoma" w:hAnsi="Tahoma" w:cs="Tahoma"/>
          <w:lang w:eastAsia="sl-SI"/>
        </w:rPr>
        <w:t>občinski svet.</w:t>
      </w:r>
      <w:r w:rsidRPr="00505357">
        <w:rPr>
          <w:rFonts w:ascii="Tahoma" w:hAnsi="Tahoma" w:cs="Tahoma"/>
          <w:color w:val="FF0000"/>
          <w:lang w:eastAsia="sl-SI"/>
        </w:rPr>
        <w:t xml:space="preserve"> </w:t>
      </w:r>
      <w:r w:rsidRPr="00505357">
        <w:rPr>
          <w:rFonts w:ascii="Tahoma" w:hAnsi="Tahoma" w:cs="Tahoma"/>
          <w:lang w:eastAsia="sl-SI"/>
        </w:rPr>
        <w:t>V letu 2022 so bile zaradi zaokrožitve funkcionalnega zemljišča ob stanovanjskih hišah sklenjene tri prodajne pogodbe:</w:t>
      </w:r>
    </w:p>
    <w:p w14:paraId="0EC63AFB"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 prodajna pogodba na podlagi izravnave med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900/89 in 900/1, obe </w:t>
      </w:r>
      <w:proofErr w:type="spellStart"/>
      <w:r w:rsidRPr="00505357">
        <w:rPr>
          <w:rFonts w:ascii="Tahoma" w:hAnsi="Tahoma" w:cs="Tahoma"/>
          <w:lang w:eastAsia="sl-SI"/>
        </w:rPr>
        <w:t>k.o</w:t>
      </w:r>
      <w:proofErr w:type="spellEnd"/>
      <w:r w:rsidRPr="00505357">
        <w:rPr>
          <w:rFonts w:ascii="Tahoma" w:hAnsi="Tahoma" w:cs="Tahoma"/>
          <w:lang w:eastAsia="sl-SI"/>
        </w:rPr>
        <w:t xml:space="preserve">. Doslovče, v izmeri 23 m2, za kupnino 1.288,00 EUR, </w:t>
      </w:r>
    </w:p>
    <w:p w14:paraId="65D15745"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 prodajna pogodba na podlagi izravnave med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638 in 1143/7, obe </w:t>
      </w:r>
      <w:proofErr w:type="spellStart"/>
      <w:r w:rsidRPr="00505357">
        <w:rPr>
          <w:rFonts w:ascii="Tahoma" w:hAnsi="Tahoma" w:cs="Tahoma"/>
          <w:lang w:eastAsia="sl-SI"/>
        </w:rPr>
        <w:t>k.o</w:t>
      </w:r>
      <w:proofErr w:type="spellEnd"/>
      <w:r w:rsidRPr="00505357">
        <w:rPr>
          <w:rFonts w:ascii="Tahoma" w:hAnsi="Tahoma" w:cs="Tahoma"/>
          <w:lang w:eastAsia="sl-SI"/>
        </w:rPr>
        <w:t>. Zabreznica, v izmeri 25 m2, za kupnino 1.400,00 EUR in</w:t>
      </w:r>
    </w:p>
    <w:p w14:paraId="2B0DD2BA"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 prodajna pogodba na podlagi izravnave med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726 in 727/1 ter 1198/3, vse </w:t>
      </w:r>
      <w:proofErr w:type="spellStart"/>
      <w:r w:rsidRPr="00505357">
        <w:rPr>
          <w:rFonts w:ascii="Tahoma" w:hAnsi="Tahoma" w:cs="Tahoma"/>
          <w:lang w:eastAsia="sl-SI"/>
        </w:rPr>
        <w:t>k.o</w:t>
      </w:r>
      <w:proofErr w:type="spellEnd"/>
      <w:r w:rsidRPr="00505357">
        <w:rPr>
          <w:rFonts w:ascii="Tahoma" w:hAnsi="Tahoma" w:cs="Tahoma"/>
          <w:lang w:eastAsia="sl-SI"/>
        </w:rPr>
        <w:t>. Žirovnica, v izmeri 25 m2, za kupnino 1.800,00 EUR.</w:t>
      </w:r>
    </w:p>
    <w:p w14:paraId="4C59E92F" w14:textId="77777777" w:rsidR="00505357" w:rsidRPr="00505357" w:rsidRDefault="00505357" w:rsidP="00505357">
      <w:pPr>
        <w:overflowPunct/>
        <w:autoSpaceDE/>
        <w:autoSpaceDN/>
        <w:adjustRightInd/>
        <w:spacing w:before="0" w:after="0"/>
        <w:ind w:left="0"/>
        <w:jc w:val="both"/>
        <w:textAlignment w:val="auto"/>
        <w:rPr>
          <w:rFonts w:ascii="Tahoma" w:hAnsi="Tahoma" w:cs="Tahoma"/>
          <w:color w:val="FF0000"/>
          <w:lang w:eastAsia="sl-SI"/>
        </w:rPr>
      </w:pPr>
      <w:r w:rsidRPr="00505357">
        <w:rPr>
          <w:rFonts w:ascii="Tahoma" w:hAnsi="Tahoma" w:cs="Tahoma"/>
          <w:lang w:eastAsia="sl-SI"/>
        </w:rPr>
        <w:t xml:space="preserve">Občina Žirovnica se je kot stranska udeleženka v pravdnem postopku na podlagi sodne poravnave strinjala s prodajo polovice zemljišča s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541/1, </w:t>
      </w:r>
      <w:proofErr w:type="spellStart"/>
      <w:r w:rsidRPr="00505357">
        <w:rPr>
          <w:rFonts w:ascii="Tahoma" w:hAnsi="Tahoma" w:cs="Tahoma"/>
          <w:lang w:eastAsia="sl-SI"/>
        </w:rPr>
        <w:t>k.o</w:t>
      </w:r>
      <w:proofErr w:type="spellEnd"/>
      <w:r w:rsidRPr="00505357">
        <w:rPr>
          <w:rFonts w:ascii="Tahoma" w:hAnsi="Tahoma" w:cs="Tahoma"/>
          <w:lang w:eastAsia="sl-SI"/>
        </w:rPr>
        <w:t>. Zabreznica, v izmeri 291,5 m2, za kupnino 1.749,00 EUR.</w:t>
      </w:r>
      <w:r w:rsidRPr="00505357">
        <w:rPr>
          <w:rFonts w:ascii="Tahoma" w:hAnsi="Tahoma" w:cs="Tahoma"/>
          <w:color w:val="FF0000"/>
          <w:lang w:eastAsia="sl-SI"/>
        </w:rPr>
        <w:t xml:space="preserve"> </w:t>
      </w:r>
    </w:p>
    <w:p w14:paraId="1117F996"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p>
    <w:p w14:paraId="5FCEADAE" w14:textId="77777777" w:rsidR="00505357" w:rsidRPr="00505357" w:rsidRDefault="00505357" w:rsidP="00505357">
      <w:pPr>
        <w:overflowPunct/>
        <w:autoSpaceDE/>
        <w:autoSpaceDN/>
        <w:adjustRightInd/>
        <w:spacing w:before="0" w:after="0"/>
        <w:ind w:left="0"/>
        <w:jc w:val="both"/>
        <w:textAlignment w:val="auto"/>
        <w:rPr>
          <w:rStyle w:val="Intenzivenpoudarek"/>
          <w:bCs w:val="0"/>
          <w:lang w:eastAsia="sl-SI"/>
        </w:rPr>
      </w:pPr>
      <w:r w:rsidRPr="00505357">
        <w:rPr>
          <w:rStyle w:val="Intenzivenpoudarek"/>
          <w:bCs w:val="0"/>
          <w:lang w:eastAsia="sl-SI"/>
        </w:rPr>
        <w:t>3. LETNI NAČRT PRIDOBIVANJA NEPREMIČNEGA PREMOŽENJA</w:t>
      </w:r>
    </w:p>
    <w:tbl>
      <w:tblPr>
        <w:tblStyle w:val="Tabelasvetlamrea"/>
        <w:tblW w:w="9634" w:type="dxa"/>
        <w:tblLayout w:type="fixed"/>
        <w:tblLook w:val="04A0" w:firstRow="1" w:lastRow="0" w:firstColumn="1" w:lastColumn="0" w:noHBand="0" w:noVBand="1"/>
      </w:tblPr>
      <w:tblGrid>
        <w:gridCol w:w="239"/>
        <w:gridCol w:w="910"/>
        <w:gridCol w:w="1276"/>
        <w:gridCol w:w="992"/>
        <w:gridCol w:w="1965"/>
        <w:gridCol w:w="1296"/>
        <w:gridCol w:w="567"/>
        <w:gridCol w:w="1397"/>
        <w:gridCol w:w="992"/>
      </w:tblGrid>
      <w:tr w:rsidR="00505357" w:rsidRPr="00505357" w14:paraId="39735EB4" w14:textId="77777777" w:rsidTr="009A74A9">
        <w:trPr>
          <w:trHeight w:val="422"/>
        </w:trPr>
        <w:tc>
          <w:tcPr>
            <w:tcW w:w="239" w:type="dxa"/>
            <w:hideMark/>
          </w:tcPr>
          <w:p w14:paraId="16E9E346"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p>
        </w:tc>
        <w:tc>
          <w:tcPr>
            <w:tcW w:w="910" w:type="dxa"/>
            <w:hideMark/>
          </w:tcPr>
          <w:p w14:paraId="25C0BFF6"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proofErr w:type="spellStart"/>
            <w:r w:rsidRPr="00505357">
              <w:rPr>
                <w:rFonts w:ascii="Tahoma" w:hAnsi="Tahoma" w:cs="Tahoma"/>
                <w:b/>
                <w:bCs/>
                <w:sz w:val="16"/>
                <w:szCs w:val="16"/>
                <w:lang w:eastAsia="sl-SI"/>
              </w:rPr>
              <w:t>parc</w:t>
            </w:r>
            <w:proofErr w:type="spellEnd"/>
            <w:r w:rsidRPr="00505357">
              <w:rPr>
                <w:rFonts w:ascii="Tahoma" w:hAnsi="Tahoma" w:cs="Tahoma"/>
                <w:b/>
                <w:bCs/>
                <w:sz w:val="16"/>
                <w:szCs w:val="16"/>
                <w:lang w:eastAsia="sl-SI"/>
              </w:rPr>
              <w:t xml:space="preserve">. št. </w:t>
            </w:r>
          </w:p>
        </w:tc>
        <w:tc>
          <w:tcPr>
            <w:tcW w:w="1276" w:type="dxa"/>
            <w:hideMark/>
          </w:tcPr>
          <w:p w14:paraId="6E90F770"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proofErr w:type="spellStart"/>
            <w:r w:rsidRPr="00505357">
              <w:rPr>
                <w:rFonts w:ascii="Tahoma" w:hAnsi="Tahoma" w:cs="Tahoma"/>
                <w:b/>
                <w:bCs/>
                <w:sz w:val="16"/>
                <w:szCs w:val="16"/>
                <w:lang w:eastAsia="sl-SI"/>
              </w:rPr>
              <w:t>k.o</w:t>
            </w:r>
            <w:proofErr w:type="spellEnd"/>
            <w:r w:rsidRPr="00505357">
              <w:rPr>
                <w:rFonts w:ascii="Tahoma" w:hAnsi="Tahoma" w:cs="Tahoma"/>
                <w:b/>
                <w:bCs/>
                <w:sz w:val="16"/>
                <w:szCs w:val="16"/>
                <w:lang w:eastAsia="sl-SI"/>
              </w:rPr>
              <w:t>.</w:t>
            </w:r>
          </w:p>
        </w:tc>
        <w:tc>
          <w:tcPr>
            <w:tcW w:w="992" w:type="dxa"/>
            <w:hideMark/>
          </w:tcPr>
          <w:p w14:paraId="4A7170EF"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b/>
                <w:bCs/>
                <w:sz w:val="16"/>
                <w:szCs w:val="16"/>
                <w:lang w:eastAsia="sl-SI"/>
              </w:rPr>
              <w:t>površina</w:t>
            </w:r>
          </w:p>
        </w:tc>
        <w:tc>
          <w:tcPr>
            <w:tcW w:w="1965" w:type="dxa"/>
          </w:tcPr>
          <w:p w14:paraId="7D06545E"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b/>
                <w:bCs/>
                <w:sz w:val="16"/>
                <w:szCs w:val="16"/>
                <w:lang w:eastAsia="sl-SI"/>
              </w:rPr>
              <w:t>raba</w:t>
            </w:r>
          </w:p>
        </w:tc>
        <w:tc>
          <w:tcPr>
            <w:tcW w:w="1296" w:type="dxa"/>
            <w:hideMark/>
          </w:tcPr>
          <w:p w14:paraId="76DF884A"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b/>
                <w:bCs/>
                <w:sz w:val="16"/>
                <w:szCs w:val="16"/>
                <w:lang w:eastAsia="sl-SI"/>
              </w:rPr>
              <w:t>status</w:t>
            </w:r>
          </w:p>
        </w:tc>
        <w:tc>
          <w:tcPr>
            <w:tcW w:w="567" w:type="dxa"/>
            <w:hideMark/>
          </w:tcPr>
          <w:p w14:paraId="787C7FAE"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b/>
                <w:bCs/>
                <w:sz w:val="16"/>
                <w:szCs w:val="16"/>
                <w:lang w:eastAsia="sl-SI"/>
              </w:rPr>
              <w:t>delež</w:t>
            </w:r>
          </w:p>
        </w:tc>
        <w:tc>
          <w:tcPr>
            <w:tcW w:w="1397" w:type="dxa"/>
            <w:hideMark/>
          </w:tcPr>
          <w:p w14:paraId="5B3B3FB4"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b/>
                <w:bCs/>
                <w:sz w:val="16"/>
                <w:szCs w:val="16"/>
                <w:lang w:eastAsia="sl-SI"/>
              </w:rPr>
              <w:t xml:space="preserve">  ocen. vrednost</w:t>
            </w:r>
          </w:p>
        </w:tc>
        <w:tc>
          <w:tcPr>
            <w:tcW w:w="992" w:type="dxa"/>
          </w:tcPr>
          <w:p w14:paraId="0B07C239"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p>
          <w:p w14:paraId="43B2B26A"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b/>
                <w:bCs/>
                <w:sz w:val="16"/>
                <w:szCs w:val="16"/>
                <w:lang w:eastAsia="sl-SI"/>
              </w:rPr>
              <w:t>realizirano</w:t>
            </w:r>
          </w:p>
        </w:tc>
      </w:tr>
      <w:tr w:rsidR="00505357" w:rsidRPr="00505357" w14:paraId="215615C4" w14:textId="77777777" w:rsidTr="009A74A9">
        <w:trPr>
          <w:trHeight w:val="985"/>
        </w:trPr>
        <w:tc>
          <w:tcPr>
            <w:tcW w:w="239" w:type="dxa"/>
          </w:tcPr>
          <w:p w14:paraId="1A050333"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1</w:t>
            </w:r>
          </w:p>
          <w:p w14:paraId="4D586CE8"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5456CEA8"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2142DCB9"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323E238D"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 xml:space="preserve">   </w:t>
            </w:r>
          </w:p>
        </w:tc>
        <w:tc>
          <w:tcPr>
            <w:tcW w:w="910" w:type="dxa"/>
          </w:tcPr>
          <w:p w14:paraId="14E6AB05"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174/3, 174/5, 174/6, 174/7</w:t>
            </w:r>
          </w:p>
          <w:p w14:paraId="3C8149B7"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1276" w:type="dxa"/>
          </w:tcPr>
          <w:p w14:paraId="46F5C2ED"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Zabreznica</w:t>
            </w:r>
          </w:p>
          <w:p w14:paraId="5D43E8F2"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114C6681"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3B052D7E"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67382265"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992" w:type="dxa"/>
          </w:tcPr>
          <w:p w14:paraId="6F8C71F4"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r w:rsidRPr="00505357">
              <w:rPr>
                <w:rFonts w:ascii="Tahoma" w:hAnsi="Tahoma" w:cs="Tahoma"/>
                <w:sz w:val="16"/>
                <w:szCs w:val="16"/>
                <w:lang w:eastAsia="sl-SI"/>
              </w:rPr>
              <w:t>1866 m</w:t>
            </w:r>
            <w:r w:rsidRPr="00505357">
              <w:rPr>
                <w:rFonts w:ascii="Tahoma" w:hAnsi="Tahoma" w:cs="Tahoma"/>
                <w:sz w:val="16"/>
                <w:szCs w:val="16"/>
                <w:vertAlign w:val="superscript"/>
                <w:lang w:eastAsia="sl-SI"/>
              </w:rPr>
              <w:t>2</w:t>
            </w:r>
          </w:p>
          <w:p w14:paraId="79FC81BE"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p>
          <w:p w14:paraId="670A49A3"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p>
          <w:p w14:paraId="10B7D68C"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p>
          <w:p w14:paraId="7ABE028E"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p>
        </w:tc>
        <w:tc>
          <w:tcPr>
            <w:tcW w:w="1965" w:type="dxa"/>
          </w:tcPr>
          <w:p w14:paraId="66750455"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stanovanjski objekt s pomožnim gospodarskim poslopjem in pripadajočim zemljiščem</w:t>
            </w:r>
          </w:p>
        </w:tc>
        <w:tc>
          <w:tcPr>
            <w:tcW w:w="1296" w:type="dxa"/>
          </w:tcPr>
          <w:p w14:paraId="32342FBC"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stavbno</w:t>
            </w:r>
          </w:p>
          <w:p w14:paraId="171806A2"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0FC32555"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4C7BF55C"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45CE1D21"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567" w:type="dxa"/>
          </w:tcPr>
          <w:p w14:paraId="0F406085"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r w:rsidRPr="00505357">
              <w:rPr>
                <w:rFonts w:ascii="Tahoma" w:hAnsi="Tahoma" w:cs="Tahoma"/>
                <w:sz w:val="16"/>
                <w:szCs w:val="16"/>
                <w:lang w:eastAsia="sl-SI"/>
              </w:rPr>
              <w:t>1/1</w:t>
            </w:r>
          </w:p>
          <w:p w14:paraId="33C38684"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p>
          <w:p w14:paraId="6F0C3245"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p>
          <w:p w14:paraId="41F1635F"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p>
          <w:p w14:paraId="549EF2AD"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FF0000"/>
                <w:sz w:val="16"/>
                <w:szCs w:val="16"/>
                <w:lang w:eastAsia="sl-SI"/>
              </w:rPr>
            </w:pPr>
          </w:p>
        </w:tc>
        <w:tc>
          <w:tcPr>
            <w:tcW w:w="1397" w:type="dxa"/>
          </w:tcPr>
          <w:p w14:paraId="70D0A90B"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r w:rsidRPr="00505357">
              <w:rPr>
                <w:rFonts w:ascii="Tahoma" w:hAnsi="Tahoma" w:cs="Tahoma"/>
                <w:sz w:val="16"/>
                <w:szCs w:val="16"/>
                <w:lang w:eastAsia="sl-SI"/>
              </w:rPr>
              <w:t>241.125€</w:t>
            </w:r>
          </w:p>
          <w:p w14:paraId="0FF1EECE"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4F630637"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24F23A5C"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7F321F7B"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r w:rsidRPr="00505357">
              <w:rPr>
                <w:rFonts w:ascii="Tahoma" w:hAnsi="Tahoma" w:cs="Tahoma"/>
                <w:sz w:val="16"/>
                <w:szCs w:val="16"/>
                <w:lang w:eastAsia="sl-SI"/>
              </w:rPr>
              <w:t xml:space="preserve">  </w:t>
            </w:r>
          </w:p>
        </w:tc>
        <w:tc>
          <w:tcPr>
            <w:tcW w:w="992" w:type="dxa"/>
          </w:tcPr>
          <w:p w14:paraId="40EEB9AE"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r w:rsidRPr="00505357">
              <w:rPr>
                <w:rFonts w:ascii="Tahoma" w:hAnsi="Tahoma" w:cs="Tahoma"/>
                <w:sz w:val="16"/>
                <w:szCs w:val="16"/>
                <w:lang w:eastAsia="sl-SI"/>
              </w:rPr>
              <w:t>241.125</w:t>
            </w:r>
            <w:r w:rsidRPr="00505357">
              <w:rPr>
                <w:rFonts w:ascii="Tahoma" w:hAnsi="Tahoma" w:cs="Tahoma"/>
                <w:color w:val="000000"/>
                <w:sz w:val="16"/>
                <w:szCs w:val="16"/>
                <w:lang w:eastAsia="sl-SI"/>
              </w:rPr>
              <w:t>€</w:t>
            </w:r>
          </w:p>
        </w:tc>
      </w:tr>
      <w:tr w:rsidR="00505357" w:rsidRPr="00505357" w14:paraId="0DD7967A" w14:textId="77777777" w:rsidTr="009A74A9">
        <w:trPr>
          <w:trHeight w:val="291"/>
        </w:trPr>
        <w:tc>
          <w:tcPr>
            <w:tcW w:w="239" w:type="dxa"/>
            <w:hideMark/>
          </w:tcPr>
          <w:p w14:paraId="7E8DB39A"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2</w:t>
            </w:r>
          </w:p>
        </w:tc>
        <w:tc>
          <w:tcPr>
            <w:tcW w:w="910" w:type="dxa"/>
            <w:hideMark/>
          </w:tcPr>
          <w:p w14:paraId="1D300C04"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w:t>
            </w:r>
          </w:p>
        </w:tc>
        <w:tc>
          <w:tcPr>
            <w:tcW w:w="1276" w:type="dxa"/>
            <w:hideMark/>
          </w:tcPr>
          <w:p w14:paraId="5749ACAD"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Žirovnica,</w:t>
            </w:r>
          </w:p>
          <w:p w14:paraId="40723DAB"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Zabreznica</w:t>
            </w:r>
          </w:p>
        </w:tc>
        <w:tc>
          <w:tcPr>
            <w:tcW w:w="992" w:type="dxa"/>
            <w:hideMark/>
          </w:tcPr>
          <w:p w14:paraId="79B49445"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r w:rsidRPr="00505357">
              <w:rPr>
                <w:rFonts w:ascii="Tahoma" w:hAnsi="Tahoma" w:cs="Tahoma"/>
                <w:color w:val="000000"/>
                <w:sz w:val="16"/>
                <w:szCs w:val="16"/>
                <w:lang w:eastAsia="sl-SI"/>
              </w:rPr>
              <w:t>2000 m</w:t>
            </w:r>
            <w:r w:rsidRPr="00505357">
              <w:rPr>
                <w:rFonts w:ascii="Tahoma" w:hAnsi="Tahoma" w:cs="Tahoma"/>
                <w:color w:val="000000"/>
                <w:sz w:val="16"/>
                <w:szCs w:val="16"/>
                <w:vertAlign w:val="superscript"/>
                <w:lang w:eastAsia="sl-SI"/>
              </w:rPr>
              <w:t>2</w:t>
            </w:r>
          </w:p>
        </w:tc>
        <w:tc>
          <w:tcPr>
            <w:tcW w:w="1965" w:type="dxa"/>
          </w:tcPr>
          <w:p w14:paraId="1FA92264"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kmetijske površine</w:t>
            </w:r>
          </w:p>
        </w:tc>
        <w:tc>
          <w:tcPr>
            <w:tcW w:w="1296" w:type="dxa"/>
            <w:hideMark/>
          </w:tcPr>
          <w:p w14:paraId="36990B9A"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površine za ceste</w:t>
            </w:r>
          </w:p>
        </w:tc>
        <w:tc>
          <w:tcPr>
            <w:tcW w:w="567" w:type="dxa"/>
            <w:hideMark/>
          </w:tcPr>
          <w:p w14:paraId="285EF268"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FF0000"/>
                <w:sz w:val="16"/>
                <w:szCs w:val="16"/>
                <w:lang w:eastAsia="sl-SI"/>
              </w:rPr>
            </w:pPr>
          </w:p>
        </w:tc>
        <w:tc>
          <w:tcPr>
            <w:tcW w:w="1397" w:type="dxa"/>
            <w:hideMark/>
          </w:tcPr>
          <w:p w14:paraId="5D8642FE"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r w:rsidRPr="00505357">
              <w:rPr>
                <w:rFonts w:ascii="Tahoma" w:hAnsi="Tahoma" w:cs="Tahoma"/>
                <w:sz w:val="16"/>
                <w:szCs w:val="16"/>
                <w:lang w:eastAsia="sl-SI"/>
              </w:rPr>
              <w:t xml:space="preserve">  40.000€</w:t>
            </w:r>
          </w:p>
        </w:tc>
        <w:tc>
          <w:tcPr>
            <w:tcW w:w="992" w:type="dxa"/>
          </w:tcPr>
          <w:p w14:paraId="02C4E17E"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r w:rsidRPr="00505357">
              <w:rPr>
                <w:rFonts w:ascii="Tahoma" w:hAnsi="Tahoma" w:cs="Tahoma"/>
                <w:sz w:val="16"/>
                <w:szCs w:val="16"/>
                <w:lang w:eastAsia="sl-SI"/>
              </w:rPr>
              <w:t>10.535</w:t>
            </w:r>
            <w:r w:rsidRPr="00505357">
              <w:rPr>
                <w:rFonts w:ascii="Tahoma" w:hAnsi="Tahoma" w:cs="Tahoma"/>
                <w:color w:val="000000"/>
                <w:sz w:val="16"/>
                <w:szCs w:val="16"/>
                <w:lang w:eastAsia="sl-SI"/>
              </w:rPr>
              <w:t>€</w:t>
            </w:r>
          </w:p>
          <w:p w14:paraId="560B62BB"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p>
        </w:tc>
      </w:tr>
      <w:tr w:rsidR="00505357" w:rsidRPr="00505357" w14:paraId="29E647E2" w14:textId="77777777" w:rsidTr="009A74A9">
        <w:trPr>
          <w:trHeight w:val="291"/>
        </w:trPr>
        <w:tc>
          <w:tcPr>
            <w:tcW w:w="239" w:type="dxa"/>
          </w:tcPr>
          <w:p w14:paraId="22B47813"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3</w:t>
            </w:r>
          </w:p>
          <w:p w14:paraId="4654468F"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tc>
        <w:tc>
          <w:tcPr>
            <w:tcW w:w="910" w:type="dxa"/>
          </w:tcPr>
          <w:p w14:paraId="2A23C7EC"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w:t>
            </w:r>
          </w:p>
          <w:p w14:paraId="629CB2E2"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1276" w:type="dxa"/>
          </w:tcPr>
          <w:p w14:paraId="308784EF"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Zabreznica,</w:t>
            </w:r>
          </w:p>
          <w:p w14:paraId="172FBC00" w14:textId="287B0AD5" w:rsidR="00505357" w:rsidRPr="00505357" w:rsidRDefault="00505357" w:rsidP="009A74A9">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Doslovče</w:t>
            </w:r>
          </w:p>
        </w:tc>
        <w:tc>
          <w:tcPr>
            <w:tcW w:w="992" w:type="dxa"/>
          </w:tcPr>
          <w:p w14:paraId="1D4C1CC6"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r w:rsidRPr="00505357">
              <w:rPr>
                <w:rFonts w:ascii="Tahoma" w:hAnsi="Tahoma" w:cs="Tahoma"/>
                <w:sz w:val="16"/>
                <w:szCs w:val="16"/>
                <w:lang w:eastAsia="sl-SI"/>
              </w:rPr>
              <w:t>16700 m</w:t>
            </w:r>
            <w:r w:rsidRPr="00505357">
              <w:rPr>
                <w:rFonts w:ascii="Tahoma" w:hAnsi="Tahoma" w:cs="Tahoma"/>
                <w:sz w:val="16"/>
                <w:szCs w:val="16"/>
                <w:vertAlign w:val="superscript"/>
                <w:lang w:eastAsia="sl-SI"/>
              </w:rPr>
              <w:t>2</w:t>
            </w:r>
          </w:p>
          <w:p w14:paraId="1B5D0844"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p>
        </w:tc>
        <w:tc>
          <w:tcPr>
            <w:tcW w:w="1965" w:type="dxa"/>
          </w:tcPr>
          <w:p w14:paraId="5B12E893"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kmetijske površine</w:t>
            </w:r>
          </w:p>
          <w:p w14:paraId="36E5978E"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1296" w:type="dxa"/>
          </w:tcPr>
          <w:p w14:paraId="205DD122" w14:textId="135B51CB" w:rsidR="00505357" w:rsidRPr="00505357" w:rsidRDefault="00505357" w:rsidP="009A74A9">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površine za ceste</w:t>
            </w:r>
          </w:p>
        </w:tc>
        <w:tc>
          <w:tcPr>
            <w:tcW w:w="567" w:type="dxa"/>
          </w:tcPr>
          <w:p w14:paraId="4A2CD347"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p>
          <w:p w14:paraId="0C690F52"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FF0000"/>
                <w:sz w:val="16"/>
                <w:szCs w:val="16"/>
                <w:lang w:eastAsia="sl-SI"/>
              </w:rPr>
            </w:pPr>
          </w:p>
        </w:tc>
        <w:tc>
          <w:tcPr>
            <w:tcW w:w="1397" w:type="dxa"/>
          </w:tcPr>
          <w:p w14:paraId="357D7908"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r w:rsidRPr="00505357">
              <w:rPr>
                <w:rFonts w:ascii="Tahoma" w:hAnsi="Tahoma" w:cs="Tahoma"/>
                <w:sz w:val="16"/>
                <w:szCs w:val="16"/>
                <w:lang w:eastAsia="sl-SI"/>
              </w:rPr>
              <w:t xml:space="preserve"> 500.000€</w:t>
            </w:r>
          </w:p>
          <w:p w14:paraId="1B4234A8"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p>
        </w:tc>
        <w:tc>
          <w:tcPr>
            <w:tcW w:w="992" w:type="dxa"/>
          </w:tcPr>
          <w:p w14:paraId="55EAC076"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r w:rsidRPr="00505357">
              <w:rPr>
                <w:rFonts w:ascii="Tahoma" w:hAnsi="Tahoma" w:cs="Tahoma"/>
                <w:sz w:val="16"/>
                <w:szCs w:val="16"/>
                <w:lang w:eastAsia="sl-SI"/>
              </w:rPr>
              <w:t>/</w:t>
            </w:r>
          </w:p>
        </w:tc>
      </w:tr>
      <w:tr w:rsidR="00505357" w:rsidRPr="00505357" w14:paraId="34BD6D05" w14:textId="77777777" w:rsidTr="009A74A9">
        <w:trPr>
          <w:trHeight w:val="291"/>
        </w:trPr>
        <w:tc>
          <w:tcPr>
            <w:tcW w:w="239" w:type="dxa"/>
          </w:tcPr>
          <w:p w14:paraId="02607ADA"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4</w:t>
            </w:r>
          </w:p>
          <w:p w14:paraId="4A55B731"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55619CE8"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tc>
        <w:tc>
          <w:tcPr>
            <w:tcW w:w="910" w:type="dxa"/>
          </w:tcPr>
          <w:p w14:paraId="1CCD536A"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w:t>
            </w:r>
          </w:p>
          <w:p w14:paraId="0C05C8E7"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54F8ECA8"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1276" w:type="dxa"/>
          </w:tcPr>
          <w:p w14:paraId="6C9BBF59"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Žirovnica,</w:t>
            </w:r>
          </w:p>
          <w:p w14:paraId="2E089CC3"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Zabreznica</w:t>
            </w:r>
          </w:p>
          <w:p w14:paraId="1B72C02E"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992" w:type="dxa"/>
          </w:tcPr>
          <w:p w14:paraId="1C43684C"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r w:rsidRPr="00505357">
              <w:rPr>
                <w:rFonts w:ascii="Tahoma" w:hAnsi="Tahoma" w:cs="Tahoma"/>
                <w:sz w:val="16"/>
                <w:szCs w:val="16"/>
                <w:lang w:eastAsia="sl-SI"/>
              </w:rPr>
              <w:t>2000 m</w:t>
            </w:r>
            <w:r w:rsidRPr="00505357">
              <w:rPr>
                <w:rFonts w:ascii="Tahoma" w:hAnsi="Tahoma" w:cs="Tahoma"/>
                <w:sz w:val="16"/>
                <w:szCs w:val="16"/>
                <w:vertAlign w:val="superscript"/>
                <w:lang w:eastAsia="sl-SI"/>
              </w:rPr>
              <w:t>2</w:t>
            </w:r>
          </w:p>
          <w:p w14:paraId="6104FF4D"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p>
          <w:p w14:paraId="17C3290F"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p>
        </w:tc>
        <w:tc>
          <w:tcPr>
            <w:tcW w:w="1965" w:type="dxa"/>
          </w:tcPr>
          <w:p w14:paraId="350AD022"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 xml:space="preserve">kmetijske in gozdne površine, </w:t>
            </w:r>
          </w:p>
          <w:p w14:paraId="7ADF7E37"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gozdne ceste in poti</w:t>
            </w:r>
          </w:p>
        </w:tc>
        <w:tc>
          <w:tcPr>
            <w:tcW w:w="1296" w:type="dxa"/>
          </w:tcPr>
          <w:p w14:paraId="6AFA0A53"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kmetijsko, gozd</w:t>
            </w:r>
          </w:p>
          <w:p w14:paraId="156B0638"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567" w:type="dxa"/>
          </w:tcPr>
          <w:p w14:paraId="45DA53C2"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FF0000"/>
                <w:sz w:val="16"/>
                <w:szCs w:val="16"/>
                <w:lang w:eastAsia="sl-SI"/>
              </w:rPr>
            </w:pPr>
          </w:p>
        </w:tc>
        <w:tc>
          <w:tcPr>
            <w:tcW w:w="1397" w:type="dxa"/>
          </w:tcPr>
          <w:p w14:paraId="63CC02E8"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r w:rsidRPr="00505357">
              <w:rPr>
                <w:rFonts w:ascii="Tahoma" w:hAnsi="Tahoma" w:cs="Tahoma"/>
                <w:sz w:val="16"/>
                <w:szCs w:val="16"/>
                <w:lang w:eastAsia="sl-SI"/>
              </w:rPr>
              <w:t xml:space="preserve">         10.000€</w:t>
            </w:r>
          </w:p>
          <w:p w14:paraId="2498586C"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0384EE6C"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p>
        </w:tc>
        <w:tc>
          <w:tcPr>
            <w:tcW w:w="992" w:type="dxa"/>
          </w:tcPr>
          <w:p w14:paraId="1DBB47C7"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r w:rsidRPr="00505357">
              <w:rPr>
                <w:rFonts w:ascii="Tahoma" w:hAnsi="Tahoma" w:cs="Tahoma"/>
                <w:sz w:val="16"/>
                <w:szCs w:val="16"/>
                <w:lang w:eastAsia="sl-SI"/>
              </w:rPr>
              <w:t>/</w:t>
            </w:r>
          </w:p>
        </w:tc>
      </w:tr>
      <w:tr w:rsidR="00505357" w:rsidRPr="00505357" w14:paraId="4B99385A" w14:textId="77777777" w:rsidTr="009A74A9">
        <w:trPr>
          <w:trHeight w:val="291"/>
        </w:trPr>
        <w:tc>
          <w:tcPr>
            <w:tcW w:w="239" w:type="dxa"/>
          </w:tcPr>
          <w:p w14:paraId="620C167B"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5</w:t>
            </w:r>
          </w:p>
          <w:p w14:paraId="04C75955"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6EBAD3E3"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57D7F5B7"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tc>
        <w:tc>
          <w:tcPr>
            <w:tcW w:w="910" w:type="dxa"/>
          </w:tcPr>
          <w:p w14:paraId="12FA4094"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SE 2 – OPPN</w:t>
            </w:r>
          </w:p>
          <w:p w14:paraId="258C321A"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400ECF6F" w14:textId="77777777" w:rsidR="00505357" w:rsidRPr="00505357" w:rsidRDefault="00505357" w:rsidP="00505357">
            <w:pPr>
              <w:overflowPunct/>
              <w:autoSpaceDE/>
              <w:autoSpaceDN/>
              <w:adjustRightInd/>
              <w:spacing w:before="0" w:after="0"/>
              <w:ind w:left="0"/>
              <w:textAlignment w:val="auto"/>
              <w:rPr>
                <w:rFonts w:ascii="Tahoma" w:hAnsi="Tahoma" w:cs="Tahoma"/>
                <w:b/>
                <w:bCs/>
                <w:color w:val="FF0000"/>
                <w:sz w:val="16"/>
                <w:szCs w:val="16"/>
                <w:lang w:eastAsia="sl-SI"/>
              </w:rPr>
            </w:pPr>
          </w:p>
        </w:tc>
        <w:tc>
          <w:tcPr>
            <w:tcW w:w="1276" w:type="dxa"/>
          </w:tcPr>
          <w:p w14:paraId="1338AE58"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Žirovnica,</w:t>
            </w:r>
          </w:p>
          <w:p w14:paraId="0085115B"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Zabreznica</w:t>
            </w:r>
          </w:p>
          <w:p w14:paraId="0BF78A0E"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67595310"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992" w:type="dxa"/>
          </w:tcPr>
          <w:p w14:paraId="68D47FE6"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vertAlign w:val="superscript"/>
                <w:lang w:eastAsia="sl-SI"/>
              </w:rPr>
            </w:pPr>
            <w:r w:rsidRPr="00505357">
              <w:rPr>
                <w:rFonts w:ascii="Tahoma" w:hAnsi="Tahoma" w:cs="Tahoma"/>
                <w:sz w:val="16"/>
                <w:szCs w:val="16"/>
                <w:lang w:eastAsia="sl-SI"/>
              </w:rPr>
              <w:t>6406 m</w:t>
            </w:r>
            <w:r w:rsidRPr="00505357">
              <w:rPr>
                <w:rFonts w:ascii="Tahoma" w:hAnsi="Tahoma" w:cs="Tahoma"/>
                <w:sz w:val="16"/>
                <w:szCs w:val="16"/>
                <w:vertAlign w:val="superscript"/>
                <w:lang w:eastAsia="sl-SI"/>
              </w:rPr>
              <w:t>2</w:t>
            </w:r>
          </w:p>
          <w:p w14:paraId="3B3B9AC2"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78ACD625"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608494F3" w14:textId="77777777" w:rsidR="00505357" w:rsidRPr="00505357" w:rsidRDefault="00505357" w:rsidP="00505357">
            <w:pPr>
              <w:overflowPunct/>
              <w:autoSpaceDE/>
              <w:autoSpaceDN/>
              <w:adjustRightInd/>
              <w:spacing w:before="0" w:after="0"/>
              <w:ind w:left="0"/>
              <w:jc w:val="right"/>
              <w:textAlignment w:val="auto"/>
              <w:rPr>
                <w:rFonts w:ascii="Tahoma" w:hAnsi="Tahoma" w:cs="Tahoma"/>
                <w:color w:val="FF0000"/>
                <w:sz w:val="16"/>
                <w:szCs w:val="16"/>
                <w:lang w:eastAsia="sl-SI"/>
              </w:rPr>
            </w:pPr>
          </w:p>
        </w:tc>
        <w:tc>
          <w:tcPr>
            <w:tcW w:w="1965" w:type="dxa"/>
          </w:tcPr>
          <w:p w14:paraId="59531C7F"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r w:rsidRPr="00505357">
              <w:rPr>
                <w:rFonts w:ascii="Tahoma" w:hAnsi="Tahoma" w:cs="Tahoma"/>
                <w:sz w:val="16"/>
                <w:szCs w:val="16"/>
                <w:lang w:eastAsia="sl-SI"/>
              </w:rPr>
              <w:t>kmetijske površine</w:t>
            </w:r>
          </w:p>
          <w:p w14:paraId="64791564"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143694B1"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p w14:paraId="183B9755" w14:textId="77777777" w:rsidR="00505357" w:rsidRPr="00505357" w:rsidRDefault="00505357" w:rsidP="00505357">
            <w:pPr>
              <w:overflowPunct/>
              <w:autoSpaceDE/>
              <w:autoSpaceDN/>
              <w:adjustRightInd/>
              <w:spacing w:before="0" w:after="0"/>
              <w:ind w:left="0"/>
              <w:textAlignment w:val="auto"/>
              <w:rPr>
                <w:rFonts w:ascii="Tahoma" w:hAnsi="Tahoma" w:cs="Tahoma"/>
                <w:sz w:val="16"/>
                <w:szCs w:val="16"/>
                <w:lang w:eastAsia="sl-SI"/>
              </w:rPr>
            </w:pPr>
          </w:p>
        </w:tc>
        <w:tc>
          <w:tcPr>
            <w:tcW w:w="1296" w:type="dxa"/>
          </w:tcPr>
          <w:p w14:paraId="013E584E" w14:textId="578214CA" w:rsidR="00505357" w:rsidRPr="00505357" w:rsidRDefault="00505357" w:rsidP="009A74A9">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stanovanjske površine za posebne namene</w:t>
            </w:r>
          </w:p>
        </w:tc>
        <w:tc>
          <w:tcPr>
            <w:tcW w:w="567" w:type="dxa"/>
          </w:tcPr>
          <w:p w14:paraId="4FCE5CB6"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r w:rsidRPr="00505357">
              <w:rPr>
                <w:rFonts w:ascii="Tahoma" w:hAnsi="Tahoma" w:cs="Tahoma"/>
                <w:sz w:val="16"/>
                <w:szCs w:val="16"/>
                <w:lang w:eastAsia="sl-SI"/>
              </w:rPr>
              <w:t>1/2</w:t>
            </w:r>
          </w:p>
          <w:p w14:paraId="3AC78AAF"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p>
          <w:p w14:paraId="14203557"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p>
          <w:p w14:paraId="5F9AC677"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FF0000"/>
                <w:sz w:val="16"/>
                <w:szCs w:val="16"/>
                <w:lang w:eastAsia="sl-SI"/>
              </w:rPr>
            </w:pPr>
          </w:p>
        </w:tc>
        <w:tc>
          <w:tcPr>
            <w:tcW w:w="1397" w:type="dxa"/>
          </w:tcPr>
          <w:p w14:paraId="4FBCB8DE"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r w:rsidRPr="00505357">
              <w:rPr>
                <w:rFonts w:ascii="Tahoma" w:hAnsi="Tahoma" w:cs="Tahoma"/>
                <w:sz w:val="16"/>
                <w:szCs w:val="16"/>
                <w:lang w:eastAsia="sl-SI"/>
              </w:rPr>
              <w:t>201.800€</w:t>
            </w:r>
          </w:p>
          <w:p w14:paraId="160CFD3C"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0B5B9F72" w14:textId="77777777" w:rsidR="00505357" w:rsidRPr="00505357" w:rsidRDefault="00505357" w:rsidP="00505357">
            <w:pPr>
              <w:overflowPunct/>
              <w:autoSpaceDE/>
              <w:autoSpaceDN/>
              <w:adjustRightInd/>
              <w:spacing w:before="0" w:after="0"/>
              <w:ind w:left="0"/>
              <w:jc w:val="right"/>
              <w:textAlignment w:val="auto"/>
              <w:rPr>
                <w:rFonts w:ascii="Tahoma" w:hAnsi="Tahoma" w:cs="Tahoma"/>
                <w:sz w:val="16"/>
                <w:szCs w:val="16"/>
                <w:lang w:eastAsia="sl-SI"/>
              </w:rPr>
            </w:pPr>
          </w:p>
          <w:p w14:paraId="72C18CF5" w14:textId="77777777" w:rsidR="00505357" w:rsidRPr="00505357" w:rsidRDefault="00505357" w:rsidP="00505357">
            <w:pPr>
              <w:overflowPunct/>
              <w:autoSpaceDE/>
              <w:autoSpaceDN/>
              <w:adjustRightInd/>
              <w:spacing w:before="0" w:after="0"/>
              <w:ind w:left="0"/>
              <w:jc w:val="right"/>
              <w:textAlignment w:val="auto"/>
              <w:rPr>
                <w:rFonts w:ascii="Tahoma" w:hAnsi="Tahoma" w:cs="Tahoma"/>
                <w:b/>
                <w:bCs/>
                <w:color w:val="FF0000"/>
                <w:sz w:val="16"/>
                <w:szCs w:val="16"/>
                <w:lang w:eastAsia="sl-SI"/>
              </w:rPr>
            </w:pPr>
          </w:p>
        </w:tc>
        <w:tc>
          <w:tcPr>
            <w:tcW w:w="992" w:type="dxa"/>
          </w:tcPr>
          <w:p w14:paraId="06497850" w14:textId="77777777" w:rsidR="00505357" w:rsidRPr="00505357" w:rsidRDefault="00505357" w:rsidP="00505357">
            <w:pPr>
              <w:overflowPunct/>
              <w:autoSpaceDE/>
              <w:autoSpaceDN/>
              <w:adjustRightInd/>
              <w:spacing w:before="0" w:after="0"/>
              <w:ind w:left="0"/>
              <w:jc w:val="center"/>
              <w:textAlignment w:val="auto"/>
              <w:rPr>
                <w:rFonts w:ascii="Tahoma" w:hAnsi="Tahoma" w:cs="Tahoma"/>
                <w:sz w:val="16"/>
                <w:szCs w:val="16"/>
                <w:lang w:eastAsia="sl-SI"/>
              </w:rPr>
            </w:pPr>
            <w:r w:rsidRPr="00505357">
              <w:rPr>
                <w:rFonts w:ascii="Tahoma" w:hAnsi="Tahoma" w:cs="Tahoma"/>
                <w:sz w:val="16"/>
                <w:szCs w:val="16"/>
                <w:lang w:eastAsia="sl-SI"/>
              </w:rPr>
              <w:t>/</w:t>
            </w:r>
          </w:p>
        </w:tc>
      </w:tr>
      <w:tr w:rsidR="00505357" w:rsidRPr="00505357" w14:paraId="02F9F01E" w14:textId="77777777" w:rsidTr="009A74A9">
        <w:trPr>
          <w:trHeight w:val="291"/>
        </w:trPr>
        <w:tc>
          <w:tcPr>
            <w:tcW w:w="239" w:type="dxa"/>
          </w:tcPr>
          <w:p w14:paraId="5013C3BD" w14:textId="77777777" w:rsidR="00505357" w:rsidRPr="00505357" w:rsidRDefault="00505357" w:rsidP="00505357">
            <w:pPr>
              <w:overflowPunct/>
              <w:autoSpaceDE/>
              <w:autoSpaceDN/>
              <w:adjustRightInd/>
              <w:spacing w:before="0" w:after="0"/>
              <w:ind w:left="0"/>
              <w:textAlignment w:val="auto"/>
              <w:rPr>
                <w:rFonts w:ascii="Tahoma" w:hAnsi="Tahoma" w:cs="Tahoma"/>
                <w:i/>
                <w:iCs/>
                <w:color w:val="FF0000"/>
                <w:sz w:val="16"/>
                <w:szCs w:val="16"/>
                <w:lang w:eastAsia="sl-SI"/>
              </w:rPr>
            </w:pPr>
            <w:r w:rsidRPr="00505357">
              <w:rPr>
                <w:rFonts w:ascii="Tahoma" w:hAnsi="Tahoma" w:cs="Tahoma"/>
                <w:sz w:val="16"/>
                <w:szCs w:val="16"/>
                <w:lang w:eastAsia="sl-SI"/>
              </w:rPr>
              <w:t>6</w:t>
            </w:r>
          </w:p>
        </w:tc>
        <w:tc>
          <w:tcPr>
            <w:tcW w:w="910" w:type="dxa"/>
          </w:tcPr>
          <w:p w14:paraId="21490AD8"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sz w:val="16"/>
                <w:szCs w:val="16"/>
                <w:lang w:eastAsia="sl-SI"/>
              </w:rPr>
              <w:t>-</w:t>
            </w:r>
          </w:p>
        </w:tc>
        <w:tc>
          <w:tcPr>
            <w:tcW w:w="1276" w:type="dxa"/>
          </w:tcPr>
          <w:p w14:paraId="0A31CA80"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w:t>
            </w:r>
          </w:p>
        </w:tc>
        <w:tc>
          <w:tcPr>
            <w:tcW w:w="992" w:type="dxa"/>
          </w:tcPr>
          <w:p w14:paraId="333255A9"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w:t>
            </w:r>
          </w:p>
        </w:tc>
        <w:tc>
          <w:tcPr>
            <w:tcW w:w="1965" w:type="dxa"/>
          </w:tcPr>
          <w:p w14:paraId="2D0D00F9"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deli parcel</w:t>
            </w:r>
          </w:p>
        </w:tc>
        <w:tc>
          <w:tcPr>
            <w:tcW w:w="1296" w:type="dxa"/>
          </w:tcPr>
          <w:p w14:paraId="66EB1C5B"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r w:rsidRPr="00505357">
              <w:rPr>
                <w:rFonts w:ascii="Tahoma" w:hAnsi="Tahoma" w:cs="Tahoma"/>
                <w:sz w:val="16"/>
                <w:szCs w:val="16"/>
                <w:lang w:eastAsia="sl-SI"/>
              </w:rPr>
              <w:t>-</w:t>
            </w:r>
          </w:p>
        </w:tc>
        <w:tc>
          <w:tcPr>
            <w:tcW w:w="567" w:type="dxa"/>
          </w:tcPr>
          <w:p w14:paraId="64ABCF55" w14:textId="77777777" w:rsidR="00505357" w:rsidRPr="00505357" w:rsidRDefault="00505357" w:rsidP="00505357">
            <w:pPr>
              <w:overflowPunct/>
              <w:autoSpaceDE/>
              <w:autoSpaceDN/>
              <w:adjustRightInd/>
              <w:spacing w:before="0" w:after="0"/>
              <w:ind w:left="0"/>
              <w:jc w:val="center"/>
              <w:textAlignment w:val="auto"/>
              <w:rPr>
                <w:rFonts w:ascii="Tahoma" w:hAnsi="Tahoma" w:cs="Tahoma"/>
                <w:color w:val="FF0000"/>
                <w:sz w:val="16"/>
                <w:szCs w:val="16"/>
                <w:lang w:eastAsia="sl-SI"/>
              </w:rPr>
            </w:pPr>
            <w:r w:rsidRPr="00505357">
              <w:rPr>
                <w:rFonts w:ascii="Tahoma" w:hAnsi="Tahoma" w:cs="Tahoma"/>
                <w:sz w:val="16"/>
                <w:szCs w:val="16"/>
                <w:lang w:eastAsia="sl-SI"/>
              </w:rPr>
              <w:t>-</w:t>
            </w:r>
          </w:p>
        </w:tc>
        <w:tc>
          <w:tcPr>
            <w:tcW w:w="1397" w:type="dxa"/>
          </w:tcPr>
          <w:p w14:paraId="2E3DEEE2" w14:textId="77777777" w:rsidR="00505357" w:rsidRPr="00505357" w:rsidRDefault="00505357" w:rsidP="00505357">
            <w:pPr>
              <w:overflowPunct/>
              <w:autoSpaceDE/>
              <w:autoSpaceDN/>
              <w:adjustRightInd/>
              <w:spacing w:before="0" w:after="0"/>
              <w:ind w:left="0"/>
              <w:jc w:val="right"/>
              <w:textAlignment w:val="auto"/>
              <w:rPr>
                <w:rFonts w:ascii="Tahoma" w:hAnsi="Tahoma" w:cs="Tahoma"/>
                <w:b/>
                <w:bCs/>
                <w:color w:val="FF0000"/>
                <w:sz w:val="16"/>
                <w:szCs w:val="16"/>
                <w:lang w:eastAsia="sl-SI"/>
              </w:rPr>
            </w:pPr>
            <w:r w:rsidRPr="00505357">
              <w:rPr>
                <w:rFonts w:ascii="Tahoma" w:hAnsi="Tahoma" w:cs="Tahoma"/>
                <w:sz w:val="16"/>
                <w:szCs w:val="16"/>
                <w:lang w:eastAsia="sl-SI"/>
              </w:rPr>
              <w:t xml:space="preserve">  10.000€</w:t>
            </w:r>
          </w:p>
        </w:tc>
        <w:tc>
          <w:tcPr>
            <w:tcW w:w="992" w:type="dxa"/>
          </w:tcPr>
          <w:p w14:paraId="1902295F" w14:textId="77777777" w:rsidR="00505357" w:rsidRPr="00505357" w:rsidRDefault="00505357" w:rsidP="00505357">
            <w:pPr>
              <w:overflowPunct/>
              <w:autoSpaceDE/>
              <w:autoSpaceDN/>
              <w:adjustRightInd/>
              <w:spacing w:before="0" w:after="0"/>
              <w:ind w:left="0"/>
              <w:jc w:val="right"/>
              <w:textAlignment w:val="auto"/>
              <w:rPr>
                <w:rFonts w:ascii="Tahoma" w:hAnsi="Tahoma" w:cs="Tahoma"/>
                <w:b/>
                <w:bCs/>
                <w:color w:val="FF0000"/>
                <w:sz w:val="16"/>
                <w:szCs w:val="16"/>
                <w:lang w:eastAsia="sl-SI"/>
              </w:rPr>
            </w:pPr>
            <w:r w:rsidRPr="00505357">
              <w:rPr>
                <w:rFonts w:ascii="Tahoma" w:hAnsi="Tahoma" w:cs="Tahoma"/>
                <w:color w:val="000000"/>
                <w:sz w:val="16"/>
                <w:szCs w:val="16"/>
                <w:lang w:eastAsia="sl-SI"/>
              </w:rPr>
              <w:t>4.121€</w:t>
            </w:r>
          </w:p>
        </w:tc>
      </w:tr>
      <w:tr w:rsidR="00505357" w:rsidRPr="00505357" w14:paraId="7DE80938" w14:textId="77777777" w:rsidTr="009A74A9">
        <w:trPr>
          <w:trHeight w:val="291"/>
        </w:trPr>
        <w:tc>
          <w:tcPr>
            <w:tcW w:w="239" w:type="dxa"/>
            <w:hideMark/>
          </w:tcPr>
          <w:p w14:paraId="497D50C4" w14:textId="77777777" w:rsidR="00505357" w:rsidRPr="00505357" w:rsidRDefault="00505357" w:rsidP="00505357">
            <w:pPr>
              <w:overflowPunct/>
              <w:autoSpaceDE/>
              <w:autoSpaceDN/>
              <w:adjustRightInd/>
              <w:spacing w:before="0" w:after="0"/>
              <w:ind w:left="0"/>
              <w:textAlignment w:val="auto"/>
              <w:rPr>
                <w:rFonts w:ascii="Tahoma" w:hAnsi="Tahoma" w:cs="Tahoma"/>
                <w:i/>
                <w:iCs/>
                <w:color w:val="FF0000"/>
                <w:sz w:val="16"/>
                <w:szCs w:val="16"/>
                <w:lang w:eastAsia="sl-SI"/>
              </w:rPr>
            </w:pPr>
          </w:p>
        </w:tc>
        <w:tc>
          <w:tcPr>
            <w:tcW w:w="910" w:type="dxa"/>
            <w:hideMark/>
          </w:tcPr>
          <w:p w14:paraId="67904CF0" w14:textId="77777777" w:rsidR="00505357" w:rsidRPr="00505357" w:rsidRDefault="00505357" w:rsidP="00505357">
            <w:pPr>
              <w:overflowPunct/>
              <w:autoSpaceDE/>
              <w:autoSpaceDN/>
              <w:adjustRightInd/>
              <w:spacing w:before="0" w:after="0"/>
              <w:ind w:left="0"/>
              <w:textAlignment w:val="auto"/>
              <w:rPr>
                <w:rFonts w:ascii="Tahoma" w:hAnsi="Tahoma" w:cs="Tahoma"/>
                <w:b/>
                <w:bCs/>
                <w:sz w:val="16"/>
                <w:szCs w:val="16"/>
                <w:lang w:eastAsia="sl-SI"/>
              </w:rPr>
            </w:pPr>
            <w:r w:rsidRPr="00505357">
              <w:rPr>
                <w:rFonts w:ascii="Tahoma" w:hAnsi="Tahoma" w:cs="Tahoma"/>
                <w:b/>
                <w:bCs/>
                <w:sz w:val="16"/>
                <w:szCs w:val="16"/>
                <w:lang w:eastAsia="sl-SI"/>
              </w:rPr>
              <w:t>skupaj</w:t>
            </w:r>
          </w:p>
        </w:tc>
        <w:tc>
          <w:tcPr>
            <w:tcW w:w="1276" w:type="dxa"/>
            <w:hideMark/>
          </w:tcPr>
          <w:p w14:paraId="25E48CF3"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992" w:type="dxa"/>
            <w:hideMark/>
          </w:tcPr>
          <w:p w14:paraId="4C00001F"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1965" w:type="dxa"/>
            <w:hideMark/>
          </w:tcPr>
          <w:p w14:paraId="371187CB"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1296" w:type="dxa"/>
            <w:hideMark/>
          </w:tcPr>
          <w:p w14:paraId="36934B1E"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567" w:type="dxa"/>
            <w:hideMark/>
          </w:tcPr>
          <w:p w14:paraId="4BB5859B" w14:textId="77777777" w:rsidR="00505357" w:rsidRPr="00505357" w:rsidRDefault="00505357" w:rsidP="00505357">
            <w:pPr>
              <w:overflowPunct/>
              <w:autoSpaceDE/>
              <w:autoSpaceDN/>
              <w:adjustRightInd/>
              <w:spacing w:before="0" w:after="0"/>
              <w:ind w:left="0"/>
              <w:textAlignment w:val="auto"/>
              <w:rPr>
                <w:rFonts w:ascii="Tahoma" w:hAnsi="Tahoma" w:cs="Tahoma"/>
                <w:color w:val="FF0000"/>
                <w:sz w:val="16"/>
                <w:szCs w:val="16"/>
                <w:lang w:eastAsia="sl-SI"/>
              </w:rPr>
            </w:pPr>
          </w:p>
        </w:tc>
        <w:tc>
          <w:tcPr>
            <w:tcW w:w="1397" w:type="dxa"/>
            <w:hideMark/>
          </w:tcPr>
          <w:p w14:paraId="0DD35EA2" w14:textId="77777777" w:rsidR="00505357" w:rsidRPr="00505357" w:rsidRDefault="00505357" w:rsidP="00505357">
            <w:pPr>
              <w:overflowPunct/>
              <w:autoSpaceDE/>
              <w:autoSpaceDN/>
              <w:adjustRightInd/>
              <w:spacing w:before="0" w:after="0"/>
              <w:ind w:left="0"/>
              <w:jc w:val="right"/>
              <w:textAlignment w:val="auto"/>
              <w:rPr>
                <w:rFonts w:ascii="Tahoma" w:hAnsi="Tahoma" w:cs="Tahoma"/>
                <w:b/>
                <w:bCs/>
                <w:sz w:val="16"/>
                <w:szCs w:val="16"/>
                <w:lang w:eastAsia="sl-SI"/>
              </w:rPr>
            </w:pPr>
            <w:r w:rsidRPr="00505357">
              <w:rPr>
                <w:rFonts w:ascii="Tahoma" w:hAnsi="Tahoma" w:cs="Tahoma"/>
                <w:b/>
                <w:bCs/>
                <w:color w:val="FF0000"/>
                <w:sz w:val="16"/>
                <w:szCs w:val="16"/>
                <w:lang w:eastAsia="sl-SI"/>
              </w:rPr>
              <w:t xml:space="preserve">     </w:t>
            </w:r>
            <w:r w:rsidRPr="00505357">
              <w:rPr>
                <w:rFonts w:ascii="Tahoma" w:hAnsi="Tahoma" w:cs="Tahoma"/>
                <w:b/>
                <w:bCs/>
                <w:sz w:val="16"/>
                <w:szCs w:val="16"/>
                <w:lang w:eastAsia="sl-SI"/>
              </w:rPr>
              <w:t>901.800€</w:t>
            </w:r>
          </w:p>
        </w:tc>
        <w:tc>
          <w:tcPr>
            <w:tcW w:w="992" w:type="dxa"/>
          </w:tcPr>
          <w:p w14:paraId="00E21FBB" w14:textId="77777777" w:rsidR="00505357" w:rsidRPr="00505357" w:rsidRDefault="00505357" w:rsidP="00505357">
            <w:pPr>
              <w:overflowPunct/>
              <w:autoSpaceDE/>
              <w:autoSpaceDN/>
              <w:adjustRightInd/>
              <w:spacing w:before="0" w:after="0"/>
              <w:ind w:left="0"/>
              <w:jc w:val="right"/>
              <w:textAlignment w:val="auto"/>
              <w:rPr>
                <w:rFonts w:ascii="Tahoma" w:hAnsi="Tahoma" w:cs="Tahoma"/>
                <w:b/>
                <w:bCs/>
                <w:color w:val="FF0000"/>
                <w:sz w:val="16"/>
                <w:szCs w:val="16"/>
                <w:lang w:eastAsia="sl-SI"/>
              </w:rPr>
            </w:pPr>
            <w:r w:rsidRPr="00505357">
              <w:rPr>
                <w:rFonts w:ascii="Tahoma" w:hAnsi="Tahoma" w:cs="Tahoma"/>
                <w:b/>
                <w:bCs/>
                <w:sz w:val="16"/>
                <w:szCs w:val="16"/>
                <w:lang w:eastAsia="sl-SI"/>
              </w:rPr>
              <w:t>255.781</w:t>
            </w:r>
            <w:r w:rsidRPr="00505357">
              <w:rPr>
                <w:rFonts w:ascii="Tahoma" w:hAnsi="Tahoma" w:cs="Tahoma"/>
                <w:b/>
                <w:bCs/>
                <w:color w:val="000000"/>
                <w:sz w:val="16"/>
                <w:szCs w:val="16"/>
                <w:lang w:eastAsia="sl-SI"/>
              </w:rPr>
              <w:t>€</w:t>
            </w:r>
          </w:p>
        </w:tc>
      </w:tr>
    </w:tbl>
    <w:p w14:paraId="7EB3073B" w14:textId="77777777" w:rsidR="00505357" w:rsidRPr="00505357" w:rsidRDefault="00505357" w:rsidP="00505357">
      <w:pPr>
        <w:overflowPunct/>
        <w:autoSpaceDE/>
        <w:autoSpaceDN/>
        <w:adjustRightInd/>
        <w:spacing w:before="0" w:after="0"/>
        <w:ind w:left="0"/>
        <w:jc w:val="both"/>
        <w:textAlignment w:val="auto"/>
        <w:rPr>
          <w:rFonts w:ascii="Tahoma" w:hAnsi="Tahoma" w:cs="Tahoma"/>
          <w:bCs/>
          <w:lang w:eastAsia="sl-SI"/>
        </w:rPr>
      </w:pPr>
      <w:r w:rsidRPr="00505357">
        <w:rPr>
          <w:rFonts w:ascii="Tahoma" w:hAnsi="Tahoma" w:cs="Tahoma"/>
          <w:bCs/>
          <w:lang w:eastAsia="sl-SI"/>
        </w:rPr>
        <w:lastRenderedPageBreak/>
        <w:t>Obrazložitev</w:t>
      </w:r>
    </w:p>
    <w:p w14:paraId="35295048" w14:textId="77777777" w:rsidR="00505357" w:rsidRPr="00505357" w:rsidRDefault="00505357" w:rsidP="00505357">
      <w:pPr>
        <w:overflowPunct/>
        <w:spacing w:before="0" w:after="0"/>
        <w:ind w:left="0"/>
        <w:jc w:val="both"/>
        <w:textAlignment w:val="auto"/>
        <w:rPr>
          <w:rFonts w:ascii="Tahoma" w:hAnsi="Tahoma" w:cs="Tahoma"/>
          <w:lang w:eastAsia="sl-SI"/>
        </w:rPr>
      </w:pPr>
      <w:r w:rsidRPr="00505357">
        <w:rPr>
          <w:rFonts w:ascii="Tahoma" w:hAnsi="Tahoma" w:cs="Tahoma"/>
          <w:lang w:eastAsia="sl-SI"/>
        </w:rPr>
        <w:t>1.</w:t>
      </w:r>
      <w:r w:rsidRPr="00505357">
        <w:rPr>
          <w:rFonts w:ascii="Tahoma" w:hAnsi="Tahoma" w:cs="Tahoma"/>
          <w:color w:val="FF0000"/>
          <w:lang w:eastAsia="sl-SI"/>
        </w:rPr>
        <w:t xml:space="preserve"> </w:t>
      </w:r>
      <w:r w:rsidRPr="00505357">
        <w:rPr>
          <w:rFonts w:ascii="Tahoma" w:hAnsi="Tahoma" w:cs="Tahoma"/>
          <w:lang w:eastAsia="sl-SI"/>
        </w:rPr>
        <w:t xml:space="preserve">Projekt </w:t>
      </w:r>
      <w:proofErr w:type="spellStart"/>
      <w:r w:rsidRPr="00505357">
        <w:rPr>
          <w:rFonts w:ascii="Tahoma" w:hAnsi="Tahoma" w:cs="Tahoma"/>
          <w:lang w:eastAsia="sl-SI"/>
        </w:rPr>
        <w:t>gr</w:t>
      </w:r>
      <w:r w:rsidRPr="00505357">
        <w:rPr>
          <w:rFonts w:ascii="Tahoma" w:hAnsi="Tahoma" w:cs="Tahoma"/>
          <w:lang w:val="x-none" w:eastAsia="sl-SI"/>
        </w:rPr>
        <w:t>adnj</w:t>
      </w:r>
      <w:r w:rsidRPr="00505357">
        <w:rPr>
          <w:rFonts w:ascii="Tahoma" w:hAnsi="Tahoma" w:cs="Tahoma"/>
          <w:lang w:eastAsia="sl-SI"/>
        </w:rPr>
        <w:t>e</w:t>
      </w:r>
      <w:proofErr w:type="spellEnd"/>
      <w:r w:rsidRPr="00505357">
        <w:rPr>
          <w:rFonts w:ascii="Tahoma" w:hAnsi="Tahoma" w:cs="Tahoma"/>
          <w:lang w:val="x-none" w:eastAsia="sl-SI"/>
        </w:rPr>
        <w:t xml:space="preserve"> gasilsko - reševalnega centra</w:t>
      </w:r>
      <w:r w:rsidRPr="00505357">
        <w:rPr>
          <w:rFonts w:ascii="Tahoma" w:hAnsi="Tahoma" w:cs="Tahoma"/>
          <w:lang w:eastAsia="sl-SI"/>
        </w:rPr>
        <w:t xml:space="preserve"> Žirovnica je v fazi pridobivanja gradbenega dovoljenja za gradnjo centra. Zemljišča za potrebe gradnje centra so bila v načrtovani vrednosti v celoti odkupljena v letu 2022 na podlagi prodajnih pogodb za dosego javne koristi in so v fazi vpisa lastninske pravice občine v zemljiško knjigo. </w:t>
      </w:r>
    </w:p>
    <w:p w14:paraId="5E64BE62"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2. V letu 2021 je bila s strani države izvedena nadgradnja železniške proge Jesenice – Kranj, po zaključeni nadgradnji pa je bila zaradi novih podvozov izvedena tudi preureditev dveh makadamskih cest (cesta čez Selške rampe in cesta do golf igrišča). V letu 2022 je bil izveden odkup vseh z gradnjo prizadetih zemljišč v skupni vrednosti 10.535,00 EUR, razen zemljišč v lasti KGZ Sava Lesce, ki se bodo odkupila oz. menjala skupaj z zemljišči, ki so potrebna za gradnjo obvoznice Vrba. Kupnina v višini 6.515,00 EUR je bila plačana v letu 2022, kupnina v znesku 4.020,00 EUR pa zapade v plačilo v letu 2023.</w:t>
      </w:r>
    </w:p>
    <w:p w14:paraId="4A57EDC6"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3. V letu 2017 je bil izdan sklep o začetku priprave Občinskega podrobnega prostorskega načrta Obvoznica Vrba, ki je bil sprejet novembra 2020. Na podlagi sprejetega OPPN je bila v letu 2022 izdelana projektna dokumentacija za pridobitev gradbenega dovoljenja ter izvedena odmera bodoče obvoznice. Zaradi zamud pri izdajanju odločb o ureditvi meje na strani GURS je bila šele v letošnjem letu izdana odločba pristojne geodetske uprave, kar bo omogočilo začetek odkupa zemljišč, potrebnih za gradnjo obvoznice.  </w:t>
      </w:r>
    </w:p>
    <w:p w14:paraId="65A1BA22"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4. Projekt gradnje novega primarnega vodovoda od zajetij Završnica do raztežilnika Rebro je v fazi izdelave dokumentacije za pridobitev gradbenega dovoljenja, odkup zemljišč bo po geodetski odmeri izveden predvidoma v letu 2023.</w:t>
      </w:r>
    </w:p>
    <w:p w14:paraId="152DC251"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5. Projekt gradnje doma starostnikov na Selu pri Žirovnici je še vedno v fazi izdelave občinskega podrobnega prostorskega načrta, </w:t>
      </w:r>
      <w:r w:rsidRPr="00505357">
        <w:rPr>
          <w:rFonts w:ascii="Tahoma" w:hAnsi="Tahoma" w:cs="Tahoma"/>
          <w:lang w:val="x-none" w:eastAsia="sl-SI"/>
        </w:rPr>
        <w:t xml:space="preserve">saj </w:t>
      </w:r>
      <w:r w:rsidRPr="00505357">
        <w:rPr>
          <w:rFonts w:ascii="Tahoma" w:hAnsi="Tahoma" w:cs="Tahoma"/>
          <w:lang w:eastAsia="sl-SI"/>
        </w:rPr>
        <w:t xml:space="preserve">dokumentacija </w:t>
      </w:r>
      <w:r w:rsidRPr="00505357">
        <w:rPr>
          <w:rFonts w:ascii="Tahoma" w:hAnsi="Tahoma" w:cs="Tahoma"/>
          <w:lang w:val="x-none" w:eastAsia="sl-SI"/>
        </w:rPr>
        <w:t xml:space="preserve">ni bila izdelana, ker </w:t>
      </w:r>
      <w:r w:rsidRPr="00505357">
        <w:rPr>
          <w:rFonts w:ascii="Tahoma" w:hAnsi="Tahoma" w:cs="Tahoma"/>
          <w:lang w:eastAsia="sl-SI"/>
        </w:rPr>
        <w:t>je bilo potrebno počakati</w:t>
      </w:r>
      <w:r w:rsidRPr="00505357">
        <w:rPr>
          <w:rFonts w:ascii="Tahoma" w:hAnsi="Tahoma" w:cs="Tahoma"/>
          <w:lang w:val="x-none" w:eastAsia="sl-SI"/>
        </w:rPr>
        <w:t xml:space="preserve"> </w:t>
      </w:r>
      <w:r w:rsidRPr="00505357">
        <w:rPr>
          <w:rFonts w:ascii="Tahoma" w:hAnsi="Tahoma" w:cs="Tahoma"/>
          <w:lang w:eastAsia="sl-SI"/>
        </w:rPr>
        <w:t>na</w:t>
      </w:r>
      <w:r w:rsidRPr="00505357">
        <w:rPr>
          <w:rFonts w:ascii="Tahoma" w:hAnsi="Tahoma" w:cs="Tahoma"/>
          <w:lang w:val="x-none" w:eastAsia="sl-SI"/>
        </w:rPr>
        <w:t xml:space="preserve"> razpis s podrobnimi navodili za izvedbo doma starostnikov</w:t>
      </w:r>
      <w:r w:rsidRPr="00505357">
        <w:rPr>
          <w:rFonts w:ascii="Tahoma" w:hAnsi="Tahoma" w:cs="Tahoma"/>
          <w:lang w:eastAsia="sl-SI"/>
        </w:rPr>
        <w:t xml:space="preserve">. V letu 2022 je bila izvedena geodetska odmera </w:t>
      </w:r>
      <w:proofErr w:type="spellStart"/>
      <w:r w:rsidRPr="00505357">
        <w:rPr>
          <w:rFonts w:ascii="Tahoma" w:hAnsi="Tahoma" w:cs="Tahoma"/>
          <w:lang w:eastAsia="sl-SI"/>
        </w:rPr>
        <w:t>zemljšč</w:t>
      </w:r>
      <w:proofErr w:type="spellEnd"/>
      <w:r w:rsidRPr="00505357">
        <w:rPr>
          <w:rFonts w:ascii="Tahoma" w:hAnsi="Tahoma" w:cs="Tahoma"/>
          <w:lang w:eastAsia="sl-SI"/>
        </w:rPr>
        <w:t xml:space="preserve">, potrebnih za gradnjo doma. Na podlagi izdane odločbe pristojne geodetske uprave občina v letošnjem letu namerava odkupiti zemljišča v celoti, </w:t>
      </w:r>
      <w:proofErr w:type="spellStart"/>
      <w:r w:rsidRPr="00505357">
        <w:rPr>
          <w:rFonts w:ascii="Tahoma" w:hAnsi="Tahoma" w:cs="Tahoma"/>
          <w:lang w:eastAsia="sl-SI"/>
        </w:rPr>
        <w:t>sa</w:t>
      </w:r>
      <w:proofErr w:type="spellEnd"/>
      <w:r w:rsidRPr="00505357">
        <w:rPr>
          <w:rFonts w:ascii="Tahoma" w:hAnsi="Tahoma" w:cs="Tahoma"/>
          <w:lang w:eastAsia="sl-SI"/>
        </w:rPr>
        <w:t xml:space="preserve"> je Občina Bled odstopila od projekta. </w:t>
      </w:r>
    </w:p>
    <w:p w14:paraId="4C98E323"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6. </w:t>
      </w:r>
      <w:r w:rsidRPr="00505357">
        <w:rPr>
          <w:rFonts w:ascii="Tahoma" w:hAnsi="Tahoma" w:cs="Tahoma"/>
          <w:lang w:val="x-none" w:eastAsia="sl-SI"/>
        </w:rPr>
        <w:t>Ker vnaprej ni mogoče določiti vseh potreb in priložnosti za nakup zemljišč,</w:t>
      </w:r>
      <w:r w:rsidRPr="00505357">
        <w:rPr>
          <w:rFonts w:ascii="Tahoma" w:hAnsi="Tahoma" w:cs="Tahoma"/>
          <w:lang w:eastAsia="sl-SI"/>
        </w:rPr>
        <w:t xml:space="preserve"> se v vsakoletnem proračunu na postavki Pridobivanje zemljišč predvidi določene </w:t>
      </w:r>
      <w:r w:rsidRPr="00505357">
        <w:rPr>
          <w:rFonts w:ascii="Tahoma" w:hAnsi="Tahoma" w:cs="Tahoma"/>
          <w:lang w:val="x-none" w:eastAsia="sl-SI"/>
        </w:rPr>
        <w:t>stroške za izravnavo zemljišč ob izmerah cest (manjši dokupi)</w:t>
      </w:r>
      <w:r w:rsidRPr="00505357">
        <w:rPr>
          <w:rFonts w:ascii="Tahoma" w:hAnsi="Tahoma" w:cs="Tahoma"/>
          <w:lang w:eastAsia="sl-SI"/>
        </w:rPr>
        <w:t xml:space="preserve"> ter </w:t>
      </w:r>
      <w:r w:rsidRPr="00505357">
        <w:rPr>
          <w:rFonts w:ascii="Tahoma" w:hAnsi="Tahoma" w:cs="Tahoma"/>
          <w:lang w:val="x-none" w:eastAsia="sl-SI"/>
        </w:rPr>
        <w:t>druge dokupe zemljišč primernih za razne občinske namene</w:t>
      </w:r>
      <w:r w:rsidRPr="00505357">
        <w:rPr>
          <w:rFonts w:ascii="Tahoma" w:hAnsi="Tahoma" w:cs="Tahoma"/>
          <w:lang w:eastAsia="sl-SI"/>
        </w:rPr>
        <w:t>. V letu</w:t>
      </w:r>
      <w:r w:rsidRPr="00505357">
        <w:rPr>
          <w:rFonts w:ascii="Tahoma" w:hAnsi="Tahoma" w:cs="Tahoma"/>
          <w:color w:val="FF0000"/>
          <w:lang w:eastAsia="sl-SI"/>
        </w:rPr>
        <w:t xml:space="preserve"> </w:t>
      </w:r>
      <w:r w:rsidRPr="00505357">
        <w:rPr>
          <w:rFonts w:ascii="Tahoma" w:hAnsi="Tahoma" w:cs="Tahoma"/>
          <w:lang w:eastAsia="sl-SI"/>
        </w:rPr>
        <w:t xml:space="preserve">2022 je občina uveljavila predkupno pravico in sklenila prodajno pogodbo na podlagi izravnave za del zemljišča s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34/1, </w:t>
      </w:r>
      <w:proofErr w:type="spellStart"/>
      <w:r w:rsidRPr="00505357">
        <w:rPr>
          <w:rFonts w:ascii="Tahoma" w:hAnsi="Tahoma" w:cs="Tahoma"/>
          <w:lang w:eastAsia="sl-SI"/>
        </w:rPr>
        <w:t>k.o</w:t>
      </w:r>
      <w:proofErr w:type="spellEnd"/>
      <w:r w:rsidRPr="00505357">
        <w:rPr>
          <w:rFonts w:ascii="Tahoma" w:hAnsi="Tahoma" w:cs="Tahoma"/>
          <w:lang w:eastAsia="sl-SI"/>
        </w:rPr>
        <w:t xml:space="preserve">. Žirovnica, v izmeri 31,70 m2, za kupnino 4.121,00 EUR, za potrebe ureditve izogibališča ob občinski cesti. </w:t>
      </w:r>
    </w:p>
    <w:p w14:paraId="02F134B9"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p>
    <w:p w14:paraId="7A806177" w14:textId="77777777" w:rsidR="00505357" w:rsidRPr="00505357" w:rsidRDefault="00505357" w:rsidP="00505357">
      <w:pPr>
        <w:overflowPunct/>
        <w:autoSpaceDE/>
        <w:autoSpaceDN/>
        <w:adjustRightInd/>
        <w:spacing w:before="0" w:after="0"/>
        <w:ind w:left="0"/>
        <w:jc w:val="both"/>
        <w:textAlignment w:val="auto"/>
        <w:rPr>
          <w:rStyle w:val="Intenzivenpoudarek"/>
          <w:bCs w:val="0"/>
          <w:lang w:eastAsia="sl-SI"/>
        </w:rPr>
      </w:pPr>
      <w:r w:rsidRPr="00505357">
        <w:rPr>
          <w:rStyle w:val="Intenzivenpoudarek"/>
          <w:bCs w:val="0"/>
          <w:lang w:eastAsia="sl-SI"/>
        </w:rPr>
        <w:t>4. PRODAJNE POGODBE NA PODLAGI 1. ODSTAVKA 6. ČLENA ODLOKA O PRORAČUNU OBČINE ŽIROVNICA ZA LETO 2022</w:t>
      </w:r>
    </w:p>
    <w:p w14:paraId="5B52D7DC"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bCs/>
          <w:lang w:eastAsia="sl-SI"/>
        </w:rPr>
        <w:t>Odlok o proračunu Občine Žirovnica za leto 2022 (Uradni list RS, št. 207/21 in 79/22)</w:t>
      </w:r>
      <w:r w:rsidRPr="00505357">
        <w:rPr>
          <w:rFonts w:ascii="Tahoma" w:hAnsi="Tahoma" w:cs="Tahoma"/>
          <w:bCs/>
          <w:color w:val="FF0000"/>
          <w:lang w:eastAsia="sl-SI"/>
        </w:rPr>
        <w:t xml:space="preserve"> </w:t>
      </w:r>
      <w:r w:rsidRPr="00505357">
        <w:rPr>
          <w:rFonts w:ascii="Tahoma" w:hAnsi="Tahoma" w:cs="Tahoma"/>
          <w:bCs/>
          <w:lang w:eastAsia="sl-SI"/>
        </w:rPr>
        <w:t>je v prvem odstavku 6. člena določal, da je ž</w:t>
      </w:r>
      <w:r w:rsidRPr="00505357">
        <w:rPr>
          <w:rFonts w:ascii="Tahoma" w:hAnsi="Tahoma" w:cs="Tahoma"/>
          <w:lang w:eastAsia="sl-SI"/>
        </w:rPr>
        <w:t>upan pooblaščen, da sprejme načrt ravnanja z nepremičnim premoženjem za nakup in prodajo nepremičnin do vrednosti 10.000,00 EUR. O pravnem poslu na podlagi pooblastila župan obvesti občinski svet.</w:t>
      </w:r>
    </w:p>
    <w:p w14:paraId="14300C9C"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V letu 2022</w:t>
      </w:r>
      <w:r w:rsidRPr="00505357">
        <w:rPr>
          <w:rFonts w:ascii="Tahoma" w:hAnsi="Tahoma" w:cs="Tahoma"/>
          <w:color w:val="FF0000"/>
          <w:lang w:eastAsia="sl-SI"/>
        </w:rPr>
        <w:t xml:space="preserve"> </w:t>
      </w:r>
      <w:r w:rsidRPr="00505357">
        <w:rPr>
          <w:rFonts w:ascii="Tahoma" w:hAnsi="Tahoma" w:cs="Tahoma"/>
          <w:lang w:eastAsia="sl-SI"/>
        </w:rPr>
        <w:t xml:space="preserve">je bila sklenjena prodajna pogodba za prodajo občinskega zemljišča s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830/11, </w:t>
      </w:r>
      <w:proofErr w:type="spellStart"/>
      <w:r w:rsidRPr="00505357">
        <w:rPr>
          <w:rFonts w:ascii="Tahoma" w:hAnsi="Tahoma" w:cs="Tahoma"/>
          <w:lang w:eastAsia="sl-SI"/>
        </w:rPr>
        <w:t>k.o</w:t>
      </w:r>
      <w:proofErr w:type="spellEnd"/>
      <w:r w:rsidRPr="00505357">
        <w:rPr>
          <w:rFonts w:ascii="Tahoma" w:hAnsi="Tahoma" w:cs="Tahoma"/>
          <w:lang w:eastAsia="sl-SI"/>
        </w:rPr>
        <w:t>. Žirovnica, površine 162 m2, za kupnino 8.100,00 EUR.</w:t>
      </w:r>
    </w:p>
    <w:p w14:paraId="12606F8D"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lang w:eastAsia="sl-SI"/>
        </w:rPr>
        <w:t xml:space="preserve">Občina je uveljavila predkupno pravico in sklenila prodajno pogodbo za zemljišči s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1264 in 1265, obe </w:t>
      </w:r>
      <w:proofErr w:type="spellStart"/>
      <w:r w:rsidRPr="00505357">
        <w:rPr>
          <w:rFonts w:ascii="Tahoma" w:hAnsi="Tahoma" w:cs="Tahoma"/>
          <w:lang w:eastAsia="sl-SI"/>
        </w:rPr>
        <w:t>k.o</w:t>
      </w:r>
      <w:proofErr w:type="spellEnd"/>
      <w:r w:rsidRPr="00505357">
        <w:rPr>
          <w:rFonts w:ascii="Tahoma" w:hAnsi="Tahoma" w:cs="Tahoma"/>
          <w:lang w:eastAsia="sl-SI"/>
        </w:rPr>
        <w:t>. Doslovče, v skupni izmeri 16.692,00 m2, za kupnino 5.341,44 EUR, ker zemljišči sodita v območje kulturnega spomenika lokalnega pomena - Partizansko taborišče Titova vas.</w:t>
      </w:r>
    </w:p>
    <w:p w14:paraId="6E7F5995"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p>
    <w:p w14:paraId="269C9AB9" w14:textId="77777777" w:rsidR="00505357" w:rsidRPr="00505357" w:rsidRDefault="00505357" w:rsidP="00505357">
      <w:pPr>
        <w:overflowPunct/>
        <w:autoSpaceDE/>
        <w:autoSpaceDN/>
        <w:adjustRightInd/>
        <w:spacing w:before="0" w:after="0"/>
        <w:ind w:left="0"/>
        <w:jc w:val="both"/>
        <w:textAlignment w:val="auto"/>
        <w:rPr>
          <w:rStyle w:val="Intenzivenpoudarek"/>
          <w:bCs w:val="0"/>
          <w:lang w:eastAsia="sl-SI"/>
        </w:rPr>
      </w:pPr>
      <w:r w:rsidRPr="00505357">
        <w:rPr>
          <w:rStyle w:val="Intenzivenpoudarek"/>
          <w:bCs w:val="0"/>
          <w:lang w:eastAsia="sl-SI"/>
        </w:rPr>
        <w:t>5. PRODAJNE POGODBE NA PODLAGI 2. ODSTAVKA 6. ČLENA ODLOKA O PRORAČUNU OBČINE ŽIROVNICA ZA LETO 2022</w:t>
      </w:r>
    </w:p>
    <w:p w14:paraId="4FA198EF" w14:textId="77777777" w:rsidR="00505357" w:rsidRPr="00505357" w:rsidRDefault="00505357" w:rsidP="00505357">
      <w:pPr>
        <w:overflowPunct/>
        <w:autoSpaceDE/>
        <w:autoSpaceDN/>
        <w:adjustRightInd/>
        <w:spacing w:before="0" w:after="0"/>
        <w:ind w:left="0"/>
        <w:jc w:val="both"/>
        <w:textAlignment w:val="auto"/>
        <w:rPr>
          <w:rFonts w:ascii="Tahoma" w:hAnsi="Tahoma" w:cs="Tahoma"/>
          <w:lang w:eastAsia="sl-SI"/>
        </w:rPr>
      </w:pPr>
      <w:r w:rsidRPr="00505357">
        <w:rPr>
          <w:rFonts w:ascii="Tahoma" w:hAnsi="Tahoma" w:cs="Tahoma"/>
          <w:bCs/>
          <w:lang w:eastAsia="sl-SI"/>
        </w:rPr>
        <w:t>Odlok o proračunu Občine Žirovnica za leto 2022 (Uradni list RS, št. 207/21 in 79/22) je v drugem odstavku 6. člena določal, da p</w:t>
      </w:r>
      <w:r w:rsidRPr="00505357">
        <w:rPr>
          <w:rFonts w:ascii="Tahoma" w:hAnsi="Tahoma" w:cs="Tahoma"/>
          <w:lang w:eastAsia="sl-SI"/>
        </w:rPr>
        <w:t>od pogoji določenimi v veljavnem Zakonu o stvarnem premoženju države in samoupravnih lokalnih skupnosti (spremenjene prostorske potrebe, nepredvidene okoliščine na trgu), župan lahko sklene pravne posle izven letnega načrta ravnanja z nepremičnim premoženjem občine do 20% skupne vrednosti poslov navedenih v letnem načrtu (201.160,00 EUR).</w:t>
      </w:r>
    </w:p>
    <w:p w14:paraId="1B5C9914" w14:textId="0574DABA" w:rsidR="007B1E24" w:rsidRDefault="00505357" w:rsidP="00505357">
      <w:pPr>
        <w:overflowPunct/>
        <w:autoSpaceDE/>
        <w:autoSpaceDN/>
        <w:adjustRightInd/>
        <w:spacing w:before="0" w:after="0" w:line="276" w:lineRule="auto"/>
        <w:ind w:left="0"/>
        <w:jc w:val="both"/>
        <w:textAlignment w:val="auto"/>
        <w:rPr>
          <w:rFonts w:ascii="Tahoma" w:hAnsi="Tahoma" w:cs="Tahoma"/>
          <w:highlight w:val="yellow"/>
          <w:lang w:eastAsia="sl-SI"/>
        </w:rPr>
      </w:pPr>
      <w:r w:rsidRPr="00505357">
        <w:rPr>
          <w:rFonts w:ascii="Tahoma" w:hAnsi="Tahoma" w:cs="Tahoma"/>
          <w:lang w:eastAsia="sl-SI"/>
        </w:rPr>
        <w:t>V letu 2022 je bila zaradi nepredvidenih okoliščin</w:t>
      </w:r>
      <w:r w:rsidRPr="00505357">
        <w:rPr>
          <w:rFonts w:ascii="Tahoma" w:hAnsi="Tahoma" w:cs="Tahoma"/>
          <w:color w:val="FF0000"/>
          <w:lang w:eastAsia="sl-SI"/>
        </w:rPr>
        <w:t xml:space="preserve"> </w:t>
      </w:r>
      <w:r w:rsidRPr="00505357">
        <w:rPr>
          <w:rFonts w:ascii="Tahoma" w:hAnsi="Tahoma" w:cs="Tahoma"/>
          <w:lang w:eastAsia="sl-SI"/>
        </w:rPr>
        <w:t>– ponudbe Ministrstva za kulturo za odkup zaradi</w:t>
      </w:r>
      <w:r w:rsidRPr="00505357">
        <w:rPr>
          <w:rFonts w:ascii="Tahoma" w:hAnsi="Tahoma" w:cs="Tahoma"/>
          <w:color w:val="FF0000"/>
          <w:lang w:eastAsia="sl-SI"/>
        </w:rPr>
        <w:t xml:space="preserve"> </w:t>
      </w:r>
      <w:r w:rsidRPr="00505357">
        <w:rPr>
          <w:rFonts w:ascii="Tahoma" w:hAnsi="Tahoma" w:cs="Tahoma"/>
          <w:lang w:eastAsia="sl-SI"/>
        </w:rPr>
        <w:t xml:space="preserve">ureditve muzejskega kompleksa Prešernove domačije v Vrbi, sklenjena prodajna pogodba za zemljišča s </w:t>
      </w:r>
      <w:proofErr w:type="spellStart"/>
      <w:r w:rsidRPr="00505357">
        <w:rPr>
          <w:rFonts w:ascii="Tahoma" w:hAnsi="Tahoma" w:cs="Tahoma"/>
          <w:lang w:eastAsia="sl-SI"/>
        </w:rPr>
        <w:t>parc</w:t>
      </w:r>
      <w:proofErr w:type="spellEnd"/>
      <w:r w:rsidRPr="00505357">
        <w:rPr>
          <w:rFonts w:ascii="Tahoma" w:hAnsi="Tahoma" w:cs="Tahoma"/>
          <w:lang w:eastAsia="sl-SI"/>
        </w:rPr>
        <w:t xml:space="preserve">. št. 1165, 1143/12 in 681/1, vse </w:t>
      </w:r>
      <w:proofErr w:type="spellStart"/>
      <w:r w:rsidRPr="00505357">
        <w:rPr>
          <w:rFonts w:ascii="Tahoma" w:hAnsi="Tahoma" w:cs="Tahoma"/>
          <w:lang w:eastAsia="sl-SI"/>
        </w:rPr>
        <w:t>k.o</w:t>
      </w:r>
      <w:proofErr w:type="spellEnd"/>
      <w:r w:rsidRPr="00505357">
        <w:rPr>
          <w:rFonts w:ascii="Tahoma" w:hAnsi="Tahoma" w:cs="Tahoma"/>
          <w:lang w:eastAsia="sl-SI"/>
        </w:rPr>
        <w:t>. Zabreznica, skupne površine 1.055 m2 in stanovanjsko stavbo z ID št. 2181-516, za kupnino v skupni višini 233.629,00 EUR.</w:t>
      </w:r>
      <w:r w:rsidRPr="00505357">
        <w:rPr>
          <w:rFonts w:ascii="Tahoma" w:hAnsi="Tahoma" w:cs="Tahoma"/>
          <w:sz w:val="22"/>
          <w:szCs w:val="22"/>
          <w:lang w:eastAsia="sl-SI"/>
        </w:rPr>
        <w:t xml:space="preserve">  </w:t>
      </w:r>
    </w:p>
    <w:p w14:paraId="04E787A8" w14:textId="77777777" w:rsidR="00831110" w:rsidRPr="00A3231C" w:rsidRDefault="00831110" w:rsidP="00B1000F">
      <w:pPr>
        <w:overflowPunct/>
        <w:autoSpaceDE/>
        <w:autoSpaceDN/>
        <w:adjustRightInd/>
        <w:spacing w:before="0" w:after="0" w:line="276" w:lineRule="auto"/>
        <w:ind w:left="0"/>
        <w:jc w:val="both"/>
        <w:textAlignment w:val="auto"/>
        <w:rPr>
          <w:rFonts w:ascii="Tahoma" w:hAnsi="Tahoma" w:cs="Tahoma"/>
          <w:highlight w:val="yellow"/>
          <w:lang w:eastAsia="sl-SI"/>
        </w:rPr>
      </w:pPr>
    </w:p>
    <w:p w14:paraId="24CFED4D" w14:textId="1A4B2C5F" w:rsidR="00C966E4" w:rsidRPr="00A3231C" w:rsidRDefault="00C966E4" w:rsidP="00B1000F">
      <w:pPr>
        <w:spacing w:after="0"/>
        <w:ind w:left="0"/>
        <w:jc w:val="both"/>
        <w:rPr>
          <w:rFonts w:ascii="Tahoma" w:hAnsi="Tahoma" w:cs="Tahoma"/>
        </w:rPr>
      </w:pPr>
      <w:r w:rsidRPr="00A3231C">
        <w:rPr>
          <w:rFonts w:ascii="Tahoma" w:hAnsi="Tahoma" w:cs="Tahoma"/>
        </w:rPr>
        <w:t xml:space="preserve">Datum: </w:t>
      </w:r>
      <w:r w:rsidR="006F26E4">
        <w:rPr>
          <w:rFonts w:ascii="Tahoma" w:hAnsi="Tahoma" w:cs="Tahoma"/>
        </w:rPr>
        <w:t>7</w:t>
      </w:r>
      <w:r w:rsidR="00A3231C" w:rsidRPr="00A3231C">
        <w:rPr>
          <w:rFonts w:ascii="Tahoma" w:hAnsi="Tahoma" w:cs="Tahoma"/>
        </w:rPr>
        <w:t>.3</w:t>
      </w:r>
      <w:r w:rsidRPr="00A3231C">
        <w:rPr>
          <w:rFonts w:ascii="Tahoma" w:hAnsi="Tahoma" w:cs="Tahoma"/>
        </w:rPr>
        <w:t>.</w:t>
      </w:r>
      <w:r w:rsidR="00A3231C" w:rsidRPr="00A3231C">
        <w:rPr>
          <w:rFonts w:ascii="Tahoma" w:hAnsi="Tahoma" w:cs="Tahoma"/>
        </w:rPr>
        <w:t>2023</w:t>
      </w:r>
    </w:p>
    <w:p w14:paraId="57CF6D00" w14:textId="77113C2B" w:rsidR="00C966E4" w:rsidRPr="00A3231C" w:rsidRDefault="00C966E4" w:rsidP="00B1000F">
      <w:pPr>
        <w:spacing w:after="0"/>
        <w:ind w:left="0"/>
        <w:jc w:val="both"/>
        <w:rPr>
          <w:rFonts w:ascii="Tahoma" w:hAnsi="Tahoma" w:cs="Tahoma"/>
        </w:rPr>
      </w:pPr>
      <w:r w:rsidRPr="00A3231C">
        <w:rPr>
          <w:rFonts w:ascii="Tahoma" w:hAnsi="Tahoma" w:cs="Tahoma"/>
        </w:rPr>
        <w:t>Številka: 410-00</w:t>
      </w:r>
      <w:r w:rsidR="00A3231C" w:rsidRPr="00A3231C">
        <w:rPr>
          <w:rFonts w:ascii="Tahoma" w:hAnsi="Tahoma" w:cs="Tahoma"/>
        </w:rPr>
        <w:t>31</w:t>
      </w:r>
      <w:r w:rsidRPr="00A3231C">
        <w:rPr>
          <w:rFonts w:ascii="Tahoma" w:hAnsi="Tahoma" w:cs="Tahoma"/>
        </w:rPr>
        <w:t>/</w:t>
      </w:r>
      <w:r w:rsidR="00A3231C" w:rsidRPr="00A3231C">
        <w:rPr>
          <w:rFonts w:ascii="Tahoma" w:hAnsi="Tahoma" w:cs="Tahoma"/>
        </w:rPr>
        <w:t>2022</w:t>
      </w:r>
      <w:r w:rsidR="00CD7C2B">
        <w:rPr>
          <w:rFonts w:ascii="Tahoma" w:hAnsi="Tahoma" w:cs="Tahoma"/>
        </w:rPr>
        <w:t>-5</w:t>
      </w:r>
    </w:p>
    <w:p w14:paraId="0E4710E2" w14:textId="77777777" w:rsidR="00C966E4" w:rsidRPr="00A3231C" w:rsidRDefault="00C966E4" w:rsidP="003E048F">
      <w:pPr>
        <w:spacing w:after="0"/>
        <w:ind w:left="0"/>
        <w:jc w:val="right"/>
        <w:rPr>
          <w:rFonts w:ascii="Tahoma" w:hAnsi="Tahoma" w:cs="Tahoma"/>
        </w:rPr>
      </w:pPr>
      <w:r w:rsidRPr="00A3231C">
        <w:rPr>
          <w:rFonts w:ascii="Tahoma" w:hAnsi="Tahoma" w:cs="Tahoma"/>
          <w:b/>
        </w:rPr>
        <w:t>Leopold Pogačar</w:t>
      </w:r>
    </w:p>
    <w:p w14:paraId="29FCA830" w14:textId="548C2865" w:rsidR="00C966E4" w:rsidRPr="006A0B57" w:rsidRDefault="00C966E4" w:rsidP="0039038E">
      <w:pPr>
        <w:spacing w:after="0"/>
        <w:ind w:left="0" w:right="424"/>
        <w:jc w:val="right"/>
        <w:rPr>
          <w:rFonts w:ascii="Tahoma" w:hAnsi="Tahoma" w:cs="Tahoma"/>
        </w:rPr>
      </w:pPr>
      <w:r w:rsidRPr="00A3231C">
        <w:rPr>
          <w:rFonts w:ascii="Tahoma" w:hAnsi="Tahoma" w:cs="Tahoma"/>
          <w:b/>
        </w:rPr>
        <w:t>ŽUPAN</w:t>
      </w:r>
    </w:p>
    <w:sectPr w:rsidR="00C966E4" w:rsidRPr="006A0B57" w:rsidSect="004C7EF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EDB1" w14:textId="77777777" w:rsidR="0028666F" w:rsidRDefault="0028666F">
      <w:r>
        <w:separator/>
      </w:r>
    </w:p>
  </w:endnote>
  <w:endnote w:type="continuationSeparator" w:id="0">
    <w:p w14:paraId="393A012A" w14:textId="77777777" w:rsidR="0028666F" w:rsidRDefault="0028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5E73" w14:textId="397D3350" w:rsidR="00F600E4" w:rsidRDefault="00F600E4" w:rsidP="003740AA">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14:paraId="0F0C60EF" w14:textId="77777777" w:rsidR="00F600E4" w:rsidRPr="00DE38B8" w:rsidRDefault="00F600E4" w:rsidP="003740A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DF59" w14:textId="77777777" w:rsidR="00F600E4" w:rsidRDefault="00F600E4" w:rsidP="003740AA">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14:paraId="13F2448F" w14:textId="77777777" w:rsidR="00F600E4" w:rsidRPr="00DE38B8" w:rsidRDefault="00F600E4" w:rsidP="003740A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F739" w14:textId="77777777" w:rsidR="00F600E4" w:rsidRDefault="00F600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B32E" w14:textId="77777777" w:rsidR="0028666F" w:rsidRDefault="0028666F">
      <w:r>
        <w:separator/>
      </w:r>
    </w:p>
  </w:footnote>
  <w:footnote w:type="continuationSeparator" w:id="0">
    <w:p w14:paraId="7B5FECB0" w14:textId="77777777" w:rsidR="0028666F" w:rsidRDefault="00286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09F9" w14:textId="77777777" w:rsidR="00F600E4" w:rsidRPr="00747EBA" w:rsidRDefault="00F600E4"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6914" w14:textId="77777777" w:rsidR="00F600E4" w:rsidRDefault="00F600E4"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2D0E" w14:textId="77777777" w:rsidR="00F600E4" w:rsidRDefault="00F600E4"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22C0BC4"/>
    <w:lvl w:ilvl="0">
      <w:numFmt w:val="bullet"/>
      <w:lvlText w:val="*"/>
      <w:lvlJc w:val="left"/>
    </w:lvl>
  </w:abstractNum>
  <w:abstractNum w:abstractNumId="11" w15:restartNumberingAfterBreak="0">
    <w:nsid w:val="00101E63"/>
    <w:multiLevelType w:val="hybridMultilevel"/>
    <w:tmpl w:val="C98A2FEC"/>
    <w:lvl w:ilvl="0" w:tplc="DAE650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2273B29"/>
    <w:multiLevelType w:val="hybridMultilevel"/>
    <w:tmpl w:val="8BFCE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4252BDD"/>
    <w:multiLevelType w:val="hybridMultilevel"/>
    <w:tmpl w:val="0A5CC582"/>
    <w:lvl w:ilvl="0" w:tplc="DAE650DE">
      <w:numFmt w:val="bullet"/>
      <w:lvlText w:val="-"/>
      <w:lvlJc w:val="left"/>
      <w:pPr>
        <w:tabs>
          <w:tab w:val="num" w:pos="360"/>
        </w:tabs>
        <w:ind w:left="360" w:hanging="360"/>
      </w:pPr>
      <w:rPr>
        <w:rFonts w:ascii="Tahoma" w:eastAsia="Times New Roman" w:hAnsi="Tahoma" w:cs="Tahoma" w:hint="default"/>
      </w:rPr>
    </w:lvl>
    <w:lvl w:ilvl="1" w:tplc="04240003" w:tentative="1">
      <w:start w:val="1"/>
      <w:numFmt w:val="bullet"/>
      <w:lvlText w:val="o"/>
      <w:lvlJc w:val="left"/>
      <w:pPr>
        <w:tabs>
          <w:tab w:val="num" w:pos="1080"/>
        </w:tabs>
        <w:ind w:left="1080" w:hanging="360"/>
      </w:pPr>
      <w:rPr>
        <w:rFonts w:ascii="Courier" w:hAnsi="Courier"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w:hAnsi="Couri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w:hAnsi="Couri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EC98EA"/>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7" w15:restartNumberingAfterBreak="0">
    <w:nsid w:val="095B1553"/>
    <w:multiLevelType w:val="hybridMultilevel"/>
    <w:tmpl w:val="D5B8B30A"/>
    <w:lvl w:ilvl="0" w:tplc="D744ED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F7E7C3F"/>
    <w:multiLevelType w:val="hybridMultilevel"/>
    <w:tmpl w:val="685A9D04"/>
    <w:lvl w:ilvl="0" w:tplc="D744ED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3D64B6"/>
    <w:multiLevelType w:val="hybridMultilevel"/>
    <w:tmpl w:val="DA1E3A20"/>
    <w:styleLink w:val="ListStyleNumber52"/>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w:hAnsi="Courier"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w:hAnsi="Courier"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w:hAnsi="Courier"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167A6C09"/>
    <w:multiLevelType w:val="hybridMultilevel"/>
    <w:tmpl w:val="E7A8BF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1C0BD4"/>
    <w:multiLevelType w:val="hybridMultilevel"/>
    <w:tmpl w:val="D2F8227C"/>
    <w:styleLink w:val="ListStyleNumber8"/>
    <w:lvl w:ilvl="0" w:tplc="04240001">
      <w:start w:val="1"/>
      <w:numFmt w:val="bullet"/>
      <w:lvlText w:val=""/>
      <w:lvlJc w:val="left"/>
      <w:pPr>
        <w:tabs>
          <w:tab w:val="num" w:pos="600"/>
        </w:tabs>
        <w:ind w:left="600" w:hanging="360"/>
      </w:pPr>
      <w:rPr>
        <w:rFonts w:ascii="Symbol" w:hAnsi="Symbol" w:hint="default"/>
      </w:rPr>
    </w:lvl>
    <w:lvl w:ilvl="1" w:tplc="04240003" w:tentative="1">
      <w:start w:val="1"/>
      <w:numFmt w:val="bullet"/>
      <w:lvlText w:val="o"/>
      <w:lvlJc w:val="left"/>
      <w:pPr>
        <w:tabs>
          <w:tab w:val="num" w:pos="1320"/>
        </w:tabs>
        <w:ind w:left="1320" w:hanging="360"/>
      </w:pPr>
      <w:rPr>
        <w:rFonts w:ascii="Courier New" w:hAnsi="Courier New" w:cs="Courier New" w:hint="default"/>
      </w:rPr>
    </w:lvl>
    <w:lvl w:ilvl="2" w:tplc="04240005" w:tentative="1">
      <w:start w:val="1"/>
      <w:numFmt w:val="bullet"/>
      <w:lvlText w:val=""/>
      <w:lvlJc w:val="left"/>
      <w:pPr>
        <w:tabs>
          <w:tab w:val="num" w:pos="2040"/>
        </w:tabs>
        <w:ind w:left="2040" w:hanging="360"/>
      </w:pPr>
      <w:rPr>
        <w:rFonts w:ascii="Wingdings" w:hAnsi="Wingdings" w:hint="default"/>
      </w:rPr>
    </w:lvl>
    <w:lvl w:ilvl="3" w:tplc="04240001" w:tentative="1">
      <w:start w:val="1"/>
      <w:numFmt w:val="bullet"/>
      <w:lvlText w:val=""/>
      <w:lvlJc w:val="left"/>
      <w:pPr>
        <w:tabs>
          <w:tab w:val="num" w:pos="2760"/>
        </w:tabs>
        <w:ind w:left="2760" w:hanging="360"/>
      </w:pPr>
      <w:rPr>
        <w:rFonts w:ascii="Symbol" w:hAnsi="Symbol" w:hint="default"/>
      </w:rPr>
    </w:lvl>
    <w:lvl w:ilvl="4" w:tplc="04240003" w:tentative="1">
      <w:start w:val="1"/>
      <w:numFmt w:val="bullet"/>
      <w:lvlText w:val="o"/>
      <w:lvlJc w:val="left"/>
      <w:pPr>
        <w:tabs>
          <w:tab w:val="num" w:pos="3480"/>
        </w:tabs>
        <w:ind w:left="3480" w:hanging="360"/>
      </w:pPr>
      <w:rPr>
        <w:rFonts w:ascii="Courier New" w:hAnsi="Courier New" w:cs="Courier New" w:hint="default"/>
      </w:rPr>
    </w:lvl>
    <w:lvl w:ilvl="5" w:tplc="04240005" w:tentative="1">
      <w:start w:val="1"/>
      <w:numFmt w:val="bullet"/>
      <w:lvlText w:val=""/>
      <w:lvlJc w:val="left"/>
      <w:pPr>
        <w:tabs>
          <w:tab w:val="num" w:pos="4200"/>
        </w:tabs>
        <w:ind w:left="4200" w:hanging="360"/>
      </w:pPr>
      <w:rPr>
        <w:rFonts w:ascii="Wingdings" w:hAnsi="Wingdings" w:hint="default"/>
      </w:rPr>
    </w:lvl>
    <w:lvl w:ilvl="6" w:tplc="04240001" w:tentative="1">
      <w:start w:val="1"/>
      <w:numFmt w:val="bullet"/>
      <w:lvlText w:val=""/>
      <w:lvlJc w:val="left"/>
      <w:pPr>
        <w:tabs>
          <w:tab w:val="num" w:pos="4920"/>
        </w:tabs>
        <w:ind w:left="4920" w:hanging="360"/>
      </w:pPr>
      <w:rPr>
        <w:rFonts w:ascii="Symbol" w:hAnsi="Symbol" w:hint="default"/>
      </w:rPr>
    </w:lvl>
    <w:lvl w:ilvl="7" w:tplc="04240003" w:tentative="1">
      <w:start w:val="1"/>
      <w:numFmt w:val="bullet"/>
      <w:lvlText w:val="o"/>
      <w:lvlJc w:val="left"/>
      <w:pPr>
        <w:tabs>
          <w:tab w:val="num" w:pos="5640"/>
        </w:tabs>
        <w:ind w:left="5640" w:hanging="360"/>
      </w:pPr>
      <w:rPr>
        <w:rFonts w:ascii="Courier New" w:hAnsi="Courier New" w:cs="Courier New" w:hint="default"/>
      </w:rPr>
    </w:lvl>
    <w:lvl w:ilvl="8" w:tplc="04240005" w:tentative="1">
      <w:start w:val="1"/>
      <w:numFmt w:val="bullet"/>
      <w:lvlText w:val=""/>
      <w:lvlJc w:val="left"/>
      <w:pPr>
        <w:tabs>
          <w:tab w:val="num" w:pos="6360"/>
        </w:tabs>
        <w:ind w:left="6360" w:hanging="360"/>
      </w:pPr>
      <w:rPr>
        <w:rFonts w:ascii="Wingdings" w:hAnsi="Wingdings" w:hint="default"/>
      </w:rPr>
    </w:lvl>
  </w:abstractNum>
  <w:abstractNum w:abstractNumId="23" w15:restartNumberingAfterBreak="0">
    <w:nsid w:val="19CC982C"/>
    <w:multiLevelType w:val="singleLevel"/>
    <w:tmpl w:val="1AEE8FA2"/>
    <w:lvl w:ilvl="0">
      <w:numFmt w:val="bullet"/>
      <w:lvlText w:val="·"/>
      <w:lvlJc w:val="left"/>
      <w:pPr>
        <w:tabs>
          <w:tab w:val="num" w:pos="720"/>
        </w:tabs>
        <w:ind w:left="720" w:hanging="360"/>
      </w:pPr>
      <w:rPr>
        <w:rFonts w:ascii="Symbol" w:hAnsi="Symbol" w:cs="Symbol"/>
        <w:sz w:val="20"/>
        <w:szCs w:val="20"/>
      </w:rPr>
    </w:lvl>
  </w:abstractNum>
  <w:abstractNum w:abstractNumId="24"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7602E6"/>
    <w:multiLevelType w:val="hybridMultilevel"/>
    <w:tmpl w:val="AF5CF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A1608B"/>
    <w:multiLevelType w:val="multilevel"/>
    <w:tmpl w:val="FFFFFFFF"/>
    <w:lvl w:ilvl="0">
      <w:numFmt w:val="bullet"/>
      <w:lvlText w:val="-"/>
      <w:lvlJc w:val="left"/>
      <w:pPr>
        <w:tabs>
          <w:tab w:val="num" w:pos="360"/>
        </w:tabs>
        <w:ind w:left="36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8" w15:restartNumberingAfterBreak="0">
    <w:nsid w:val="3A5508D4"/>
    <w:multiLevelType w:val="hybridMultilevel"/>
    <w:tmpl w:val="BC18679A"/>
    <w:styleLink w:val="ListStyleNumber51"/>
    <w:lvl w:ilvl="0" w:tplc="0424000F">
      <w:start w:val="1"/>
      <w:numFmt w:val="decimal"/>
      <w:lvlText w:val="%1."/>
      <w:lvlJc w:val="left"/>
      <w:pPr>
        <w:tabs>
          <w:tab w:val="num" w:pos="795"/>
        </w:tabs>
        <w:ind w:left="795" w:hanging="360"/>
      </w:pPr>
    </w:lvl>
    <w:lvl w:ilvl="1" w:tplc="04240019" w:tentative="1">
      <w:start w:val="1"/>
      <w:numFmt w:val="lowerLetter"/>
      <w:lvlText w:val="%2."/>
      <w:lvlJc w:val="left"/>
      <w:pPr>
        <w:tabs>
          <w:tab w:val="num" w:pos="1515"/>
        </w:tabs>
        <w:ind w:left="1515" w:hanging="360"/>
      </w:pPr>
    </w:lvl>
    <w:lvl w:ilvl="2" w:tplc="0424001B" w:tentative="1">
      <w:start w:val="1"/>
      <w:numFmt w:val="lowerRoman"/>
      <w:lvlText w:val="%3."/>
      <w:lvlJc w:val="right"/>
      <w:pPr>
        <w:tabs>
          <w:tab w:val="num" w:pos="2235"/>
        </w:tabs>
        <w:ind w:left="2235" w:hanging="180"/>
      </w:pPr>
    </w:lvl>
    <w:lvl w:ilvl="3" w:tplc="0424000F" w:tentative="1">
      <w:start w:val="1"/>
      <w:numFmt w:val="decimal"/>
      <w:lvlText w:val="%4."/>
      <w:lvlJc w:val="left"/>
      <w:pPr>
        <w:tabs>
          <w:tab w:val="num" w:pos="2955"/>
        </w:tabs>
        <w:ind w:left="2955" w:hanging="360"/>
      </w:pPr>
    </w:lvl>
    <w:lvl w:ilvl="4" w:tplc="04240019" w:tentative="1">
      <w:start w:val="1"/>
      <w:numFmt w:val="lowerLetter"/>
      <w:lvlText w:val="%5."/>
      <w:lvlJc w:val="left"/>
      <w:pPr>
        <w:tabs>
          <w:tab w:val="num" w:pos="3675"/>
        </w:tabs>
        <w:ind w:left="3675" w:hanging="360"/>
      </w:pPr>
    </w:lvl>
    <w:lvl w:ilvl="5" w:tplc="0424001B" w:tentative="1">
      <w:start w:val="1"/>
      <w:numFmt w:val="lowerRoman"/>
      <w:lvlText w:val="%6."/>
      <w:lvlJc w:val="right"/>
      <w:pPr>
        <w:tabs>
          <w:tab w:val="num" w:pos="4395"/>
        </w:tabs>
        <w:ind w:left="4395" w:hanging="180"/>
      </w:pPr>
    </w:lvl>
    <w:lvl w:ilvl="6" w:tplc="0424000F" w:tentative="1">
      <w:start w:val="1"/>
      <w:numFmt w:val="decimal"/>
      <w:lvlText w:val="%7."/>
      <w:lvlJc w:val="left"/>
      <w:pPr>
        <w:tabs>
          <w:tab w:val="num" w:pos="5115"/>
        </w:tabs>
        <w:ind w:left="5115" w:hanging="360"/>
      </w:pPr>
    </w:lvl>
    <w:lvl w:ilvl="7" w:tplc="04240019" w:tentative="1">
      <w:start w:val="1"/>
      <w:numFmt w:val="lowerLetter"/>
      <w:lvlText w:val="%8."/>
      <w:lvlJc w:val="left"/>
      <w:pPr>
        <w:tabs>
          <w:tab w:val="num" w:pos="5835"/>
        </w:tabs>
        <w:ind w:left="5835" w:hanging="360"/>
      </w:pPr>
    </w:lvl>
    <w:lvl w:ilvl="8" w:tplc="0424001B" w:tentative="1">
      <w:start w:val="1"/>
      <w:numFmt w:val="lowerRoman"/>
      <w:lvlText w:val="%9."/>
      <w:lvlJc w:val="right"/>
      <w:pPr>
        <w:tabs>
          <w:tab w:val="num" w:pos="6555"/>
        </w:tabs>
        <w:ind w:left="6555" w:hanging="180"/>
      </w:pPr>
    </w:lvl>
  </w:abstractNum>
  <w:abstractNum w:abstractNumId="29"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5B78B8"/>
    <w:multiLevelType w:val="hybridMultilevel"/>
    <w:tmpl w:val="04A4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7E677FF"/>
    <w:multiLevelType w:val="hybridMultilevel"/>
    <w:tmpl w:val="6CEC28C0"/>
    <w:lvl w:ilvl="0" w:tplc="56161284">
      <w:numFmt w:val="bullet"/>
      <w:pStyle w:val="Normalalinea"/>
      <w:lvlText w:val="-"/>
      <w:lvlJc w:val="left"/>
      <w:pPr>
        <w:ind w:left="1004" w:hanging="360"/>
      </w:pPr>
      <w:rPr>
        <w:rFonts w:ascii="Arial" w:eastAsia="Times New Roman" w:hAnsi="Arial" w:cs="Aria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33" w15:restartNumberingAfterBreak="0">
    <w:nsid w:val="4F1B0E16"/>
    <w:multiLevelType w:val="hybridMultilevel"/>
    <w:tmpl w:val="4A7A9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585253"/>
    <w:multiLevelType w:val="hybridMultilevel"/>
    <w:tmpl w:val="75B0741E"/>
    <w:lvl w:ilvl="0" w:tplc="D744ED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0D388E"/>
    <w:multiLevelType w:val="hybridMultilevel"/>
    <w:tmpl w:val="D30E52F4"/>
    <w:lvl w:ilvl="0" w:tplc="DAE650D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9E7934"/>
    <w:multiLevelType w:val="hybridMultilevel"/>
    <w:tmpl w:val="07BAA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3C60B6"/>
    <w:multiLevelType w:val="hybridMultilevel"/>
    <w:tmpl w:val="C2301E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DC4324"/>
    <w:multiLevelType w:val="hybridMultilevel"/>
    <w:tmpl w:val="14F2F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694610"/>
    <w:multiLevelType w:val="hybridMultilevel"/>
    <w:tmpl w:val="4440AB70"/>
    <w:styleLink w:val="ListStyleNumber23"/>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w:hAnsi="Courier"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w:hAnsi="Courier"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w:hAnsi="Courier"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0A0B8F"/>
    <w:multiLevelType w:val="hybridMultilevel"/>
    <w:tmpl w:val="5344DE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1544BE"/>
    <w:multiLevelType w:val="singleLevel"/>
    <w:tmpl w:val="0424000F"/>
    <w:lvl w:ilvl="0">
      <w:start w:val="1"/>
      <w:numFmt w:val="decimal"/>
      <w:lvlText w:val="%1."/>
      <w:lvlJc w:val="left"/>
      <w:pPr>
        <w:tabs>
          <w:tab w:val="num" w:pos="360"/>
        </w:tabs>
        <w:ind w:left="360" w:hanging="360"/>
      </w:pPr>
    </w:lvl>
  </w:abstractNum>
  <w:abstractNum w:abstractNumId="43"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068012">
    <w:abstractNumId w:val="19"/>
  </w:num>
  <w:num w:numId="2" w16cid:durableId="551649076">
    <w:abstractNumId w:val="29"/>
  </w:num>
  <w:num w:numId="3" w16cid:durableId="1598950212">
    <w:abstractNumId w:val="14"/>
  </w:num>
  <w:num w:numId="4" w16cid:durableId="1926258924">
    <w:abstractNumId w:val="24"/>
  </w:num>
  <w:num w:numId="5" w16cid:durableId="341710992">
    <w:abstractNumId w:val="34"/>
  </w:num>
  <w:num w:numId="6" w16cid:durableId="1304772413">
    <w:abstractNumId w:val="30"/>
  </w:num>
  <w:num w:numId="7" w16cid:durableId="1678537333">
    <w:abstractNumId w:val="15"/>
  </w:num>
  <w:num w:numId="8" w16cid:durableId="1430657255">
    <w:abstractNumId w:val="43"/>
  </w:num>
  <w:num w:numId="9" w16cid:durableId="404567722">
    <w:abstractNumId w:val="9"/>
  </w:num>
  <w:num w:numId="10" w16cid:durableId="1344478466">
    <w:abstractNumId w:val="7"/>
  </w:num>
  <w:num w:numId="11" w16cid:durableId="1608349038">
    <w:abstractNumId w:val="6"/>
  </w:num>
  <w:num w:numId="12" w16cid:durableId="255410626">
    <w:abstractNumId w:val="5"/>
  </w:num>
  <w:num w:numId="13" w16cid:durableId="414478412">
    <w:abstractNumId w:val="4"/>
  </w:num>
  <w:num w:numId="14" w16cid:durableId="1839805115">
    <w:abstractNumId w:val="8"/>
  </w:num>
  <w:num w:numId="15" w16cid:durableId="952401131">
    <w:abstractNumId w:val="3"/>
  </w:num>
  <w:num w:numId="16" w16cid:durableId="873351765">
    <w:abstractNumId w:val="2"/>
  </w:num>
  <w:num w:numId="17" w16cid:durableId="1242565432">
    <w:abstractNumId w:val="1"/>
  </w:num>
  <w:num w:numId="18" w16cid:durableId="515732345">
    <w:abstractNumId w:val="0"/>
  </w:num>
  <w:num w:numId="19" w16cid:durableId="2129816583">
    <w:abstractNumId w:val="26"/>
  </w:num>
  <w:num w:numId="20" w16cid:durableId="364840080">
    <w:abstractNumId w:val="10"/>
    <w:lvlOverride w:ilvl="0">
      <w:lvl w:ilvl="0">
        <w:numFmt w:val="bullet"/>
        <w:lvlText w:val=""/>
        <w:legacy w:legacy="1" w:legacySpace="0" w:legacyIndent="0"/>
        <w:lvlJc w:val="left"/>
        <w:rPr>
          <w:rFonts w:ascii="Symbol" w:hAnsi="Symbol" w:hint="default"/>
        </w:rPr>
      </w:lvl>
    </w:lvlOverride>
  </w:num>
  <w:num w:numId="21" w16cid:durableId="1051809300">
    <w:abstractNumId w:val="36"/>
  </w:num>
  <w:num w:numId="22" w16cid:durableId="715854763">
    <w:abstractNumId w:val="13"/>
  </w:num>
  <w:num w:numId="23" w16cid:durableId="1576158828">
    <w:abstractNumId w:val="22"/>
  </w:num>
  <w:num w:numId="24" w16cid:durableId="653921331">
    <w:abstractNumId w:val="40"/>
  </w:num>
  <w:num w:numId="25" w16cid:durableId="43256359">
    <w:abstractNumId w:val="20"/>
  </w:num>
  <w:num w:numId="26" w16cid:durableId="1198660828">
    <w:abstractNumId w:val="28"/>
  </w:num>
  <w:num w:numId="27" w16cid:durableId="538202268">
    <w:abstractNumId w:val="41"/>
  </w:num>
  <w:num w:numId="28" w16cid:durableId="1600142120">
    <w:abstractNumId w:val="37"/>
  </w:num>
  <w:num w:numId="29" w16cid:durableId="1893613410">
    <w:abstractNumId w:val="39"/>
  </w:num>
  <w:num w:numId="30" w16cid:durableId="1416508678">
    <w:abstractNumId w:val="31"/>
  </w:num>
  <w:num w:numId="31" w16cid:durableId="1057626898">
    <w:abstractNumId w:val="12"/>
  </w:num>
  <w:num w:numId="32" w16cid:durableId="350880708">
    <w:abstractNumId w:val="35"/>
  </w:num>
  <w:num w:numId="33" w16cid:durableId="217740000">
    <w:abstractNumId w:val="18"/>
  </w:num>
  <w:num w:numId="34" w16cid:durableId="412629190">
    <w:abstractNumId w:val="17"/>
  </w:num>
  <w:num w:numId="35" w16cid:durableId="1377312880">
    <w:abstractNumId w:val="38"/>
  </w:num>
  <w:num w:numId="36" w16cid:durableId="491795847">
    <w:abstractNumId w:val="42"/>
  </w:num>
  <w:num w:numId="37" w16cid:durableId="569384388">
    <w:abstractNumId w:val="23"/>
  </w:num>
  <w:num w:numId="38" w16cid:durableId="1046413812">
    <w:abstractNumId w:val="11"/>
  </w:num>
  <w:num w:numId="39" w16cid:durableId="761726478">
    <w:abstractNumId w:val="21"/>
  </w:num>
  <w:num w:numId="40" w16cid:durableId="1852135059">
    <w:abstractNumId w:val="25"/>
  </w:num>
  <w:num w:numId="41" w16cid:durableId="1394038942">
    <w:abstractNumId w:val="10"/>
    <w:lvlOverride w:ilvl="0">
      <w:lvl w:ilvl="0">
        <w:numFmt w:val="bullet"/>
        <w:lvlText w:val=""/>
        <w:legacy w:legacy="1" w:legacySpace="0" w:legacyIndent="360"/>
        <w:lvlJc w:val="left"/>
        <w:rPr>
          <w:rFonts w:ascii="Symbol" w:hAnsi="Symbol" w:hint="default"/>
        </w:rPr>
      </w:lvl>
    </w:lvlOverride>
  </w:num>
  <w:num w:numId="42" w16cid:durableId="1940873928">
    <w:abstractNumId w:val="16"/>
  </w:num>
  <w:num w:numId="43" w16cid:durableId="1599017605">
    <w:abstractNumId w:val="27"/>
  </w:num>
  <w:num w:numId="44" w16cid:durableId="1828667950">
    <w:abstractNumId w:val="33"/>
  </w:num>
  <w:num w:numId="45" w16cid:durableId="76192187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AA"/>
    <w:rsid w:val="000027D9"/>
    <w:rsid w:val="00003533"/>
    <w:rsid w:val="0000410D"/>
    <w:rsid w:val="00015351"/>
    <w:rsid w:val="000343A3"/>
    <w:rsid w:val="0003592C"/>
    <w:rsid w:val="00041FA3"/>
    <w:rsid w:val="00053199"/>
    <w:rsid w:val="0005371F"/>
    <w:rsid w:val="00065802"/>
    <w:rsid w:val="00067573"/>
    <w:rsid w:val="00073018"/>
    <w:rsid w:val="00090FE0"/>
    <w:rsid w:val="000937D9"/>
    <w:rsid w:val="00095E99"/>
    <w:rsid w:val="000969AF"/>
    <w:rsid w:val="000A2E9C"/>
    <w:rsid w:val="000B3F96"/>
    <w:rsid w:val="000C4C38"/>
    <w:rsid w:val="000C6D2F"/>
    <w:rsid w:val="000C71FC"/>
    <w:rsid w:val="000D2D35"/>
    <w:rsid w:val="000D45CB"/>
    <w:rsid w:val="000D47D8"/>
    <w:rsid w:val="000D5731"/>
    <w:rsid w:val="000E4879"/>
    <w:rsid w:val="000E69B0"/>
    <w:rsid w:val="000E7580"/>
    <w:rsid w:val="000F071A"/>
    <w:rsid w:val="000F64CE"/>
    <w:rsid w:val="000F7ADD"/>
    <w:rsid w:val="00111DA7"/>
    <w:rsid w:val="00113DF5"/>
    <w:rsid w:val="0012453B"/>
    <w:rsid w:val="00124A2E"/>
    <w:rsid w:val="0012625C"/>
    <w:rsid w:val="0012627E"/>
    <w:rsid w:val="00142A93"/>
    <w:rsid w:val="00143729"/>
    <w:rsid w:val="00143E91"/>
    <w:rsid w:val="00144ACF"/>
    <w:rsid w:val="00146784"/>
    <w:rsid w:val="001475B6"/>
    <w:rsid w:val="001505B5"/>
    <w:rsid w:val="00150AA5"/>
    <w:rsid w:val="00164CCA"/>
    <w:rsid w:val="00165FC3"/>
    <w:rsid w:val="00167EFC"/>
    <w:rsid w:val="00170580"/>
    <w:rsid w:val="00170EE3"/>
    <w:rsid w:val="00172FC0"/>
    <w:rsid w:val="0018292C"/>
    <w:rsid w:val="0018294C"/>
    <w:rsid w:val="0018304D"/>
    <w:rsid w:val="00183911"/>
    <w:rsid w:val="001903FE"/>
    <w:rsid w:val="00191491"/>
    <w:rsid w:val="001A5183"/>
    <w:rsid w:val="001A5A22"/>
    <w:rsid w:val="001A7DB9"/>
    <w:rsid w:val="001B16BD"/>
    <w:rsid w:val="001B2D88"/>
    <w:rsid w:val="001B3E68"/>
    <w:rsid w:val="001B4822"/>
    <w:rsid w:val="001C32C5"/>
    <w:rsid w:val="001E00C7"/>
    <w:rsid w:val="001E1A73"/>
    <w:rsid w:val="001F22D2"/>
    <w:rsid w:val="00202365"/>
    <w:rsid w:val="00206702"/>
    <w:rsid w:val="00212FFA"/>
    <w:rsid w:val="00225B83"/>
    <w:rsid w:val="002364BD"/>
    <w:rsid w:val="00237A09"/>
    <w:rsid w:val="00240052"/>
    <w:rsid w:val="00244B43"/>
    <w:rsid w:val="00245B69"/>
    <w:rsid w:val="00246DF4"/>
    <w:rsid w:val="00252208"/>
    <w:rsid w:val="002548B1"/>
    <w:rsid w:val="0026072F"/>
    <w:rsid w:val="002617A4"/>
    <w:rsid w:val="0026374B"/>
    <w:rsid w:val="00266642"/>
    <w:rsid w:val="002704DA"/>
    <w:rsid w:val="0027402A"/>
    <w:rsid w:val="002851F1"/>
    <w:rsid w:val="00285F98"/>
    <w:rsid w:val="0028644C"/>
    <w:rsid w:val="0028666F"/>
    <w:rsid w:val="00286E95"/>
    <w:rsid w:val="00291149"/>
    <w:rsid w:val="00297D1D"/>
    <w:rsid w:val="002A2084"/>
    <w:rsid w:val="002B6615"/>
    <w:rsid w:val="002B7374"/>
    <w:rsid w:val="002C030D"/>
    <w:rsid w:val="002C0E4A"/>
    <w:rsid w:val="002C2960"/>
    <w:rsid w:val="002C3B44"/>
    <w:rsid w:val="002C6CC0"/>
    <w:rsid w:val="002E1E7A"/>
    <w:rsid w:val="002E2CE6"/>
    <w:rsid w:val="002E5462"/>
    <w:rsid w:val="002E6BD6"/>
    <w:rsid w:val="002E7928"/>
    <w:rsid w:val="002F22C1"/>
    <w:rsid w:val="002F60F6"/>
    <w:rsid w:val="002F6C89"/>
    <w:rsid w:val="0030228D"/>
    <w:rsid w:val="003061B7"/>
    <w:rsid w:val="003109C8"/>
    <w:rsid w:val="00314637"/>
    <w:rsid w:val="00317931"/>
    <w:rsid w:val="00317A76"/>
    <w:rsid w:val="00321C0C"/>
    <w:rsid w:val="00323458"/>
    <w:rsid w:val="00323A5B"/>
    <w:rsid w:val="00324622"/>
    <w:rsid w:val="00326A90"/>
    <w:rsid w:val="00327195"/>
    <w:rsid w:val="00334269"/>
    <w:rsid w:val="003369F8"/>
    <w:rsid w:val="00352988"/>
    <w:rsid w:val="00353FBA"/>
    <w:rsid w:val="00363569"/>
    <w:rsid w:val="00367B2D"/>
    <w:rsid w:val="003740AA"/>
    <w:rsid w:val="00374E31"/>
    <w:rsid w:val="0037582A"/>
    <w:rsid w:val="00376503"/>
    <w:rsid w:val="0037715D"/>
    <w:rsid w:val="00377497"/>
    <w:rsid w:val="00381E59"/>
    <w:rsid w:val="0039038E"/>
    <w:rsid w:val="00396C6B"/>
    <w:rsid w:val="003B0C7A"/>
    <w:rsid w:val="003B3821"/>
    <w:rsid w:val="003B43A0"/>
    <w:rsid w:val="003C0FB0"/>
    <w:rsid w:val="003C4B4B"/>
    <w:rsid w:val="003C4FD9"/>
    <w:rsid w:val="003C600F"/>
    <w:rsid w:val="003D107E"/>
    <w:rsid w:val="003D14A0"/>
    <w:rsid w:val="003D3F49"/>
    <w:rsid w:val="003D54FB"/>
    <w:rsid w:val="003E048F"/>
    <w:rsid w:val="003E0E47"/>
    <w:rsid w:val="003E2347"/>
    <w:rsid w:val="003E4472"/>
    <w:rsid w:val="003E4ED7"/>
    <w:rsid w:val="003F3BAA"/>
    <w:rsid w:val="003F3DE7"/>
    <w:rsid w:val="003F3E68"/>
    <w:rsid w:val="003F5E8C"/>
    <w:rsid w:val="003F73A9"/>
    <w:rsid w:val="00406432"/>
    <w:rsid w:val="0041510B"/>
    <w:rsid w:val="00416C1E"/>
    <w:rsid w:val="004220F1"/>
    <w:rsid w:val="00422FC8"/>
    <w:rsid w:val="00425495"/>
    <w:rsid w:val="004355FB"/>
    <w:rsid w:val="00436330"/>
    <w:rsid w:val="00436652"/>
    <w:rsid w:val="0043694A"/>
    <w:rsid w:val="004413D0"/>
    <w:rsid w:val="00445DC7"/>
    <w:rsid w:val="004509CC"/>
    <w:rsid w:val="004741D2"/>
    <w:rsid w:val="004803B3"/>
    <w:rsid w:val="00486A7D"/>
    <w:rsid w:val="00487589"/>
    <w:rsid w:val="004B094D"/>
    <w:rsid w:val="004B16A0"/>
    <w:rsid w:val="004B7E4D"/>
    <w:rsid w:val="004C478A"/>
    <w:rsid w:val="004C7EF7"/>
    <w:rsid w:val="004D0D0F"/>
    <w:rsid w:val="004D111D"/>
    <w:rsid w:val="004D12E3"/>
    <w:rsid w:val="004D21AC"/>
    <w:rsid w:val="004D3E76"/>
    <w:rsid w:val="004E5FCB"/>
    <w:rsid w:val="004E7B88"/>
    <w:rsid w:val="004F0270"/>
    <w:rsid w:val="004F2BB8"/>
    <w:rsid w:val="004F7851"/>
    <w:rsid w:val="00505357"/>
    <w:rsid w:val="00507EC7"/>
    <w:rsid w:val="00510EBB"/>
    <w:rsid w:val="00515058"/>
    <w:rsid w:val="00517608"/>
    <w:rsid w:val="00517D4A"/>
    <w:rsid w:val="00521206"/>
    <w:rsid w:val="005249DB"/>
    <w:rsid w:val="00525D56"/>
    <w:rsid w:val="005350AA"/>
    <w:rsid w:val="0054147A"/>
    <w:rsid w:val="005424EF"/>
    <w:rsid w:val="005453BB"/>
    <w:rsid w:val="005527E1"/>
    <w:rsid w:val="005533EB"/>
    <w:rsid w:val="00554784"/>
    <w:rsid w:val="00554B0F"/>
    <w:rsid w:val="00554B8E"/>
    <w:rsid w:val="00556C86"/>
    <w:rsid w:val="00556E7E"/>
    <w:rsid w:val="00572952"/>
    <w:rsid w:val="00575B73"/>
    <w:rsid w:val="00575BF0"/>
    <w:rsid w:val="00582B7B"/>
    <w:rsid w:val="00586BFD"/>
    <w:rsid w:val="00590813"/>
    <w:rsid w:val="005A06F7"/>
    <w:rsid w:val="005A3AEE"/>
    <w:rsid w:val="005B0D76"/>
    <w:rsid w:val="005C0896"/>
    <w:rsid w:val="005C3DB1"/>
    <w:rsid w:val="005C72FC"/>
    <w:rsid w:val="005D097C"/>
    <w:rsid w:val="005D108A"/>
    <w:rsid w:val="005D31D7"/>
    <w:rsid w:val="005D6022"/>
    <w:rsid w:val="005D6461"/>
    <w:rsid w:val="005D71D6"/>
    <w:rsid w:val="005E52E4"/>
    <w:rsid w:val="005E6278"/>
    <w:rsid w:val="005E68E2"/>
    <w:rsid w:val="005F1048"/>
    <w:rsid w:val="005F4647"/>
    <w:rsid w:val="00604990"/>
    <w:rsid w:val="006123B8"/>
    <w:rsid w:val="00615C18"/>
    <w:rsid w:val="006171B5"/>
    <w:rsid w:val="00620C79"/>
    <w:rsid w:val="00622016"/>
    <w:rsid w:val="0062277F"/>
    <w:rsid w:val="00622E2F"/>
    <w:rsid w:val="00634976"/>
    <w:rsid w:val="006365B2"/>
    <w:rsid w:val="00640668"/>
    <w:rsid w:val="00651436"/>
    <w:rsid w:val="00651937"/>
    <w:rsid w:val="00652EBF"/>
    <w:rsid w:val="0065779E"/>
    <w:rsid w:val="0067346B"/>
    <w:rsid w:val="00677BFE"/>
    <w:rsid w:val="006800A0"/>
    <w:rsid w:val="006819FF"/>
    <w:rsid w:val="006908EB"/>
    <w:rsid w:val="00690F0E"/>
    <w:rsid w:val="00695A61"/>
    <w:rsid w:val="006A0B57"/>
    <w:rsid w:val="006A471A"/>
    <w:rsid w:val="006A4A1A"/>
    <w:rsid w:val="006A59FA"/>
    <w:rsid w:val="006A7A7A"/>
    <w:rsid w:val="006B0B36"/>
    <w:rsid w:val="006B2135"/>
    <w:rsid w:val="006B7C6E"/>
    <w:rsid w:val="006C1013"/>
    <w:rsid w:val="006D4158"/>
    <w:rsid w:val="006E078C"/>
    <w:rsid w:val="006E4792"/>
    <w:rsid w:val="006E7203"/>
    <w:rsid w:val="006F0106"/>
    <w:rsid w:val="006F26E4"/>
    <w:rsid w:val="006F699E"/>
    <w:rsid w:val="0070196B"/>
    <w:rsid w:val="00710E68"/>
    <w:rsid w:val="007127BD"/>
    <w:rsid w:val="0071665A"/>
    <w:rsid w:val="00721FBB"/>
    <w:rsid w:val="007303D2"/>
    <w:rsid w:val="00734291"/>
    <w:rsid w:val="007439D3"/>
    <w:rsid w:val="00743BB5"/>
    <w:rsid w:val="00744187"/>
    <w:rsid w:val="00747EBA"/>
    <w:rsid w:val="0076091F"/>
    <w:rsid w:val="007652F0"/>
    <w:rsid w:val="007730C7"/>
    <w:rsid w:val="00775175"/>
    <w:rsid w:val="00776FBB"/>
    <w:rsid w:val="0078154E"/>
    <w:rsid w:val="00782FA6"/>
    <w:rsid w:val="007859D2"/>
    <w:rsid w:val="00786B6D"/>
    <w:rsid w:val="007900E1"/>
    <w:rsid w:val="007904B1"/>
    <w:rsid w:val="007944AE"/>
    <w:rsid w:val="007A15F0"/>
    <w:rsid w:val="007A56AE"/>
    <w:rsid w:val="007B13F3"/>
    <w:rsid w:val="007B1E24"/>
    <w:rsid w:val="007B2129"/>
    <w:rsid w:val="007B3CCD"/>
    <w:rsid w:val="007B63D2"/>
    <w:rsid w:val="007B77E6"/>
    <w:rsid w:val="007C239F"/>
    <w:rsid w:val="007C4946"/>
    <w:rsid w:val="007C5CE4"/>
    <w:rsid w:val="007C62F2"/>
    <w:rsid w:val="007C6F5F"/>
    <w:rsid w:val="007D05ED"/>
    <w:rsid w:val="007D0B71"/>
    <w:rsid w:val="007E0FB9"/>
    <w:rsid w:val="007E2C51"/>
    <w:rsid w:val="007F0B58"/>
    <w:rsid w:val="007F1129"/>
    <w:rsid w:val="007F33B6"/>
    <w:rsid w:val="007F4568"/>
    <w:rsid w:val="007F45AF"/>
    <w:rsid w:val="007F7CE9"/>
    <w:rsid w:val="00805F8D"/>
    <w:rsid w:val="0081134F"/>
    <w:rsid w:val="00815659"/>
    <w:rsid w:val="008164EA"/>
    <w:rsid w:val="008217C9"/>
    <w:rsid w:val="00831110"/>
    <w:rsid w:val="00835B22"/>
    <w:rsid w:val="008400DD"/>
    <w:rsid w:val="008409AF"/>
    <w:rsid w:val="00840FCE"/>
    <w:rsid w:val="00842BB6"/>
    <w:rsid w:val="008516C5"/>
    <w:rsid w:val="00860E93"/>
    <w:rsid w:val="0086126A"/>
    <w:rsid w:val="008626A6"/>
    <w:rsid w:val="00863013"/>
    <w:rsid w:val="008658B8"/>
    <w:rsid w:val="008707A1"/>
    <w:rsid w:val="00876A71"/>
    <w:rsid w:val="0088076E"/>
    <w:rsid w:val="00881EDF"/>
    <w:rsid w:val="0088600C"/>
    <w:rsid w:val="00886374"/>
    <w:rsid w:val="00886665"/>
    <w:rsid w:val="0088687B"/>
    <w:rsid w:val="008901BD"/>
    <w:rsid w:val="00890638"/>
    <w:rsid w:val="00892CC6"/>
    <w:rsid w:val="00897EF5"/>
    <w:rsid w:val="008A02F8"/>
    <w:rsid w:val="008A57C8"/>
    <w:rsid w:val="008A60E0"/>
    <w:rsid w:val="008B1CF6"/>
    <w:rsid w:val="008C6E24"/>
    <w:rsid w:val="008D39EE"/>
    <w:rsid w:val="008F1833"/>
    <w:rsid w:val="008F2730"/>
    <w:rsid w:val="008F2893"/>
    <w:rsid w:val="009045C4"/>
    <w:rsid w:val="00916409"/>
    <w:rsid w:val="00927DB5"/>
    <w:rsid w:val="00934896"/>
    <w:rsid w:val="00936A5B"/>
    <w:rsid w:val="00943A6B"/>
    <w:rsid w:val="00944312"/>
    <w:rsid w:val="00944867"/>
    <w:rsid w:val="009472C2"/>
    <w:rsid w:val="00953844"/>
    <w:rsid w:val="00953863"/>
    <w:rsid w:val="00961472"/>
    <w:rsid w:val="009666A8"/>
    <w:rsid w:val="00967D06"/>
    <w:rsid w:val="00970279"/>
    <w:rsid w:val="009868C9"/>
    <w:rsid w:val="00986F70"/>
    <w:rsid w:val="00997F12"/>
    <w:rsid w:val="009A2197"/>
    <w:rsid w:val="009A6540"/>
    <w:rsid w:val="009A74A9"/>
    <w:rsid w:val="009A7FA9"/>
    <w:rsid w:val="009C028A"/>
    <w:rsid w:val="009C57A6"/>
    <w:rsid w:val="009D2255"/>
    <w:rsid w:val="009E0779"/>
    <w:rsid w:val="009E3B92"/>
    <w:rsid w:val="009E5CE2"/>
    <w:rsid w:val="009F7CBD"/>
    <w:rsid w:val="00A01C5E"/>
    <w:rsid w:val="00A03692"/>
    <w:rsid w:val="00A144DE"/>
    <w:rsid w:val="00A156F9"/>
    <w:rsid w:val="00A17C3C"/>
    <w:rsid w:val="00A24F0D"/>
    <w:rsid w:val="00A3231C"/>
    <w:rsid w:val="00A3311E"/>
    <w:rsid w:val="00A53A42"/>
    <w:rsid w:val="00A55F04"/>
    <w:rsid w:val="00A645D3"/>
    <w:rsid w:val="00A728EE"/>
    <w:rsid w:val="00A8598A"/>
    <w:rsid w:val="00A95167"/>
    <w:rsid w:val="00A96B04"/>
    <w:rsid w:val="00AA0E5F"/>
    <w:rsid w:val="00AA47EA"/>
    <w:rsid w:val="00AA5ABF"/>
    <w:rsid w:val="00AB065E"/>
    <w:rsid w:val="00AB53BA"/>
    <w:rsid w:val="00AB7E5D"/>
    <w:rsid w:val="00AC003E"/>
    <w:rsid w:val="00AC25F2"/>
    <w:rsid w:val="00AC26BB"/>
    <w:rsid w:val="00AC2C41"/>
    <w:rsid w:val="00AC7E92"/>
    <w:rsid w:val="00AE3C88"/>
    <w:rsid w:val="00AE7846"/>
    <w:rsid w:val="00AF1757"/>
    <w:rsid w:val="00AF7EC5"/>
    <w:rsid w:val="00B0018C"/>
    <w:rsid w:val="00B035B3"/>
    <w:rsid w:val="00B06BC9"/>
    <w:rsid w:val="00B074C7"/>
    <w:rsid w:val="00B1000F"/>
    <w:rsid w:val="00B107D3"/>
    <w:rsid w:val="00B1208A"/>
    <w:rsid w:val="00B243AB"/>
    <w:rsid w:val="00B24DDE"/>
    <w:rsid w:val="00B25C24"/>
    <w:rsid w:val="00B26D26"/>
    <w:rsid w:val="00B33359"/>
    <w:rsid w:val="00B37AB4"/>
    <w:rsid w:val="00B4194E"/>
    <w:rsid w:val="00B529EF"/>
    <w:rsid w:val="00B5732E"/>
    <w:rsid w:val="00B6404D"/>
    <w:rsid w:val="00B64F9C"/>
    <w:rsid w:val="00B77BA6"/>
    <w:rsid w:val="00B96A65"/>
    <w:rsid w:val="00BA2428"/>
    <w:rsid w:val="00BA2462"/>
    <w:rsid w:val="00BA78D2"/>
    <w:rsid w:val="00BB2976"/>
    <w:rsid w:val="00BB2F69"/>
    <w:rsid w:val="00BB4B6C"/>
    <w:rsid w:val="00BB6D78"/>
    <w:rsid w:val="00BB7ED1"/>
    <w:rsid w:val="00BC6268"/>
    <w:rsid w:val="00BC6526"/>
    <w:rsid w:val="00BF4C5A"/>
    <w:rsid w:val="00C03CF9"/>
    <w:rsid w:val="00C049F4"/>
    <w:rsid w:val="00C0719D"/>
    <w:rsid w:val="00C10748"/>
    <w:rsid w:val="00C10D84"/>
    <w:rsid w:val="00C11918"/>
    <w:rsid w:val="00C11C67"/>
    <w:rsid w:val="00C21E3A"/>
    <w:rsid w:val="00C23C6B"/>
    <w:rsid w:val="00C302CA"/>
    <w:rsid w:val="00C30A46"/>
    <w:rsid w:val="00C310BE"/>
    <w:rsid w:val="00C32A8F"/>
    <w:rsid w:val="00C33189"/>
    <w:rsid w:val="00C337E5"/>
    <w:rsid w:val="00C51A01"/>
    <w:rsid w:val="00C54968"/>
    <w:rsid w:val="00C553F5"/>
    <w:rsid w:val="00C5548C"/>
    <w:rsid w:val="00C66212"/>
    <w:rsid w:val="00C70615"/>
    <w:rsid w:val="00C7108D"/>
    <w:rsid w:val="00C87FD0"/>
    <w:rsid w:val="00C913E0"/>
    <w:rsid w:val="00C9394A"/>
    <w:rsid w:val="00C966E4"/>
    <w:rsid w:val="00CA2125"/>
    <w:rsid w:val="00CB04B6"/>
    <w:rsid w:val="00CB2016"/>
    <w:rsid w:val="00CC2160"/>
    <w:rsid w:val="00CC414F"/>
    <w:rsid w:val="00CD1AA9"/>
    <w:rsid w:val="00CD5BC6"/>
    <w:rsid w:val="00CD69E7"/>
    <w:rsid w:val="00CD7271"/>
    <w:rsid w:val="00CD732D"/>
    <w:rsid w:val="00CD7C2B"/>
    <w:rsid w:val="00CE2067"/>
    <w:rsid w:val="00CE7A5C"/>
    <w:rsid w:val="00CF337A"/>
    <w:rsid w:val="00CF377C"/>
    <w:rsid w:val="00CF4A1F"/>
    <w:rsid w:val="00D00F1F"/>
    <w:rsid w:val="00D00FC7"/>
    <w:rsid w:val="00D01262"/>
    <w:rsid w:val="00D01E2E"/>
    <w:rsid w:val="00D0257E"/>
    <w:rsid w:val="00D03401"/>
    <w:rsid w:val="00D03F40"/>
    <w:rsid w:val="00D078AC"/>
    <w:rsid w:val="00D10577"/>
    <w:rsid w:val="00D11D81"/>
    <w:rsid w:val="00D137B2"/>
    <w:rsid w:val="00D14145"/>
    <w:rsid w:val="00D16D9C"/>
    <w:rsid w:val="00D2041D"/>
    <w:rsid w:val="00D2163A"/>
    <w:rsid w:val="00D21B75"/>
    <w:rsid w:val="00D22C7C"/>
    <w:rsid w:val="00D24DA3"/>
    <w:rsid w:val="00D250D4"/>
    <w:rsid w:val="00D2597B"/>
    <w:rsid w:val="00D3190A"/>
    <w:rsid w:val="00D325AF"/>
    <w:rsid w:val="00D3335D"/>
    <w:rsid w:val="00D35549"/>
    <w:rsid w:val="00D44873"/>
    <w:rsid w:val="00D45A8B"/>
    <w:rsid w:val="00D478E9"/>
    <w:rsid w:val="00D52F2E"/>
    <w:rsid w:val="00D54DE4"/>
    <w:rsid w:val="00D55EA9"/>
    <w:rsid w:val="00D614AF"/>
    <w:rsid w:val="00D62B17"/>
    <w:rsid w:val="00D7306D"/>
    <w:rsid w:val="00D7591B"/>
    <w:rsid w:val="00D778F8"/>
    <w:rsid w:val="00D849C8"/>
    <w:rsid w:val="00D860FD"/>
    <w:rsid w:val="00D94042"/>
    <w:rsid w:val="00D953BA"/>
    <w:rsid w:val="00DA0CFA"/>
    <w:rsid w:val="00DA3757"/>
    <w:rsid w:val="00DA7815"/>
    <w:rsid w:val="00DB064B"/>
    <w:rsid w:val="00DB0C3E"/>
    <w:rsid w:val="00DB7206"/>
    <w:rsid w:val="00DC073C"/>
    <w:rsid w:val="00DC4EB1"/>
    <w:rsid w:val="00DD39CE"/>
    <w:rsid w:val="00DD5C50"/>
    <w:rsid w:val="00DE0B6C"/>
    <w:rsid w:val="00DE38B8"/>
    <w:rsid w:val="00DE5C37"/>
    <w:rsid w:val="00DF0EDE"/>
    <w:rsid w:val="00DF0F30"/>
    <w:rsid w:val="00DF371E"/>
    <w:rsid w:val="00DF5E7A"/>
    <w:rsid w:val="00E00118"/>
    <w:rsid w:val="00E11746"/>
    <w:rsid w:val="00E14CC0"/>
    <w:rsid w:val="00E16088"/>
    <w:rsid w:val="00E16EFF"/>
    <w:rsid w:val="00E33B9C"/>
    <w:rsid w:val="00E40403"/>
    <w:rsid w:val="00E410BA"/>
    <w:rsid w:val="00E43B05"/>
    <w:rsid w:val="00E45149"/>
    <w:rsid w:val="00E51867"/>
    <w:rsid w:val="00E55A77"/>
    <w:rsid w:val="00E55DF2"/>
    <w:rsid w:val="00E5667C"/>
    <w:rsid w:val="00E57B55"/>
    <w:rsid w:val="00E62021"/>
    <w:rsid w:val="00E770AB"/>
    <w:rsid w:val="00E90BDD"/>
    <w:rsid w:val="00E95CF9"/>
    <w:rsid w:val="00EA02D9"/>
    <w:rsid w:val="00EA483B"/>
    <w:rsid w:val="00EA4898"/>
    <w:rsid w:val="00EA558B"/>
    <w:rsid w:val="00EA7895"/>
    <w:rsid w:val="00EB1339"/>
    <w:rsid w:val="00EB38CE"/>
    <w:rsid w:val="00EB56B4"/>
    <w:rsid w:val="00EB57D8"/>
    <w:rsid w:val="00EB5DAC"/>
    <w:rsid w:val="00EC6E0D"/>
    <w:rsid w:val="00ED79F6"/>
    <w:rsid w:val="00EE24D5"/>
    <w:rsid w:val="00EF1718"/>
    <w:rsid w:val="00EF2E93"/>
    <w:rsid w:val="00EF398E"/>
    <w:rsid w:val="00EF48AF"/>
    <w:rsid w:val="00F00051"/>
    <w:rsid w:val="00F044E6"/>
    <w:rsid w:val="00F053A8"/>
    <w:rsid w:val="00F06ED0"/>
    <w:rsid w:val="00F13860"/>
    <w:rsid w:val="00F16296"/>
    <w:rsid w:val="00F220D9"/>
    <w:rsid w:val="00F22502"/>
    <w:rsid w:val="00F32F62"/>
    <w:rsid w:val="00F357CA"/>
    <w:rsid w:val="00F36C8E"/>
    <w:rsid w:val="00F36CB9"/>
    <w:rsid w:val="00F37D9B"/>
    <w:rsid w:val="00F42177"/>
    <w:rsid w:val="00F45AA6"/>
    <w:rsid w:val="00F50EC0"/>
    <w:rsid w:val="00F53962"/>
    <w:rsid w:val="00F56420"/>
    <w:rsid w:val="00F600E4"/>
    <w:rsid w:val="00F60CD9"/>
    <w:rsid w:val="00F70470"/>
    <w:rsid w:val="00F73FBC"/>
    <w:rsid w:val="00F7523C"/>
    <w:rsid w:val="00F75578"/>
    <w:rsid w:val="00F76FA0"/>
    <w:rsid w:val="00F7741A"/>
    <w:rsid w:val="00F80858"/>
    <w:rsid w:val="00F85E6E"/>
    <w:rsid w:val="00F875C6"/>
    <w:rsid w:val="00F9653E"/>
    <w:rsid w:val="00FA5F86"/>
    <w:rsid w:val="00FB499D"/>
    <w:rsid w:val="00FB5FA8"/>
    <w:rsid w:val="00FC3EAC"/>
    <w:rsid w:val="00FD7BBF"/>
    <w:rsid w:val="00FD7C58"/>
    <w:rsid w:val="00FE0E50"/>
    <w:rsid w:val="00FE3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3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link w:val="Naslov2Znak"/>
    <w:qFormat/>
    <w:rsid w:val="00CE2067"/>
    <w:pPr>
      <w:keepNext/>
      <w:spacing w:before="240"/>
      <w:ind w:left="0"/>
      <w:outlineLvl w:val="1"/>
    </w:pPr>
    <w:rPr>
      <w:b/>
      <w:spacing w:val="30"/>
      <w:sz w:val="40"/>
    </w:rPr>
  </w:style>
  <w:style w:type="paragraph" w:styleId="Naslov3">
    <w:name w:val="heading 3"/>
    <w:basedOn w:val="Navaden"/>
    <w:next w:val="Navaden"/>
    <w:link w:val="Naslov3Znak"/>
    <w:uiPriority w:val="9"/>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link w:val="Naslov4Znak"/>
    <w:uiPriority w:val="9"/>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link w:val="Naslov5Znak"/>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link w:val="Naslov6Znak"/>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link w:val="Naslov7Znak"/>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link w:val="Naslov8Znak"/>
    <w:qFormat/>
    <w:rsid w:val="00C7108D"/>
    <w:pPr>
      <w:keepNext/>
      <w:keepLines/>
      <w:spacing w:before="240"/>
      <w:ind w:left="0"/>
      <w:outlineLvl w:val="7"/>
    </w:pPr>
    <w:rPr>
      <w:b/>
      <w:sz w:val="28"/>
    </w:rPr>
  </w:style>
  <w:style w:type="paragraph" w:styleId="Naslov9">
    <w:name w:val="heading 9"/>
    <w:basedOn w:val="Naslov6"/>
    <w:next w:val="Navaden"/>
    <w:link w:val="Naslov9Znak"/>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qFormat/>
    <w:rsid w:val="00863013"/>
    <w:pPr>
      <w:spacing w:before="120"/>
      <w:ind w:left="0"/>
    </w:pPr>
    <w:rPr>
      <w:b/>
      <w:bCs/>
      <w:caps/>
    </w:rPr>
  </w:style>
  <w:style w:type="paragraph" w:styleId="Kazalovsebine3">
    <w:name w:val="toc 3"/>
    <w:basedOn w:val="Navaden"/>
    <w:next w:val="Navaden"/>
    <w:autoRedefine/>
    <w:uiPriority w:val="39"/>
    <w:qFormat/>
    <w:rsid w:val="00DE5C37"/>
    <w:pPr>
      <w:ind w:left="400"/>
    </w:pPr>
    <w:rPr>
      <w:i/>
      <w:iCs/>
    </w:rPr>
  </w:style>
  <w:style w:type="paragraph" w:styleId="Kazalovsebine4">
    <w:name w:val="toc 4"/>
    <w:basedOn w:val="Navaden"/>
    <w:next w:val="Navaden"/>
    <w:autoRedefine/>
    <w:pPr>
      <w:ind w:left="600"/>
    </w:pPr>
    <w:rPr>
      <w:sz w:val="18"/>
      <w:szCs w:val="18"/>
    </w:rPr>
  </w:style>
  <w:style w:type="paragraph" w:styleId="Kazalovsebine2">
    <w:name w:val="toc 2"/>
    <w:basedOn w:val="Navaden"/>
    <w:next w:val="Navaden"/>
    <w:uiPriority w:val="39"/>
    <w:qFormat/>
    <w:pPr>
      <w:ind w:left="200"/>
    </w:pPr>
    <w:rPr>
      <w:smallCaps/>
    </w:rPr>
  </w:style>
  <w:style w:type="paragraph" w:styleId="Kazalovsebine5">
    <w:name w:val="toc 5"/>
    <w:basedOn w:val="Navaden"/>
    <w:next w:val="Navaden"/>
    <w:pPr>
      <w:ind w:left="800"/>
    </w:pPr>
    <w:rPr>
      <w:sz w:val="18"/>
      <w:szCs w:val="18"/>
    </w:rPr>
  </w:style>
  <w:style w:type="paragraph" w:styleId="Kazalovsebine6">
    <w:name w:val="toc 6"/>
    <w:basedOn w:val="Navaden"/>
    <w:next w:val="Navaden"/>
    <w:pPr>
      <w:ind w:left="1000"/>
    </w:pPr>
    <w:rPr>
      <w:sz w:val="18"/>
      <w:szCs w:val="18"/>
    </w:rPr>
  </w:style>
  <w:style w:type="paragraph" w:styleId="Kazalovsebine7">
    <w:name w:val="toc 7"/>
    <w:basedOn w:val="Navaden"/>
    <w:next w:val="Navaden"/>
    <w:pPr>
      <w:ind w:left="1200"/>
    </w:pPr>
    <w:rPr>
      <w:sz w:val="18"/>
      <w:szCs w:val="18"/>
    </w:rPr>
  </w:style>
  <w:style w:type="paragraph" w:styleId="Kazalovsebine8">
    <w:name w:val="toc 8"/>
    <w:basedOn w:val="Navaden"/>
    <w:next w:val="Navaden"/>
    <w:autoRedefine/>
    <w:pPr>
      <w:ind w:left="1400"/>
    </w:pPr>
    <w:rPr>
      <w:sz w:val="18"/>
      <w:szCs w:val="18"/>
    </w:rPr>
  </w:style>
  <w:style w:type="paragraph" w:styleId="Kazalovsebine9">
    <w:name w:val="toc 9"/>
    <w:basedOn w:val="Navaden"/>
    <w:next w:val="Navaden"/>
    <w:autoRedefine/>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link w:val="z-vrhobrazcaZnak"/>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link w:val="z-dnoobrazcaZnak"/>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qFormat/>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qFormat/>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link w:val="NaslovZnak"/>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link w:val="TelobesedilaZnak"/>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qFormat/>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unhideWhenUsed/>
    <w:rsid w:val="003740AA"/>
  </w:style>
  <w:style w:type="paragraph" w:customStyle="1" w:styleId="naslov20">
    <w:name w:val="naslov2"/>
    <w:basedOn w:val="Naslov2"/>
    <w:qFormat/>
    <w:rsid w:val="00D00F1F"/>
    <w:pPr>
      <w:pBdr>
        <w:bottom w:val="single" w:sz="4" w:space="4" w:color="4F81BD"/>
      </w:pBdr>
      <w:overflowPunct/>
      <w:autoSpaceDE/>
      <w:autoSpaceDN/>
      <w:adjustRightInd/>
      <w:spacing w:before="200" w:after="280" w:line="360" w:lineRule="auto"/>
      <w:ind w:left="936" w:right="936"/>
      <w:textAlignment w:val="auto"/>
    </w:pPr>
    <w:rPr>
      <w:rFonts w:ascii="Cambria" w:hAnsi="Cambria"/>
      <w:bCs/>
      <w:i/>
      <w:iCs/>
      <w:color w:val="4F81BD"/>
      <w:sz w:val="28"/>
      <w:szCs w:val="24"/>
      <w:lang w:eastAsia="sl-SI"/>
    </w:rPr>
  </w:style>
  <w:style w:type="paragraph" w:customStyle="1" w:styleId="naslov30">
    <w:name w:val="naslov3"/>
    <w:basedOn w:val="Naslov3"/>
    <w:qFormat/>
    <w:rsid w:val="00D00F1F"/>
    <w:pPr>
      <w:spacing w:before="0" w:after="0" w:line="360" w:lineRule="auto"/>
      <w:jc w:val="both"/>
    </w:pPr>
    <w:rPr>
      <w:rFonts w:ascii="Cambria" w:hAnsi="Cambria"/>
      <w:bCs/>
      <w:i/>
      <w:iCs w:val="0"/>
      <w:color w:val="4F81BD"/>
      <w:sz w:val="22"/>
      <w:szCs w:val="24"/>
      <w:lang w:eastAsia="sl-SI"/>
    </w:rPr>
  </w:style>
  <w:style w:type="table" w:customStyle="1" w:styleId="Tabela-mrea11">
    <w:name w:val="Tabela - mreža 11"/>
    <w:basedOn w:val="Navadnatabela"/>
    <w:next w:val="Tabelamrea1"/>
    <w:rsid w:val="003C4FD9"/>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1">
    <w:name w:val="Table Grid 1"/>
    <w:basedOn w:val="Navadnatabela"/>
    <w:unhideWhenUsed/>
    <w:rsid w:val="003C4FD9"/>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1">
    <w:name w:val="naslov1"/>
    <w:basedOn w:val="Naslov1"/>
    <w:qFormat/>
    <w:rsid w:val="00C966E4"/>
    <w:pPr>
      <w:overflowPunct/>
      <w:autoSpaceDE/>
      <w:autoSpaceDN/>
      <w:adjustRightInd/>
      <w:spacing w:before="480" w:after="0" w:line="360" w:lineRule="auto"/>
      <w:textAlignment w:val="auto"/>
    </w:pPr>
    <w:rPr>
      <w:rFonts w:asciiTheme="majorHAnsi" w:hAnsiTheme="majorHAnsi"/>
      <w:bCs w:val="0"/>
      <w:color w:val="365F91"/>
      <w:sz w:val="36"/>
      <w:szCs w:val="28"/>
      <w:lang w:eastAsia="sl-SI"/>
    </w:rPr>
  </w:style>
  <w:style w:type="paragraph" w:styleId="Odstavekseznama">
    <w:name w:val="List Paragraph"/>
    <w:basedOn w:val="Navaden"/>
    <w:uiPriority w:val="34"/>
    <w:qFormat/>
    <w:rsid w:val="00C966E4"/>
    <w:pPr>
      <w:ind w:left="720"/>
      <w:contextualSpacing/>
    </w:pPr>
  </w:style>
  <w:style w:type="table" w:customStyle="1" w:styleId="Slog1">
    <w:name w:val="Slog1"/>
    <w:basedOn w:val="Svetelseznampoudarek1"/>
    <w:uiPriority w:val="99"/>
    <w:rsid w:val="00C966E4"/>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P-naslov">
    <w:name w:val="PP-naslov"/>
    <w:basedOn w:val="AHeading10"/>
    <w:qFormat/>
    <w:rsid w:val="00C966E4"/>
    <w:pPr>
      <w:pBdr>
        <w:bottom w:val="double" w:sz="4" w:space="1" w:color="548DD4" w:themeColor="text2" w:themeTint="99"/>
      </w:pBdr>
      <w:spacing w:after="0"/>
      <w:outlineLvl w:val="9"/>
    </w:pPr>
    <w:rPr>
      <w:rFonts w:ascii="Tahoma" w:hAnsi="Tahoma"/>
      <w:color w:val="0070C0"/>
      <w:sz w:val="20"/>
    </w:rPr>
  </w:style>
  <w:style w:type="table" w:customStyle="1" w:styleId="Svetelseznampoudarek11">
    <w:name w:val="Svetel seznam – poudarek 11"/>
    <w:basedOn w:val="Navadnatabela"/>
    <w:uiPriority w:val="61"/>
    <w:rsid w:val="00C966E4"/>
    <w:rPr>
      <w:rFonts w:ascii="Tahoma" w:hAnsi="Tahom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amrea">
    <w:name w:val="Table Grid"/>
    <w:aliases w:val="slog1"/>
    <w:basedOn w:val="Navadnatabel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C966E4"/>
    <w:rPr>
      <w:b/>
      <w:bCs/>
    </w:rPr>
  </w:style>
  <w:style w:type="paragraph" w:styleId="Revizija">
    <w:name w:val="Revision"/>
    <w:hidden/>
    <w:uiPriority w:val="99"/>
    <w:semiHidden/>
    <w:rsid w:val="00C966E4"/>
    <w:rPr>
      <w:lang w:eastAsia="en-US"/>
    </w:rPr>
  </w:style>
  <w:style w:type="paragraph" w:styleId="Besedilooblaka">
    <w:name w:val="Balloon Text"/>
    <w:basedOn w:val="Navaden"/>
    <w:link w:val="BesedilooblakaZnak"/>
    <w:uiPriority w:val="99"/>
    <w:rsid w:val="00C966E4"/>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rsid w:val="00C966E4"/>
    <w:rPr>
      <w:rFonts w:ascii="Tahoma" w:hAnsi="Tahoma" w:cs="Tahoma"/>
      <w:sz w:val="16"/>
      <w:szCs w:val="16"/>
      <w:lang w:eastAsia="en-US"/>
    </w:rPr>
  </w:style>
  <w:style w:type="table" w:styleId="Tabelaspletna1">
    <w:name w:val="Table Web 1"/>
    <w:basedOn w:val="Navadnatabela"/>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obrazloitve">
    <w:name w:val="1-obrazložitve"/>
    <w:basedOn w:val="Navaden"/>
    <w:link w:val="1-obrazloitveZnak"/>
    <w:autoRedefine/>
    <w:rsid w:val="00C966E4"/>
    <w:pPr>
      <w:spacing w:before="0" w:after="0" w:line="360" w:lineRule="auto"/>
      <w:jc w:val="both"/>
    </w:pPr>
    <w:rPr>
      <w:rFonts w:ascii="Tahoma" w:hAnsi="Tahoma"/>
      <w:szCs w:val="15"/>
    </w:rPr>
  </w:style>
  <w:style w:type="character" w:customStyle="1" w:styleId="1-obrazloitveZnak">
    <w:name w:val="1-obrazložitve Znak"/>
    <w:basedOn w:val="Privzetapisavaodstavka"/>
    <w:link w:val="1-obrazloitve"/>
    <w:rsid w:val="00C966E4"/>
    <w:rPr>
      <w:rFonts w:ascii="Tahoma" w:hAnsi="Tahoma"/>
      <w:szCs w:val="15"/>
      <w:lang w:eastAsia="en-US"/>
    </w:rPr>
  </w:style>
  <w:style w:type="paragraph" w:customStyle="1" w:styleId="Znak">
    <w:name w:val="Znak"/>
    <w:basedOn w:val="Navaden"/>
    <w:rsid w:val="00C966E4"/>
    <w:pPr>
      <w:overflowPunct/>
      <w:autoSpaceDE/>
      <w:autoSpaceDN/>
      <w:adjustRightInd/>
      <w:spacing w:before="0" w:after="0"/>
      <w:ind w:left="0"/>
      <w:textAlignment w:val="auto"/>
    </w:pPr>
    <w:rPr>
      <w:b/>
      <w:sz w:val="26"/>
      <w:szCs w:val="26"/>
    </w:rPr>
  </w:style>
  <w:style w:type="paragraph" w:customStyle="1" w:styleId="Znak1">
    <w:name w:val="Znak1"/>
    <w:basedOn w:val="Navaden"/>
    <w:rsid w:val="00C966E4"/>
    <w:pPr>
      <w:overflowPunct/>
      <w:autoSpaceDE/>
      <w:autoSpaceDN/>
      <w:adjustRightInd/>
      <w:spacing w:before="0" w:after="0"/>
      <w:ind w:left="0"/>
      <w:textAlignment w:val="auto"/>
    </w:pPr>
    <w:rPr>
      <w:b/>
      <w:sz w:val="26"/>
      <w:szCs w:val="26"/>
    </w:rPr>
  </w:style>
  <w:style w:type="numbering" w:customStyle="1" w:styleId="Brezseznama1">
    <w:name w:val="Brez seznama1"/>
    <w:next w:val="Brezseznama"/>
    <w:uiPriority w:val="99"/>
    <w:semiHidden/>
    <w:unhideWhenUsed/>
    <w:rsid w:val="00C966E4"/>
  </w:style>
  <w:style w:type="paragraph" w:styleId="Telobesedila3">
    <w:name w:val="Body Text 3"/>
    <w:basedOn w:val="Navaden"/>
    <w:link w:val="Telobesedila3Znak"/>
    <w:rsid w:val="00C966E4"/>
    <w:pPr>
      <w:tabs>
        <w:tab w:val="left" w:pos="432"/>
        <w:tab w:val="left" w:pos="720"/>
        <w:tab w:val="left" w:pos="1296"/>
        <w:tab w:val="left" w:pos="3456"/>
        <w:tab w:val="left" w:pos="15408"/>
      </w:tabs>
      <w:overflowPunct/>
      <w:autoSpaceDE/>
      <w:autoSpaceDN/>
      <w:adjustRightInd/>
      <w:spacing w:before="0" w:after="240"/>
      <w:ind w:left="0"/>
      <w:textAlignment w:val="auto"/>
    </w:pPr>
    <w:rPr>
      <w:sz w:val="24"/>
      <w:lang w:eastAsia="sl-SI"/>
    </w:rPr>
  </w:style>
  <w:style w:type="character" w:customStyle="1" w:styleId="Telobesedila3Znak">
    <w:name w:val="Telo besedila 3 Znak"/>
    <w:basedOn w:val="Privzetapisavaodstavka"/>
    <w:link w:val="Telobesedila3"/>
    <w:rsid w:val="00C966E4"/>
    <w:rPr>
      <w:sz w:val="24"/>
    </w:rPr>
  </w:style>
  <w:style w:type="table" w:customStyle="1" w:styleId="Tabela-spletna11">
    <w:name w:val="Tabela - spletna 11"/>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
    <w:name w:val="Tabela - spletna 1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
    <w:name w:val="Tabela - spletna 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
    <w:name w:val="Tabela - spletna 1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
    <w:name w:val="Tabela - spletna 14"/>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5">
    <w:name w:val="Table Grid 5"/>
    <w:aliases w:val="Tabela - naslovna vrstica"/>
    <w:basedOn w:val="Tabelamrea1"/>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spletna15">
    <w:name w:val="Tabela - spletna 15"/>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
    <w:name w:val="Tabela - spletna 16"/>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
    <w:name w:val="Tabela - spletna 17"/>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
    <w:name w:val="Tabela - spletna 18"/>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
    <w:name w:val="Tabela - spletna 19"/>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
    <w:name w:val="Tabela - spletna 110"/>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
    <w:name w:val="Tabela - spletna 1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
    <w:name w:val="Slog tabele1"/>
    <w:basedOn w:val="Slog1110"/>
    <w:rsid w:val="00C966E4"/>
    <w:rPr>
      <w:rFonts w:ascii="Tahoma" w:hAnsi="Tahoma"/>
      <w:sz w:val="18"/>
    </w:rPr>
    <w:tblPr/>
    <w:tblStylePr w:type="firstRow">
      <w:pPr>
        <w:spacing w:before="0" w:after="0" w:line="240" w:lineRule="auto"/>
      </w:pPr>
      <w:rPr>
        <w:b/>
        <w:bCs/>
        <w:color w:val="auto"/>
      </w:rPr>
      <w:tblPr/>
      <w:tcPr>
        <w:tcBorders>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1Znak">
    <w:name w:val="Naslov 1 Znak"/>
    <w:basedOn w:val="Privzetapisavaodstavka"/>
    <w:link w:val="Naslov1"/>
    <w:rsid w:val="00C966E4"/>
    <w:rPr>
      <w:b/>
      <w:bCs/>
      <w:iCs/>
      <w:spacing w:val="60"/>
      <w:kern w:val="32"/>
      <w:sz w:val="44"/>
      <w:lang w:eastAsia="en-US"/>
    </w:rPr>
  </w:style>
  <w:style w:type="paragraph" w:customStyle="1" w:styleId="Podnaslov1">
    <w:name w:val="Podnaslov1"/>
    <w:basedOn w:val="Navaden"/>
    <w:next w:val="Navaden"/>
    <w:qFormat/>
    <w:rsid w:val="00C966E4"/>
    <w:pPr>
      <w:numPr>
        <w:ilvl w:val="1"/>
      </w:numPr>
      <w:overflowPunct/>
      <w:autoSpaceDE/>
      <w:autoSpaceDN/>
      <w:adjustRightInd/>
      <w:spacing w:before="0" w:after="0"/>
      <w:ind w:left="284"/>
      <w:textAlignment w:val="auto"/>
    </w:pPr>
    <w:rPr>
      <w:rFonts w:ascii="Cambria" w:hAnsi="Cambria"/>
      <w:i/>
      <w:iCs/>
      <w:color w:val="4F81BD"/>
      <w:spacing w:val="15"/>
      <w:sz w:val="24"/>
      <w:szCs w:val="24"/>
      <w:lang w:eastAsia="sl-SI"/>
    </w:rPr>
  </w:style>
  <w:style w:type="character" w:customStyle="1" w:styleId="PodnaslovZnak">
    <w:name w:val="Podnaslov Znak"/>
    <w:basedOn w:val="Privzetapisavaodstavka"/>
    <w:link w:val="Podnaslov"/>
    <w:rsid w:val="00C966E4"/>
    <w:rPr>
      <w:rFonts w:ascii="Cambria" w:hAnsi="Cambria"/>
      <w:i/>
      <w:iCs/>
      <w:color w:val="4F81BD"/>
      <w:spacing w:val="15"/>
      <w:sz w:val="24"/>
      <w:szCs w:val="24"/>
    </w:rPr>
  </w:style>
  <w:style w:type="paragraph" w:customStyle="1" w:styleId="Intenzivencitat1">
    <w:name w:val="Intenziven citat1"/>
    <w:basedOn w:val="Navaden"/>
    <w:next w:val="Navaden"/>
    <w:uiPriority w:val="30"/>
    <w:qFormat/>
    <w:rsid w:val="00C966E4"/>
    <w:pPr>
      <w:pBdr>
        <w:bottom w:val="single" w:sz="4" w:space="4" w:color="4F81BD"/>
      </w:pBdr>
      <w:overflowPunct/>
      <w:autoSpaceDE/>
      <w:autoSpaceDN/>
      <w:adjustRightInd/>
      <w:spacing w:before="200" w:after="280"/>
      <w:ind w:left="936" w:right="936"/>
      <w:textAlignment w:val="auto"/>
    </w:pPr>
    <w:rPr>
      <w:b/>
      <w:bCs/>
      <w:i/>
      <w:iCs/>
      <w:color w:val="4F81BD"/>
      <w:sz w:val="24"/>
      <w:szCs w:val="24"/>
      <w:lang w:eastAsia="sl-SI"/>
    </w:rPr>
  </w:style>
  <w:style w:type="character" w:customStyle="1" w:styleId="IntenzivencitatZnak">
    <w:name w:val="Intenziven citat Znak"/>
    <w:basedOn w:val="Privzetapisavaodstavka"/>
    <w:link w:val="Intenzivencitat"/>
    <w:uiPriority w:val="30"/>
    <w:rsid w:val="00C966E4"/>
    <w:rPr>
      <w:b/>
      <w:bCs/>
      <w:i/>
      <w:iCs/>
      <w:color w:val="4F81BD"/>
      <w:sz w:val="24"/>
      <w:szCs w:val="24"/>
    </w:rPr>
  </w:style>
  <w:style w:type="character" w:customStyle="1" w:styleId="Intenzivenpoudarek1">
    <w:name w:val="Intenziven poudarek1"/>
    <w:basedOn w:val="Privzetapisavaodstavka"/>
    <w:uiPriority w:val="21"/>
    <w:qFormat/>
    <w:rsid w:val="00C966E4"/>
    <w:rPr>
      <w:b/>
      <w:bCs/>
      <w:i/>
      <w:iCs/>
      <w:color w:val="4F81BD"/>
    </w:rPr>
  </w:style>
  <w:style w:type="paragraph" w:styleId="Stvarnokazalo1">
    <w:name w:val="index 1"/>
    <w:basedOn w:val="Navaden"/>
    <w:next w:val="Navaden"/>
    <w:autoRedefine/>
    <w:uiPriority w:val="99"/>
    <w:rsid w:val="00C966E4"/>
    <w:pPr>
      <w:overflowPunct/>
      <w:autoSpaceDE/>
      <w:autoSpaceDN/>
      <w:adjustRightInd/>
      <w:spacing w:before="0" w:after="0"/>
      <w:ind w:left="240" w:hanging="240"/>
      <w:textAlignment w:val="auto"/>
    </w:pPr>
    <w:rPr>
      <w:sz w:val="24"/>
      <w:szCs w:val="24"/>
      <w:lang w:eastAsia="sl-SI"/>
    </w:rPr>
  </w:style>
  <w:style w:type="table" w:customStyle="1" w:styleId="Svetlosenenjepoudarek41">
    <w:name w:val="Svetlo senčenje – poudarek 41"/>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
    <w:name w:val="Srednji seznam 1 – poudarek 41"/>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
    <w:name w:val="Barvna mreža – poudarek 41"/>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
    <w:name w:val="Srednji seznam 2 – poudarek 41"/>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
    <w:name w:val="Srednji seznam 2 – poudarek 11"/>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
    <w:name w:val="Svetlo senčenje – poudarek 11"/>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
    <w:name w:val="Srednji seznam 1 – poudarek 11"/>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
    <w:name w:val="Tabela - mreža1"/>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1">
    <w:name w:val="Svetel seznam – poudarek 1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
    <w:name w:val="Svetel seznam – poudarek 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
    <w:name w:val="Slog11"/>
    <w:basedOn w:val="Svetelseznampoudarek13"/>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
    <w:name w:val="Svetel seznam – poudarek 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
    <w:name w:val="Slog12"/>
    <w:basedOn w:val="Svetelseznampoudarek14"/>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
    <w:name w:val="Svetel seznam – poudarek 1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
    <w:name w:val="Slog13"/>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
    <w:name w:val="Svetel seznam – poudarek 15"/>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
    <w:name w:val="Slog14"/>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
    <w:name w:val="Svetel seznam – poudarek 16"/>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
    <w:name w:val="Slog15"/>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
    <w:name w:val="Svetel seznam – poudarek 17"/>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
    <w:name w:val="Slog16"/>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
    <w:name w:val="Svetel seznam – poudarek 18"/>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
    <w:name w:val="Slog17"/>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
    <w:name w:val="Svetel seznam – poudarek 19"/>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
    <w:name w:val="Slog18"/>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
    <w:name w:val="Svetel seznam – poudarek 110"/>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
    <w:name w:val="Slog19"/>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1">
    <w:name w:val="Svetel seznam – poudarek 11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
    <w:name w:val="Slog110"/>
    <w:basedOn w:val="Svetelseznampoudarek112"/>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
    <w:name w:val="Svetel seznam – poudarek 1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
    <w:name w:val="Slog111"/>
    <w:basedOn w:val="Svetelseznampoudarek113"/>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
    <w:name w:val="Svetel seznam – poudarek 1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
    <w:name w:val="Slog112"/>
    <w:basedOn w:val="Svetelseznampoudarek114"/>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
    <w:name w:val="Svetel seznam – poudarek 11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
    <w:name w:val="Slog113"/>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
    <w:name w:val="Svetel seznam – poudarek 115"/>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aslov3Znak">
    <w:name w:val="Naslov 3 Znak"/>
    <w:basedOn w:val="Privzetapisavaodstavka"/>
    <w:link w:val="Naslov3"/>
    <w:uiPriority w:val="9"/>
    <w:rsid w:val="00C966E4"/>
    <w:rPr>
      <w:rFonts w:cs="Arial"/>
      <w:b/>
      <w:iCs/>
      <w:spacing w:val="30"/>
      <w:sz w:val="40"/>
      <w:szCs w:val="26"/>
      <w:lang w:eastAsia="en-US"/>
    </w:rPr>
  </w:style>
  <w:style w:type="character" w:customStyle="1" w:styleId="Naslov4Znak">
    <w:name w:val="Naslov 4 Znak"/>
    <w:basedOn w:val="Privzetapisavaodstavka"/>
    <w:link w:val="Naslov4"/>
    <w:uiPriority w:val="9"/>
    <w:rsid w:val="00C966E4"/>
    <w:rPr>
      <w:b/>
      <w:bCs/>
      <w:spacing w:val="20"/>
      <w:sz w:val="36"/>
      <w:szCs w:val="28"/>
      <w:lang w:eastAsia="en-US"/>
    </w:rPr>
  </w:style>
  <w:style w:type="character" w:customStyle="1" w:styleId="Naslov5Znak">
    <w:name w:val="Naslov 5 Znak"/>
    <w:basedOn w:val="Privzetapisavaodstavka"/>
    <w:link w:val="Naslov5"/>
    <w:rsid w:val="00C966E4"/>
    <w:rPr>
      <w:b/>
      <w:sz w:val="32"/>
      <w:lang w:eastAsia="en-US"/>
    </w:rPr>
  </w:style>
  <w:style w:type="character" w:customStyle="1" w:styleId="Naslov6Znak">
    <w:name w:val="Naslov 6 Znak"/>
    <w:basedOn w:val="Privzetapisavaodstavka"/>
    <w:link w:val="Naslov6"/>
    <w:rsid w:val="00C966E4"/>
    <w:rPr>
      <w:b/>
      <w:iCs/>
      <w:sz w:val="32"/>
      <w:lang w:eastAsia="en-US"/>
    </w:rPr>
  </w:style>
  <w:style w:type="character" w:customStyle="1" w:styleId="Naslov7Znak">
    <w:name w:val="Naslov 7 Znak"/>
    <w:basedOn w:val="Privzetapisavaodstavka"/>
    <w:link w:val="Naslov7"/>
    <w:rsid w:val="00C966E4"/>
    <w:rPr>
      <w:b/>
      <w:bCs/>
      <w:sz w:val="28"/>
      <w:lang w:eastAsia="en-US"/>
    </w:rPr>
  </w:style>
  <w:style w:type="character" w:customStyle="1" w:styleId="Naslov8Znak">
    <w:name w:val="Naslov 8 Znak"/>
    <w:basedOn w:val="Privzetapisavaodstavka"/>
    <w:link w:val="Naslov8"/>
    <w:rsid w:val="00C966E4"/>
    <w:rPr>
      <w:b/>
      <w:sz w:val="28"/>
      <w:lang w:eastAsia="en-US"/>
    </w:rPr>
  </w:style>
  <w:style w:type="character" w:customStyle="1" w:styleId="Naslov9Znak">
    <w:name w:val="Naslov 9 Znak"/>
    <w:basedOn w:val="Privzetapisavaodstavka"/>
    <w:link w:val="Naslov9"/>
    <w:rsid w:val="00C966E4"/>
    <w:rPr>
      <w:b/>
      <w:iCs/>
      <w:sz w:val="28"/>
      <w:lang w:eastAsia="en-US"/>
    </w:rPr>
  </w:style>
  <w:style w:type="numbering" w:customStyle="1" w:styleId="Brezseznama11">
    <w:name w:val="Brez seznama11"/>
    <w:next w:val="Brezseznama"/>
    <w:uiPriority w:val="99"/>
    <w:semiHidden/>
    <w:unhideWhenUsed/>
    <w:rsid w:val="00C966E4"/>
  </w:style>
  <w:style w:type="character" w:customStyle="1" w:styleId="z-vrhobrazcaZnak">
    <w:name w:val="z-vrh obrazca Znak"/>
    <w:basedOn w:val="Privzetapisavaodstavka"/>
    <w:link w:val="z-vrhobrazca"/>
    <w:rsid w:val="00C966E4"/>
    <w:rPr>
      <w:rFonts w:ascii="Arial" w:hAnsi="Arial" w:cs="Arial"/>
      <w:vanish/>
      <w:sz w:val="16"/>
      <w:szCs w:val="16"/>
    </w:rPr>
  </w:style>
  <w:style w:type="character" w:customStyle="1" w:styleId="z-dnoobrazcaZnak">
    <w:name w:val="z-dno obrazca Znak"/>
    <w:basedOn w:val="Privzetapisavaodstavka"/>
    <w:link w:val="z-dnoobrazca"/>
    <w:rsid w:val="00C966E4"/>
    <w:rPr>
      <w:rFonts w:ascii="Arial" w:hAnsi="Arial" w:cs="Arial"/>
      <w:vanish/>
      <w:sz w:val="16"/>
      <w:szCs w:val="16"/>
    </w:rPr>
  </w:style>
  <w:style w:type="character" w:customStyle="1" w:styleId="NaslovZnak">
    <w:name w:val="Naslov Znak"/>
    <w:basedOn w:val="Privzetapisavaodstavka"/>
    <w:link w:val="Naslov"/>
    <w:rsid w:val="00C966E4"/>
    <w:rPr>
      <w:rFonts w:ascii="Arial" w:hAnsi="Arial" w:cs="Arial"/>
      <w:b/>
      <w:bCs/>
      <w:kern w:val="28"/>
      <w:sz w:val="32"/>
      <w:szCs w:val="32"/>
      <w:lang w:eastAsia="en-US"/>
    </w:rPr>
  </w:style>
  <w:style w:type="numbering" w:customStyle="1" w:styleId="ListStyleNumber1">
    <w:name w:val="ListStyleNumber1"/>
    <w:rsid w:val="00C966E4"/>
  </w:style>
  <w:style w:type="table" w:customStyle="1" w:styleId="Svetelseznampoudarek116">
    <w:name w:val="Svetel seznam – poudarek 116"/>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
    <w:name w:val="Tabela - spletna 113"/>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
    <w:name w:val="Brez seznama2"/>
    <w:next w:val="Brezseznama"/>
    <w:semiHidden/>
    <w:unhideWhenUsed/>
    <w:rsid w:val="00C966E4"/>
  </w:style>
  <w:style w:type="numbering" w:customStyle="1" w:styleId="ListStyleNumber11">
    <w:name w:val="ListStyleNumber11"/>
    <w:rsid w:val="00C966E4"/>
  </w:style>
  <w:style w:type="table" w:customStyle="1" w:styleId="Svetelseznampoudarek117">
    <w:name w:val="Svetel seznam – poudarek 117"/>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
    <w:name w:val="Tabela - spletna 114"/>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odnaslov">
    <w:name w:val="Subtitle"/>
    <w:basedOn w:val="Navaden"/>
    <w:next w:val="Navaden"/>
    <w:link w:val="PodnaslovZnak"/>
    <w:qFormat/>
    <w:rsid w:val="00C966E4"/>
    <w:pPr>
      <w:numPr>
        <w:ilvl w:val="1"/>
      </w:numPr>
      <w:ind w:left="284"/>
    </w:pPr>
    <w:rPr>
      <w:rFonts w:ascii="Cambria" w:hAnsi="Cambria"/>
      <w:i/>
      <w:iCs/>
      <w:color w:val="4F81BD"/>
      <w:spacing w:val="15"/>
      <w:sz w:val="24"/>
      <w:szCs w:val="24"/>
      <w:lang w:eastAsia="sl-SI"/>
    </w:rPr>
  </w:style>
  <w:style w:type="character" w:customStyle="1" w:styleId="PodnaslovZnak1">
    <w:name w:val="Podnaslov Znak1"/>
    <w:basedOn w:val="Privzetapisavaodstavka"/>
    <w:rsid w:val="00C966E4"/>
    <w:rPr>
      <w:rFonts w:asciiTheme="minorHAnsi" w:eastAsiaTheme="minorEastAsia" w:hAnsiTheme="minorHAnsi" w:cstheme="minorBidi"/>
      <w:color w:val="5A5A5A" w:themeColor="text1" w:themeTint="A5"/>
      <w:spacing w:val="15"/>
      <w:sz w:val="22"/>
      <w:szCs w:val="22"/>
      <w:lang w:eastAsia="en-US"/>
    </w:rPr>
  </w:style>
  <w:style w:type="paragraph" w:styleId="Intenzivencitat">
    <w:name w:val="Intense Quote"/>
    <w:basedOn w:val="Navaden"/>
    <w:next w:val="Navaden"/>
    <w:link w:val="IntenzivencitatZnak"/>
    <w:uiPriority w:val="30"/>
    <w:qFormat/>
    <w:rsid w:val="00C966E4"/>
    <w:pPr>
      <w:pBdr>
        <w:bottom w:val="single" w:sz="4" w:space="4" w:color="4F81BD" w:themeColor="accent1"/>
      </w:pBdr>
      <w:spacing w:before="200" w:after="280"/>
      <w:ind w:left="936" w:right="936"/>
    </w:pPr>
    <w:rPr>
      <w:b/>
      <w:bCs/>
      <w:i/>
      <w:iCs/>
      <w:color w:val="4F81BD"/>
      <w:sz w:val="24"/>
      <w:szCs w:val="24"/>
      <w:lang w:eastAsia="sl-SI"/>
    </w:rPr>
  </w:style>
  <w:style w:type="character" w:customStyle="1" w:styleId="IntenzivencitatZnak1">
    <w:name w:val="Intenziven citat Znak1"/>
    <w:basedOn w:val="Privzetapisavaodstavka"/>
    <w:uiPriority w:val="30"/>
    <w:rsid w:val="00C966E4"/>
    <w:rPr>
      <w:i/>
      <w:iCs/>
      <w:color w:val="4F81BD" w:themeColor="accent1"/>
      <w:lang w:eastAsia="en-US"/>
    </w:rPr>
  </w:style>
  <w:style w:type="character" w:styleId="Intenzivenpoudarek">
    <w:name w:val="Intense Emphasis"/>
    <w:basedOn w:val="Privzetapisavaodstavka"/>
    <w:uiPriority w:val="21"/>
    <w:qFormat/>
    <w:rsid w:val="00C966E4"/>
    <w:rPr>
      <w:b/>
      <w:bCs/>
      <w:i/>
      <w:iCs/>
      <w:color w:val="4F81BD" w:themeColor="accent1"/>
    </w:rPr>
  </w:style>
  <w:style w:type="table" w:styleId="Svetlosenenjepoudarek4">
    <w:name w:val="Light Shading Accent 4"/>
    <w:basedOn w:val="Navadnatabela"/>
    <w:uiPriority w:val="60"/>
    <w:rsid w:val="00C966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rednjiseznam1poudarek4">
    <w:name w:val="Medium List 1 Accent 4"/>
    <w:basedOn w:val="Navadnatabela"/>
    <w:uiPriority w:val="65"/>
    <w:rsid w:val="00C966E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Barvnamreapoudarek4">
    <w:name w:val="Colorful Grid Accent 4"/>
    <w:basedOn w:val="Navadnatabela"/>
    <w:uiPriority w:val="73"/>
    <w:rsid w:val="00C966E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rednjiseznam2poudarek4">
    <w:name w:val="Medium List 2 Accent 4"/>
    <w:basedOn w:val="Navadnatabela"/>
    <w:uiPriority w:val="66"/>
    <w:rsid w:val="00C966E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2poudarek1">
    <w:name w:val="Medium List 2 Accent 1"/>
    <w:basedOn w:val="Navadnatabela"/>
    <w:uiPriority w:val="66"/>
    <w:rsid w:val="00C966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Brezseznama3">
    <w:name w:val="Brez seznama3"/>
    <w:next w:val="Brezseznama"/>
    <w:uiPriority w:val="99"/>
    <w:semiHidden/>
    <w:unhideWhenUsed/>
    <w:rsid w:val="00C966E4"/>
  </w:style>
  <w:style w:type="table" w:customStyle="1" w:styleId="Tabela-spletna115">
    <w:name w:val="Tabela - spletna 115"/>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
    <w:name w:val="Tabela - spletna 116"/>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
    <w:name w:val="Tabela - naslovna vrstica1"/>
    <w:basedOn w:val="Tabelamrea1"/>
    <w:next w:val="Tabelamrea5"/>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
    <w:name w:val="Slog tabele11"/>
    <w:basedOn w:val="Tabelaspletna1"/>
    <w:rsid w:val="00C966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
    <w:name w:val="Svetlo senčenje – poudarek 42"/>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
    <w:name w:val="Srednji seznam 1 – poudarek 42"/>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
    <w:name w:val="Barvna mreža – poudarek 42"/>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
    <w:name w:val="Srednji seznam 2 – poudarek 42"/>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
    <w:name w:val="Srednji seznam 2 – poudarek 12"/>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
    <w:name w:val="Svetlo senčenje – poudarek 111"/>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
    <w:name w:val="Srednji seznam 1 – poudarek 111"/>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0">
    <w:name w:val="Tabela - mreža11"/>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8">
    <w:name w:val="Svetel seznam – poudarek 118"/>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
    <w:name w:val="Slog114"/>
    <w:basedOn w:val="Svetelseznampoudarek12"/>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
    <w:name w:val="Svetel seznam – poudarek 12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
    <w:name w:val="Slog115"/>
    <w:basedOn w:val="Svetelseznampoudarek13"/>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
    <w:name w:val="Svetel seznam – poudarek 13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
    <w:name w:val="Slog121"/>
    <w:basedOn w:val="Svetelseznampoudarek14"/>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
    <w:name w:val="Svetel seznam – poudarek 14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
    <w:name w:val="Slog131"/>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
    <w:name w:val="Svetel seznam – poudarek 15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
    <w:name w:val="Slog141"/>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
    <w:name w:val="Svetel seznam – poudarek 16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
    <w:name w:val="Slog151"/>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
    <w:name w:val="Svetel seznam – poudarek 17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
    <w:name w:val="Slog161"/>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
    <w:name w:val="Svetel seznam – poudarek 18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
    <w:name w:val="Slog171"/>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
    <w:name w:val="Svetel seznam – poudarek 19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
    <w:name w:val="Slog181"/>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
    <w:name w:val="Svetel seznam – poudarek 110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
    <w:name w:val="Slog191"/>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
    <w:name w:val="Svetel seznam – poudarek 11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
    <w:name w:val="Slog1101"/>
    <w:basedOn w:val="Svetelseznampoudarek112"/>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
    <w:name w:val="Svetel seznam – poudarek 112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
    <w:name w:val="Slog1111"/>
    <w:basedOn w:val="Svetelseznampoudarek113"/>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
    <w:name w:val="Svetel seznam – poudarek 113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
    <w:name w:val="Slog1121"/>
    <w:basedOn w:val="Svetelseznampoudarek114"/>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
    <w:name w:val="Svetel seznam – poudarek 114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
    <w:name w:val="Slog1131"/>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
    <w:name w:val="Svetel seznam – poudarek 115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
    <w:name w:val="Brez seznama12"/>
    <w:next w:val="Brezseznama"/>
    <w:uiPriority w:val="99"/>
    <w:semiHidden/>
    <w:unhideWhenUsed/>
    <w:rsid w:val="00C966E4"/>
  </w:style>
  <w:style w:type="numbering" w:customStyle="1" w:styleId="ListStyleNumber2">
    <w:name w:val="ListStyleNumber2"/>
    <w:rsid w:val="00C966E4"/>
  </w:style>
  <w:style w:type="table" w:customStyle="1" w:styleId="Svetelseznampoudarek1161">
    <w:name w:val="Svetel seznam – poudarek 1161"/>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
    <w:name w:val="Brez seznama21"/>
    <w:next w:val="Brezseznama"/>
    <w:uiPriority w:val="99"/>
    <w:semiHidden/>
    <w:unhideWhenUsed/>
    <w:rsid w:val="00C966E4"/>
  </w:style>
  <w:style w:type="numbering" w:customStyle="1" w:styleId="ListStyleNumber12">
    <w:name w:val="ListStyleNumber12"/>
    <w:rsid w:val="00C966E4"/>
  </w:style>
  <w:style w:type="table" w:customStyle="1" w:styleId="Svetelseznampoudarek1171">
    <w:name w:val="Svetel seznam – poudarek 1171"/>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TOC">
    <w:name w:val="TOC Heading"/>
    <w:basedOn w:val="Naslov1"/>
    <w:next w:val="Navaden"/>
    <w:uiPriority w:val="39"/>
    <w:unhideWhenUsed/>
    <w:qFormat/>
    <w:rsid w:val="00C966E4"/>
    <w:pPr>
      <w:overflowPunct/>
      <w:autoSpaceDE/>
      <w:autoSpaceDN/>
      <w:adjustRightInd/>
      <w:spacing w:before="480" w:after="0" w:line="276" w:lineRule="auto"/>
      <w:jc w:val="left"/>
      <w:textAlignment w:val="auto"/>
      <w:outlineLvl w:val="9"/>
    </w:pPr>
    <w:rPr>
      <w:rFonts w:asciiTheme="majorHAnsi" w:eastAsiaTheme="majorEastAsia" w:hAnsiTheme="majorHAnsi" w:cstheme="majorBidi"/>
      <w:iCs w:val="0"/>
      <w:color w:val="365F91" w:themeColor="accent1" w:themeShade="BF"/>
      <w:spacing w:val="0"/>
      <w:kern w:val="0"/>
      <w:sz w:val="28"/>
      <w:szCs w:val="28"/>
    </w:rPr>
  </w:style>
  <w:style w:type="character" w:styleId="SledenaHiperpovezava">
    <w:name w:val="FollowedHyperlink"/>
    <w:basedOn w:val="Privzetapisavaodstavka"/>
    <w:uiPriority w:val="99"/>
    <w:unhideWhenUsed/>
    <w:rsid w:val="00C966E4"/>
    <w:rPr>
      <w:color w:val="800080"/>
      <w:u w:val="single"/>
    </w:rPr>
  </w:style>
  <w:style w:type="paragraph" w:customStyle="1" w:styleId="xl63">
    <w:name w:val="xl63"/>
    <w:basedOn w:val="Navaden"/>
    <w:rsid w:val="00C966E4"/>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sz w:val="24"/>
      <w:szCs w:val="24"/>
      <w:lang w:eastAsia="sl-SI"/>
    </w:rPr>
  </w:style>
  <w:style w:type="paragraph" w:customStyle="1" w:styleId="xl64">
    <w:name w:val="xl64"/>
    <w:basedOn w:val="Navaden"/>
    <w:rsid w:val="00C966E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lang w:eastAsia="sl-SI"/>
    </w:rPr>
  </w:style>
  <w:style w:type="paragraph" w:customStyle="1" w:styleId="xl65">
    <w:name w:val="xl65"/>
    <w:basedOn w:val="Navaden"/>
    <w:rsid w:val="00C966E4"/>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6">
    <w:name w:val="xl66"/>
    <w:basedOn w:val="Navaden"/>
    <w:rsid w:val="00C966E4"/>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800080"/>
      <w:lang w:eastAsia="sl-SI"/>
    </w:rPr>
  </w:style>
  <w:style w:type="paragraph" w:customStyle="1" w:styleId="xl67">
    <w:name w:val="xl67"/>
    <w:basedOn w:val="Navaden"/>
    <w:rsid w:val="00C966E4"/>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800080"/>
      <w:lang w:eastAsia="sl-SI"/>
    </w:rPr>
  </w:style>
  <w:style w:type="paragraph" w:customStyle="1" w:styleId="xl68">
    <w:name w:val="xl68"/>
    <w:basedOn w:val="Navaden"/>
    <w:rsid w:val="00C966E4"/>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69">
    <w:name w:val="xl69"/>
    <w:basedOn w:val="Navaden"/>
    <w:rsid w:val="00C966E4"/>
    <w:pP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8040"/>
      <w:sz w:val="18"/>
      <w:szCs w:val="18"/>
      <w:lang w:eastAsia="sl-SI"/>
    </w:rPr>
  </w:style>
  <w:style w:type="paragraph" w:customStyle="1" w:styleId="xl70">
    <w:name w:val="xl70"/>
    <w:basedOn w:val="Navaden"/>
    <w:rsid w:val="00C966E4"/>
    <w:pP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008040"/>
      <w:sz w:val="18"/>
      <w:szCs w:val="18"/>
      <w:lang w:eastAsia="sl-SI"/>
    </w:rPr>
  </w:style>
  <w:style w:type="paragraph" w:customStyle="1" w:styleId="xl71">
    <w:name w:val="xl71"/>
    <w:basedOn w:val="Navaden"/>
    <w:rsid w:val="00C966E4"/>
    <w:pPr>
      <w:pBdr>
        <w:top w:val="single" w:sz="4" w:space="0" w:color="auto"/>
        <w:left w:val="single" w:sz="4" w:space="0" w:color="auto"/>
        <w:bottom w:val="single" w:sz="4" w:space="0" w:color="auto"/>
        <w:right w:val="single" w:sz="4" w:space="0" w:color="auto"/>
      </w:pBdr>
      <w:shd w:val="clear" w:color="000000" w:fill="C0C0C0"/>
      <w:overflowPunct/>
      <w:autoSpaceDE/>
      <w:autoSpaceDN/>
      <w:adjustRightInd/>
      <w:spacing w:before="100" w:beforeAutospacing="1" w:after="100" w:afterAutospacing="1"/>
      <w:ind w:left="0"/>
      <w:jc w:val="center"/>
      <w:textAlignment w:val="center"/>
    </w:pPr>
    <w:rPr>
      <w:rFonts w:ascii="Tahoma" w:hAnsi="Tahoma" w:cs="Tahoma"/>
      <w:sz w:val="16"/>
      <w:szCs w:val="16"/>
      <w:lang w:eastAsia="sl-SI"/>
    </w:rPr>
  </w:style>
  <w:style w:type="paragraph" w:customStyle="1" w:styleId="xl72">
    <w:name w:val="xl72"/>
    <w:basedOn w:val="Navaden"/>
    <w:rsid w:val="00C966E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Tahoma" w:hAnsi="Tahoma" w:cs="Tahoma"/>
      <w:b/>
      <w:bCs/>
      <w:color w:val="000000"/>
      <w:sz w:val="16"/>
      <w:szCs w:val="16"/>
      <w:lang w:eastAsia="sl-SI"/>
    </w:rPr>
  </w:style>
  <w:style w:type="paragraph" w:customStyle="1" w:styleId="xl73">
    <w:name w:val="xl73"/>
    <w:basedOn w:val="Navaden"/>
    <w:rsid w:val="00C966E4"/>
    <w:pPr>
      <w:overflowPunct/>
      <w:autoSpaceDE/>
      <w:autoSpaceDN/>
      <w:adjustRightInd/>
      <w:spacing w:before="100" w:beforeAutospacing="1" w:after="100" w:afterAutospacing="1"/>
      <w:ind w:left="0"/>
      <w:textAlignment w:val="auto"/>
    </w:pPr>
    <w:rPr>
      <w:rFonts w:ascii="Tahoma" w:hAnsi="Tahoma" w:cs="Tahoma"/>
      <w:sz w:val="16"/>
      <w:szCs w:val="16"/>
      <w:lang w:eastAsia="sl-SI"/>
    </w:rPr>
  </w:style>
  <w:style w:type="paragraph" w:customStyle="1" w:styleId="xl74">
    <w:name w:val="xl74"/>
    <w:basedOn w:val="Navaden"/>
    <w:rsid w:val="00C966E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000000"/>
      <w:sz w:val="16"/>
      <w:szCs w:val="16"/>
      <w:lang w:eastAsia="sl-SI"/>
    </w:rPr>
  </w:style>
  <w:style w:type="paragraph" w:customStyle="1" w:styleId="xl75">
    <w:name w:val="xl75"/>
    <w:basedOn w:val="Navaden"/>
    <w:rsid w:val="00C966E4"/>
    <w:pPr>
      <w:shd w:val="clear" w:color="000000" w:fill="FFFFFF"/>
      <w:overflowPunct/>
      <w:autoSpaceDE/>
      <w:autoSpaceDN/>
      <w:adjustRightInd/>
      <w:spacing w:before="100" w:beforeAutospacing="1" w:after="100" w:afterAutospacing="1"/>
      <w:ind w:left="0"/>
      <w:textAlignment w:val="auto"/>
    </w:pPr>
    <w:rPr>
      <w:rFonts w:ascii="Tahoma" w:hAnsi="Tahoma" w:cs="Tahoma"/>
      <w:b/>
      <w:bCs/>
      <w:color w:val="800080"/>
      <w:sz w:val="16"/>
      <w:szCs w:val="16"/>
      <w:lang w:eastAsia="sl-SI"/>
    </w:rPr>
  </w:style>
  <w:style w:type="paragraph" w:customStyle="1" w:styleId="xl76">
    <w:name w:val="xl76"/>
    <w:basedOn w:val="Navaden"/>
    <w:rsid w:val="00C966E4"/>
    <w:pPr>
      <w:shd w:val="clear" w:color="000000" w:fill="FFFFFF"/>
      <w:overflowPunct/>
      <w:autoSpaceDE/>
      <w:autoSpaceDN/>
      <w:adjustRightInd/>
      <w:spacing w:before="100" w:beforeAutospacing="1" w:after="100" w:afterAutospacing="1"/>
      <w:ind w:left="0"/>
      <w:jc w:val="right"/>
      <w:textAlignment w:val="auto"/>
    </w:pPr>
    <w:rPr>
      <w:rFonts w:ascii="Tahoma" w:hAnsi="Tahoma" w:cs="Tahoma"/>
      <w:b/>
      <w:bCs/>
      <w:color w:val="800080"/>
      <w:sz w:val="16"/>
      <w:szCs w:val="16"/>
      <w:lang w:eastAsia="sl-SI"/>
    </w:rPr>
  </w:style>
  <w:style w:type="table" w:customStyle="1" w:styleId="Tabela-mrea2">
    <w:name w:val="Tabela - mreža2"/>
    <w:basedOn w:val="Svetelseznampoudarek119"/>
    <w:next w:val="Tabelamrea"/>
    <w:rsid w:val="00C966E4"/>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9">
    <w:name w:val="Svetel seznam – poudarek 119"/>
    <w:basedOn w:val="Navadnatabela"/>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4">
    <w:name w:val="Brez seznama4"/>
    <w:next w:val="Brezseznama"/>
    <w:uiPriority w:val="99"/>
    <w:semiHidden/>
    <w:unhideWhenUsed/>
    <w:rsid w:val="00C966E4"/>
  </w:style>
  <w:style w:type="character" w:customStyle="1" w:styleId="Naslov2Znak">
    <w:name w:val="Naslov 2 Znak"/>
    <w:basedOn w:val="Privzetapisavaodstavka"/>
    <w:link w:val="Naslov2"/>
    <w:rsid w:val="00C966E4"/>
    <w:rPr>
      <w:b/>
      <w:spacing w:val="30"/>
      <w:sz w:val="40"/>
      <w:lang w:eastAsia="en-US"/>
    </w:rPr>
  </w:style>
  <w:style w:type="character" w:customStyle="1" w:styleId="TelobesedilaZnak">
    <w:name w:val="Telo besedila Znak"/>
    <w:basedOn w:val="Privzetapisavaodstavka"/>
    <w:link w:val="Telobesedila"/>
    <w:rsid w:val="00C966E4"/>
    <w:rPr>
      <w:sz w:val="24"/>
      <w:szCs w:val="24"/>
    </w:rPr>
  </w:style>
  <w:style w:type="table" w:customStyle="1" w:styleId="Tabela-spletna117">
    <w:name w:val="Tabela - spletna 117"/>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log2">
    <w:name w:val="Slog2"/>
    <w:basedOn w:val="Naslov2"/>
    <w:qFormat/>
    <w:rsid w:val="00C966E4"/>
    <w:pPr>
      <w:keepLines/>
      <w:overflowPunct/>
      <w:autoSpaceDE/>
      <w:autoSpaceDN/>
      <w:adjustRightInd/>
      <w:spacing w:before="0" w:after="0"/>
      <w:jc w:val="both"/>
      <w:textAlignment w:val="auto"/>
      <w:outlineLvl w:val="2"/>
    </w:pPr>
    <w:rPr>
      <w:rFonts w:ascii="Cambria" w:hAnsi="Cambria" w:cs="Arial"/>
      <w:b w:val="0"/>
      <w:bCs/>
      <w:i/>
      <w:color w:val="4F81BD"/>
      <w:sz w:val="20"/>
      <w:szCs w:val="24"/>
      <w:lang w:eastAsia="sl-SI"/>
    </w:rPr>
  </w:style>
  <w:style w:type="character" w:customStyle="1" w:styleId="GlavaZnak">
    <w:name w:val="Glava Znak"/>
    <w:basedOn w:val="Privzetapisavaodstavka"/>
    <w:link w:val="Glava"/>
    <w:uiPriority w:val="99"/>
    <w:rsid w:val="00C966E4"/>
    <w:rPr>
      <w:sz w:val="16"/>
      <w:lang w:eastAsia="en-US"/>
    </w:rPr>
  </w:style>
  <w:style w:type="character" w:customStyle="1" w:styleId="NogaZnak">
    <w:name w:val="Noga Znak"/>
    <w:basedOn w:val="Privzetapisavaodstavka"/>
    <w:link w:val="Noga"/>
    <w:uiPriority w:val="99"/>
    <w:rsid w:val="00C966E4"/>
    <w:rPr>
      <w:lang w:eastAsia="en-US"/>
    </w:rPr>
  </w:style>
  <w:style w:type="numbering" w:customStyle="1" w:styleId="Brezseznama13">
    <w:name w:val="Brez seznama13"/>
    <w:next w:val="Brezseznama"/>
    <w:uiPriority w:val="99"/>
    <w:semiHidden/>
    <w:unhideWhenUsed/>
    <w:rsid w:val="00C966E4"/>
  </w:style>
  <w:style w:type="paragraph" w:styleId="Telobesedila2">
    <w:name w:val="Body Text 2"/>
    <w:basedOn w:val="Navaden"/>
    <w:link w:val="Telobesedila2Znak"/>
    <w:rsid w:val="00C966E4"/>
    <w:pPr>
      <w:overflowPunct/>
      <w:autoSpaceDE/>
      <w:autoSpaceDN/>
      <w:adjustRightInd/>
      <w:spacing w:before="0" w:after="0"/>
      <w:ind w:left="0"/>
      <w:jc w:val="both"/>
      <w:textAlignment w:val="auto"/>
    </w:pPr>
    <w:rPr>
      <w:rFonts w:ascii="Tahoma" w:hAnsi="Tahoma"/>
      <w:lang w:eastAsia="sl-SI"/>
    </w:rPr>
  </w:style>
  <w:style w:type="character" w:customStyle="1" w:styleId="Telobesedila2Znak">
    <w:name w:val="Telo besedila 2 Znak"/>
    <w:basedOn w:val="Privzetapisavaodstavka"/>
    <w:link w:val="Telobesedila2"/>
    <w:rsid w:val="00C966E4"/>
    <w:rPr>
      <w:rFonts w:ascii="Tahoma" w:hAnsi="Tahoma"/>
    </w:rPr>
  </w:style>
  <w:style w:type="table" w:styleId="Tabelaspletna2">
    <w:name w:val="Table Web 2"/>
    <w:basedOn w:val="Navadnatabela"/>
    <w:rsid w:val="00C966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
    <w:name w:val="Tabela - spletna 118"/>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
    <w:name w:val="Brez seznama22"/>
    <w:next w:val="Brezseznama"/>
    <w:semiHidden/>
    <w:rsid w:val="00C966E4"/>
  </w:style>
  <w:style w:type="numbering" w:customStyle="1" w:styleId="ListStyleNumber3">
    <w:name w:val="ListStyleNumber3"/>
    <w:rsid w:val="00C966E4"/>
  </w:style>
  <w:style w:type="paragraph" w:styleId="Golobesedilo">
    <w:name w:val="Plain Text"/>
    <w:basedOn w:val="Navaden"/>
    <w:link w:val="GolobesediloZnak"/>
    <w:uiPriority w:val="99"/>
    <w:unhideWhenUsed/>
    <w:rsid w:val="00C966E4"/>
    <w:pPr>
      <w:overflowPunct/>
      <w:autoSpaceDE/>
      <w:autoSpaceDN/>
      <w:adjustRightInd/>
      <w:spacing w:before="0" w:after="0"/>
      <w:ind w:left="0"/>
      <w:textAlignment w:val="auto"/>
    </w:pPr>
    <w:rPr>
      <w:rFonts w:ascii="Consolas" w:eastAsia="Calibri" w:hAnsi="Consolas"/>
      <w:sz w:val="21"/>
      <w:szCs w:val="21"/>
    </w:rPr>
  </w:style>
  <w:style w:type="character" w:customStyle="1" w:styleId="GolobesediloZnak">
    <w:name w:val="Golo besedilo Znak"/>
    <w:basedOn w:val="Privzetapisavaodstavka"/>
    <w:link w:val="Golobesedilo"/>
    <w:uiPriority w:val="99"/>
    <w:rsid w:val="00C966E4"/>
    <w:rPr>
      <w:rFonts w:ascii="Consolas" w:eastAsia="Calibri" w:hAnsi="Consolas"/>
      <w:sz w:val="21"/>
      <w:szCs w:val="21"/>
      <w:lang w:eastAsia="en-US"/>
    </w:rPr>
  </w:style>
  <w:style w:type="table" w:customStyle="1" w:styleId="Svetelseznampoudarek122">
    <w:name w:val="Svetel seznam – poudarek 122"/>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
    <w:name w:val="Brez seznama31"/>
    <w:next w:val="Brezseznama"/>
    <w:uiPriority w:val="99"/>
    <w:semiHidden/>
    <w:unhideWhenUsed/>
    <w:rsid w:val="00C966E4"/>
  </w:style>
  <w:style w:type="table" w:styleId="Tabelapreprosta1">
    <w:name w:val="Table Simple 1"/>
    <w:basedOn w:val="Navadnatabela"/>
    <w:rsid w:val="00C966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3">
    <w:name w:val="Svetel seznam – poudarek 123"/>
    <w:basedOn w:val="Navadnatabela"/>
    <w:next w:val="Svetelseznampoudarek13"/>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
    <w:name w:val="Slog116"/>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
    <w:name w:val="Svetel seznam – poudarek 132"/>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77">
    <w:name w:val="xl77"/>
    <w:basedOn w:val="Navaden"/>
    <w:rsid w:val="00C966E4"/>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78">
    <w:name w:val="xl78"/>
    <w:basedOn w:val="Navaden"/>
    <w:rsid w:val="00C966E4"/>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79">
    <w:name w:val="xl79"/>
    <w:basedOn w:val="Navaden"/>
    <w:rsid w:val="00C966E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0">
    <w:name w:val="xl80"/>
    <w:basedOn w:val="Navaden"/>
    <w:rsid w:val="00C966E4"/>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1">
    <w:name w:val="xl81"/>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b/>
      <w:bCs/>
      <w:sz w:val="14"/>
      <w:szCs w:val="14"/>
      <w:lang w:eastAsia="sl-SI"/>
    </w:rPr>
  </w:style>
  <w:style w:type="paragraph" w:customStyle="1" w:styleId="xl82">
    <w:name w:val="xl82"/>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3">
    <w:name w:val="xl83"/>
    <w:basedOn w:val="Navaden"/>
    <w:rsid w:val="00C966E4"/>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4">
    <w:name w:val="xl84"/>
    <w:basedOn w:val="Navaden"/>
    <w:rsid w:val="00C966E4"/>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5">
    <w:name w:val="xl85"/>
    <w:basedOn w:val="Navaden"/>
    <w:rsid w:val="00C966E4"/>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6">
    <w:name w:val="xl86"/>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7">
    <w:name w:val="xl87"/>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88">
    <w:name w:val="xl88"/>
    <w:basedOn w:val="Navaden"/>
    <w:rsid w:val="00C966E4"/>
    <w:pPr>
      <w:pBdr>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89">
    <w:name w:val="xl89"/>
    <w:basedOn w:val="Navaden"/>
    <w:rsid w:val="00C966E4"/>
    <w:pPr>
      <w:pBdr>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0">
    <w:name w:val="xl90"/>
    <w:basedOn w:val="Navaden"/>
    <w:rsid w:val="00C966E4"/>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1">
    <w:name w:val="xl91"/>
    <w:basedOn w:val="Navaden"/>
    <w:rsid w:val="00C966E4"/>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2">
    <w:name w:val="xl92"/>
    <w:basedOn w:val="Navaden"/>
    <w:rsid w:val="00C966E4"/>
    <w:pPr>
      <w:pBdr>
        <w:top w:val="single" w:sz="4" w:space="0" w:color="auto"/>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3">
    <w:name w:val="xl93"/>
    <w:basedOn w:val="Navaden"/>
    <w:rsid w:val="00C966E4"/>
    <w:pPr>
      <w:pBdr>
        <w:top w:val="single" w:sz="4" w:space="0" w:color="auto"/>
        <w:bottom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4">
    <w:name w:val="xl94"/>
    <w:basedOn w:val="Navaden"/>
    <w:rsid w:val="00C966E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5">
    <w:name w:val="xl95"/>
    <w:basedOn w:val="Navaden"/>
    <w:rsid w:val="00C966E4"/>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6">
    <w:name w:val="xl96"/>
    <w:basedOn w:val="Navaden"/>
    <w:rsid w:val="00C966E4"/>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7">
    <w:name w:val="xl97"/>
    <w:basedOn w:val="Navaden"/>
    <w:rsid w:val="00C966E4"/>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98">
    <w:name w:val="xl98"/>
    <w:basedOn w:val="Navaden"/>
    <w:rsid w:val="00C966E4"/>
    <w:pPr>
      <w:pBdr>
        <w:top w:val="single" w:sz="4"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99">
    <w:name w:val="xl99"/>
    <w:basedOn w:val="Navaden"/>
    <w:rsid w:val="00C966E4"/>
    <w:pPr>
      <w:pBdr>
        <w:top w:val="single" w:sz="4" w:space="0" w:color="auto"/>
        <w:left w:val="single" w:sz="4"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0">
    <w:name w:val="xl100"/>
    <w:basedOn w:val="Navaden"/>
    <w:rsid w:val="00C966E4"/>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1">
    <w:name w:val="xl101"/>
    <w:basedOn w:val="Navaden"/>
    <w:rsid w:val="00C966E4"/>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2">
    <w:name w:val="xl102"/>
    <w:basedOn w:val="Navaden"/>
    <w:rsid w:val="00C966E4"/>
    <w:pPr>
      <w:pBdr>
        <w:top w:val="single" w:sz="4" w:space="0" w:color="auto"/>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3">
    <w:name w:val="xl103"/>
    <w:basedOn w:val="Navaden"/>
    <w:rsid w:val="00C966E4"/>
    <w:pPr>
      <w:pBdr>
        <w:top w:val="single" w:sz="4" w:space="0" w:color="auto"/>
        <w:left w:val="single" w:sz="8" w:space="0" w:color="auto"/>
        <w:bottom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4">
    <w:name w:val="xl104"/>
    <w:basedOn w:val="Navaden"/>
    <w:rsid w:val="00C966E4"/>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5">
    <w:name w:val="xl105"/>
    <w:basedOn w:val="Navaden"/>
    <w:rsid w:val="00C966E4"/>
    <w:pPr>
      <w:pBdr>
        <w:top w:val="single" w:sz="4" w:space="0" w:color="auto"/>
        <w:left w:val="single" w:sz="4" w:space="0" w:color="auto"/>
        <w:bottom w:val="single" w:sz="8"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4"/>
      <w:szCs w:val="14"/>
      <w:lang w:eastAsia="sl-SI"/>
    </w:rPr>
  </w:style>
  <w:style w:type="paragraph" w:customStyle="1" w:styleId="xl106">
    <w:name w:val="xl106"/>
    <w:basedOn w:val="Navaden"/>
    <w:rsid w:val="00C966E4"/>
    <w:pPr>
      <w:pBdr>
        <w:top w:val="single" w:sz="4" w:space="0" w:color="auto"/>
        <w:bottom w:val="single" w:sz="8" w:space="0" w:color="auto"/>
        <w:right w:val="single" w:sz="4"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7">
    <w:name w:val="xl107"/>
    <w:basedOn w:val="Navaden"/>
    <w:rsid w:val="00C966E4"/>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ind w:left="0"/>
      <w:textAlignment w:val="center"/>
    </w:pPr>
    <w:rPr>
      <w:rFonts w:ascii="Arial CE" w:hAnsi="Arial CE" w:cs="Arial CE"/>
      <w:sz w:val="14"/>
      <w:szCs w:val="14"/>
      <w:lang w:eastAsia="sl-SI"/>
    </w:rPr>
  </w:style>
  <w:style w:type="paragraph" w:customStyle="1" w:styleId="xl108">
    <w:name w:val="xl108"/>
    <w:basedOn w:val="Navaden"/>
    <w:rsid w:val="00C966E4"/>
    <w:pPr>
      <w:pBdr>
        <w:top w:val="single" w:sz="8"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09">
    <w:name w:val="xl109"/>
    <w:basedOn w:val="Navaden"/>
    <w:rsid w:val="00C966E4"/>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0">
    <w:name w:val="xl110"/>
    <w:basedOn w:val="Navaden"/>
    <w:rsid w:val="00C966E4"/>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1">
    <w:name w:val="xl111"/>
    <w:basedOn w:val="Navaden"/>
    <w:rsid w:val="00C966E4"/>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2">
    <w:name w:val="xl112"/>
    <w:basedOn w:val="Navaden"/>
    <w:rsid w:val="00C966E4"/>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3">
    <w:name w:val="xl113"/>
    <w:basedOn w:val="Navaden"/>
    <w:rsid w:val="00C966E4"/>
    <w:pPr>
      <w:pBdr>
        <w:left w:val="single" w:sz="8"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4">
    <w:name w:val="xl114"/>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5">
    <w:name w:val="xl115"/>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6">
    <w:name w:val="xl116"/>
    <w:basedOn w:val="Navaden"/>
    <w:rsid w:val="00C966E4"/>
    <w:pPr>
      <w:pBdr>
        <w:top w:val="single" w:sz="4"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7">
    <w:name w:val="xl117"/>
    <w:basedOn w:val="Navaden"/>
    <w:rsid w:val="00C966E4"/>
    <w:pPr>
      <w:pBdr>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8">
    <w:name w:val="xl118"/>
    <w:basedOn w:val="Navaden"/>
    <w:rsid w:val="00C966E4"/>
    <w:pPr>
      <w:pBdr>
        <w:top w:val="single" w:sz="4" w:space="0" w:color="auto"/>
        <w:lef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19">
    <w:name w:val="xl119"/>
    <w:basedOn w:val="Navaden"/>
    <w:rsid w:val="00C966E4"/>
    <w:pPr>
      <w:pBdr>
        <w:top w:val="single" w:sz="4"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0">
    <w:name w:val="xl120"/>
    <w:basedOn w:val="Navaden"/>
    <w:rsid w:val="00C966E4"/>
    <w:pPr>
      <w:pBdr>
        <w:top w:val="single" w:sz="4" w:space="0" w:color="auto"/>
        <w:lef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paragraph" w:customStyle="1" w:styleId="xl121">
    <w:name w:val="xl121"/>
    <w:basedOn w:val="Navaden"/>
    <w:rsid w:val="00C966E4"/>
    <w:pPr>
      <w:pBdr>
        <w:top w:val="single" w:sz="4" w:space="0" w:color="auto"/>
        <w:left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12"/>
      <w:szCs w:val="12"/>
      <w:lang w:eastAsia="sl-SI"/>
    </w:rPr>
  </w:style>
  <w:style w:type="table" w:customStyle="1" w:styleId="Slog117">
    <w:name w:val="Slog117"/>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
    <w:name w:val="Slog118"/>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
    <w:name w:val="Slog119"/>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
    <w:name w:val="Slog1110"/>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
    <w:name w:val="Slog111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
    <w:name w:val="Slog111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
    <w:name w:val="Slog1114"/>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
    <w:name w:val="Slog1115"/>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
    <w:name w:val="Slog1116"/>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
    <w:name w:val="Slog1117"/>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
    <w:name w:val="Slog1118"/>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
    <w:name w:val="Svetel seznam – poudarek 124"/>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
    <w:name w:val="Svetel seznam – poudarek 125"/>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
    <w:name w:val="Svetel seznam – poudarek 126"/>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
    <w:name w:val="Slog120"/>
    <w:basedOn w:val="Svetelseznampoudarek120"/>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0">
    <w:name w:val="Svetel seznam – poudarek 120"/>
    <w:basedOn w:val="Navadnatabela"/>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2">
    <w:name w:val="Slog122"/>
    <w:basedOn w:val="Svetelseznampoudarek127"/>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7">
    <w:name w:val="Svetel seznam – poudarek 127"/>
    <w:basedOn w:val="Navadnatabela"/>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3">
    <w:name w:val="Slog123"/>
    <w:basedOn w:val="Svetelseznampoudarek128"/>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8">
    <w:name w:val="Svetel seznam – poudarek 128"/>
    <w:basedOn w:val="Navadnatabela"/>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4">
    <w:name w:val="Slog124"/>
    <w:basedOn w:val="Svetelseznampoudarek129"/>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29">
    <w:name w:val="Svetel seznam – poudarek 129"/>
    <w:basedOn w:val="Navadnatabela"/>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3">
    <w:name w:val="Tabela - mreža3"/>
    <w:basedOn w:val="Svetelseznampoudarek130"/>
    <w:next w:val="Tabelamrea"/>
    <w:rsid w:val="00C966E4"/>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30">
    <w:name w:val="Svetel seznam – poudarek 130"/>
    <w:basedOn w:val="Navadnatabela"/>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4">
    <w:name w:val="Tabela - mreža4"/>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
    <w:name w:val="Tabela - mreža5"/>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
    <w:name w:val="ListStyleNumber4"/>
    <w:rsid w:val="00C966E4"/>
  </w:style>
  <w:style w:type="table" w:customStyle="1" w:styleId="Slog125">
    <w:name w:val="Slog125"/>
    <w:basedOn w:val="Navadnatabela"/>
    <w:uiPriority w:val="99"/>
    <w:qFormat/>
    <w:rsid w:val="00C966E4"/>
    <w:rPr>
      <w:rFonts w:ascii="Tahoma" w:hAnsi="Tahoma"/>
      <w:sz w:val="16"/>
    </w:rPr>
    <w:tblPr/>
  </w:style>
  <w:style w:type="table" w:customStyle="1" w:styleId="Tabela-mrea6">
    <w:name w:val="Tabela - mreža6"/>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
    <w:name w:val="Tabela - mreža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
    <w:name w:val="Tabela - mreža14"/>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
    <w:name w:val="Tabela - mreža15"/>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
    <w:name w:val="Tabela - mreža16"/>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
    <w:name w:val="Tabela - mreža17"/>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
    <w:name w:val="Tabela - mreža18"/>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
    <w:name w:val="Tabela - mreža19"/>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0">
    <w:name w:val="Tabela - mreža110"/>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
    <w:name w:val="Tabela - mreža1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
    <w:name w:val="Tabela - mreža1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
    <w:name w:val="Tabela - mreža1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
    <w:name w:val="Slog3"/>
    <w:basedOn w:val="Navadnatabela"/>
    <w:rsid w:val="00C966E4"/>
    <w:rPr>
      <w:rFonts w:ascii="Tahoma" w:hAnsi="Tahoma"/>
    </w:rPr>
    <w:tblPr/>
    <w:tcPr>
      <w:shd w:val="clear" w:color="auto" w:fill="C6D9F1" w:themeFill="text2" w:themeFillTint="33"/>
    </w:tcPr>
  </w:style>
  <w:style w:type="table" w:customStyle="1" w:styleId="Slog5">
    <w:name w:val="Slog5"/>
    <w:basedOn w:val="Svetelseznampoudarek1"/>
    <w:rsid w:val="00C966E4"/>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elseznampoudarek1">
    <w:name w:val="Light List Accent 1"/>
    <w:basedOn w:val="Navadnatabela"/>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mrea10">
    <w:name w:val="Tabela – mreža1"/>
    <w:basedOn w:val="Svetelseznampoudarek1"/>
    <w:next w:val="Tabelamrea"/>
    <w:rsid w:val="00C966E4"/>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Lines="0" w:before="0" w:beforeAutospacing="0" w:afterLines="0" w:after="0" w:afterAutospacing="0" w:line="240" w:lineRule="auto"/>
        <w:jc w:val="center"/>
      </w:pPr>
      <w:rPr>
        <w:rFonts w:ascii="Tahoma" w:hAnsi="Tahoma" w:cs="Tahoma" w:hint="default"/>
        <w:b/>
        <w:bCs/>
        <w:color w:val="FFFFFF" w:themeColor="background1"/>
        <w:sz w:val="14"/>
        <w:szCs w:val="14"/>
      </w:rPr>
      <w:tblPr/>
      <w:tcPr>
        <w:shd w:val="clear" w:color="auto" w:fill="4F81BD" w:themeFill="accent1"/>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538552DCBB0F4C4BB087ED922D6A6322">
    <w:name w:val="538552DCBB0F4C4BB087ED922D6A6322"/>
    <w:rsid w:val="00C966E4"/>
    <w:pPr>
      <w:spacing w:after="200" w:line="276" w:lineRule="auto"/>
    </w:pPr>
    <w:rPr>
      <w:rFonts w:asciiTheme="minorHAnsi" w:eastAsiaTheme="minorEastAsia" w:hAnsiTheme="minorHAnsi" w:cstheme="minorBidi"/>
      <w:sz w:val="22"/>
      <w:szCs w:val="22"/>
    </w:rPr>
  </w:style>
  <w:style w:type="numbering" w:customStyle="1" w:styleId="Brezseznama5">
    <w:name w:val="Brez seznama5"/>
    <w:next w:val="Brezseznama"/>
    <w:uiPriority w:val="99"/>
    <w:semiHidden/>
    <w:unhideWhenUsed/>
    <w:rsid w:val="00C966E4"/>
  </w:style>
  <w:style w:type="table" w:customStyle="1" w:styleId="Tabelaspletna11">
    <w:name w:val="Tabela – spletna 11"/>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4">
    <w:name w:val="Brez seznama14"/>
    <w:next w:val="Brezseznama"/>
    <w:uiPriority w:val="99"/>
    <w:semiHidden/>
    <w:unhideWhenUsed/>
    <w:rsid w:val="00C966E4"/>
  </w:style>
  <w:style w:type="table" w:customStyle="1" w:styleId="Tabelamrea2">
    <w:name w:val="Tabela – mreža2"/>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1">
    <w:name w:val="Tabela – spletna 21"/>
    <w:basedOn w:val="Navadnatabela"/>
    <w:next w:val="Tabelaspletna2"/>
    <w:rsid w:val="00C966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9">
    <w:name w:val="Tabela - spletna 119"/>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
    <w:name w:val="Tabela - spletna 12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
    <w:name w:val="Tabela - spletna 13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
    <w:name w:val="Tabela - spletna 14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1">
    <w:name w:val="Tabela - spletna 15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
    <w:name w:val="Tabela - spletna 16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
    <w:name w:val="Tabela - spletna 17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0">
    <w:name w:val="Svetel seznam – poudarek 1110"/>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3">
    <w:name w:val="Brez seznama23"/>
    <w:next w:val="Brezseznama"/>
    <w:semiHidden/>
    <w:rsid w:val="00C966E4"/>
  </w:style>
  <w:style w:type="numbering" w:customStyle="1" w:styleId="ListStyleNumber5">
    <w:name w:val="ListStyleNumber5"/>
    <w:rsid w:val="00C966E4"/>
  </w:style>
  <w:style w:type="table" w:customStyle="1" w:styleId="Svetelseznampoudarek1210">
    <w:name w:val="Svetel seznam – poudarek 1210"/>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2">
    <w:name w:val="Brez seznama32"/>
    <w:next w:val="Brezseznama"/>
    <w:uiPriority w:val="99"/>
    <w:semiHidden/>
    <w:unhideWhenUsed/>
    <w:rsid w:val="00C966E4"/>
  </w:style>
  <w:style w:type="table" w:customStyle="1" w:styleId="Tabelapreprosta11">
    <w:name w:val="Tabela – preprosta 11"/>
    <w:basedOn w:val="Navadnatabela"/>
    <w:next w:val="Tabelapreprosta1"/>
    <w:rsid w:val="00C966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1">
    <w:name w:val="Svetel seznam – poudarek 1211"/>
    <w:basedOn w:val="Navadnatabela"/>
    <w:next w:val="Svetelseznampoudarek13"/>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9">
    <w:name w:val="Slog111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
    <w:name w:val="Svetel seznam – poudarek 133"/>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
    <w:name w:val="Brez seznama41"/>
    <w:next w:val="Brezseznama"/>
    <w:uiPriority w:val="99"/>
    <w:semiHidden/>
    <w:unhideWhenUsed/>
    <w:rsid w:val="00C966E4"/>
  </w:style>
  <w:style w:type="numbering" w:customStyle="1" w:styleId="ListStyleNumber13">
    <w:name w:val="ListStyleNumber13"/>
    <w:rsid w:val="00C966E4"/>
  </w:style>
  <w:style w:type="table" w:customStyle="1" w:styleId="Tabela-mrea114">
    <w:name w:val="Tabela - mreža114"/>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
    <w:name w:val="Tabela – mreža 11"/>
    <w:basedOn w:val="Navadnatabela"/>
    <w:next w:val="Tabelamrea1"/>
    <w:rsid w:val="00C966E4"/>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1">
    <w:name w:val="Tabela - mreža2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1">
    <w:name w:val="Tabela - mreža3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1">
    <w:name w:val="Tabela - mreža4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
    <w:name w:val="Tabela - mreža5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1">
    <w:name w:val="Tabela - mreža6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
    <w:name w:val="Tabela - mreža7"/>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
    <w:name w:val="Tabela - mreža8"/>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
    <w:name w:val="Tabela - mreža9"/>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
    <w:name w:val="Tabela - mreža10"/>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5">
    <w:name w:val="Tabela - mreža115"/>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1">
    <w:name w:val="Tabela - mreža12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1">
    <w:name w:val="Tabela - mreža13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1">
    <w:name w:val="Tabela - mreža14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1">
    <w:name w:val="Tabela - mreža15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1">
    <w:name w:val="Tabela - mreža16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1">
    <w:name w:val="Tabela - mreža17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1">
    <w:name w:val="Tabela - mreža18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1">
    <w:name w:val="Tabela - mreža19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
    <w:name w:val="Tabela - mreža20"/>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
    <w:name w:val="Tabela - mreža2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
    <w:name w:val="Tabela - mreža2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3">
    <w:name w:val="Svetel seznam – poudarek 11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1">
    <w:name w:val="Svetel seznam – poudarek 1221"/>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0">
    <w:name w:val="Slog1111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
    <w:name w:val="Svetel seznam – poudarek 1311"/>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1">
    <w:name w:val="Tabela - mreža110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paragraph" w:customStyle="1" w:styleId="xl122">
    <w:name w:val="xl122"/>
    <w:basedOn w:val="Navaden"/>
    <w:rsid w:val="00C966E4"/>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3">
    <w:name w:val="xl123"/>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4">
    <w:name w:val="xl124"/>
    <w:basedOn w:val="Navaden"/>
    <w:rsid w:val="00C966E4"/>
    <w:pPr>
      <w:pBdr>
        <w:top w:val="single" w:sz="8" w:space="0" w:color="auto"/>
        <w:left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5">
    <w:name w:val="xl125"/>
    <w:basedOn w:val="Navaden"/>
    <w:rsid w:val="00C966E4"/>
    <w:pPr>
      <w:pBdr>
        <w:left w:val="single" w:sz="4" w:space="0" w:color="auto"/>
        <w:bottom w:val="single" w:sz="4" w:space="0" w:color="auto"/>
        <w:right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6">
    <w:name w:val="xl126"/>
    <w:basedOn w:val="Navaden"/>
    <w:rsid w:val="00C966E4"/>
    <w:pPr>
      <w:pBdr>
        <w:top w:val="single" w:sz="8" w:space="0" w:color="auto"/>
        <w:left w:val="single" w:sz="4" w:space="0" w:color="auto"/>
        <w:bottom w:val="single" w:sz="4"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paragraph" w:customStyle="1" w:styleId="xl127">
    <w:name w:val="xl127"/>
    <w:basedOn w:val="Navaden"/>
    <w:rsid w:val="00C966E4"/>
    <w:pPr>
      <w:pBdr>
        <w:top w:val="single" w:sz="8" w:space="0" w:color="auto"/>
        <w:bottom w:val="single" w:sz="4" w:space="0" w:color="auto"/>
        <w:right w:val="single" w:sz="8" w:space="0" w:color="auto"/>
      </w:pBdr>
      <w:shd w:val="clear" w:color="000000" w:fill="FFFFCC"/>
      <w:overflowPunct/>
      <w:autoSpaceDE/>
      <w:autoSpaceDN/>
      <w:adjustRightInd/>
      <w:spacing w:before="100" w:beforeAutospacing="1" w:after="100" w:afterAutospacing="1"/>
      <w:ind w:left="0"/>
      <w:jc w:val="center"/>
      <w:textAlignment w:val="center"/>
    </w:pPr>
    <w:rPr>
      <w:rFonts w:ascii="Arial CE" w:hAnsi="Arial CE" w:cs="Arial CE"/>
      <w:sz w:val="24"/>
      <w:szCs w:val="24"/>
      <w:lang w:eastAsia="sl-SI"/>
    </w:rPr>
  </w:style>
  <w:style w:type="numbering" w:customStyle="1" w:styleId="Brezseznama51">
    <w:name w:val="Brez seznama51"/>
    <w:next w:val="Brezseznama"/>
    <w:uiPriority w:val="99"/>
    <w:semiHidden/>
    <w:rsid w:val="00C966E4"/>
  </w:style>
  <w:style w:type="numbering" w:customStyle="1" w:styleId="ListStyleNumber21">
    <w:name w:val="ListStyleNumber21"/>
    <w:rsid w:val="00C966E4"/>
  </w:style>
  <w:style w:type="table" w:customStyle="1" w:styleId="Svetelseznampoudarek1122">
    <w:name w:val="Svetel seznam – poudarek 1122"/>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
    <w:name w:val="Tabela – mreža11"/>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1">
    <w:name w:val="Tabela – spletna 111"/>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1">
    <w:name w:val="Brez seznama111"/>
    <w:next w:val="Brezseznama"/>
    <w:uiPriority w:val="99"/>
    <w:semiHidden/>
    <w:unhideWhenUsed/>
    <w:rsid w:val="00C966E4"/>
  </w:style>
  <w:style w:type="table" w:customStyle="1" w:styleId="Tabela-spletna1111">
    <w:name w:val="Tabela - spletna 1111"/>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1">
    <w:name w:val="Tabela - spletna 111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2">
    <w:name w:val="Tabela - naslovna vrstica2"/>
    <w:basedOn w:val="Tabelamrea1"/>
    <w:next w:val="Tabelamrea5"/>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1">
    <w:name w:val="Tabela – mreža 111"/>
    <w:basedOn w:val="Navadnatabela"/>
    <w:next w:val="Tabelamrea1"/>
    <w:rsid w:val="00C966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81">
    <w:name w:val="Tabela - spletna 18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1">
    <w:name w:val="Tabela - spletna 19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1">
    <w:name w:val="Tabela - spletna 110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1">
    <w:name w:val="Tabela - spletna 112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2">
    <w:name w:val="Slog tabele12"/>
    <w:basedOn w:val="Tabelaspletna1"/>
    <w:rsid w:val="00C966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1">
    <w:name w:val="Svetlo senčenje – poudarek 411"/>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1">
    <w:name w:val="Srednji seznam 1 – poudarek 411"/>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1">
    <w:name w:val="Barvna mreža – poudarek 411"/>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1">
    <w:name w:val="Srednji seznam 2 – poudarek 411"/>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1">
    <w:name w:val="Srednji seznam 2 – poudarek 111"/>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2">
    <w:name w:val="Svetlo senčenje – poudarek 112"/>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2">
    <w:name w:val="Srednji seznam 1 – poudarek 112"/>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1">
    <w:name w:val="Tabela - mreža1111"/>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111">
    <w:name w:val="Svetel seznam – poudarek 111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1">
    <w:name w:val="Svetel seznam – poudarek 123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2">
    <w:name w:val="Slog1122"/>
    <w:basedOn w:val="Svetelseznampoudarek13"/>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
    <w:name w:val="Svetel seznam – poudarek 132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6">
    <w:name w:val="Slog126"/>
    <w:basedOn w:val="Svetelseznampoudarek14"/>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2">
    <w:name w:val="Svetel seznam – poudarek 14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2">
    <w:name w:val="Slog132"/>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2">
    <w:name w:val="Svetel seznam – poudarek 15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2">
    <w:name w:val="Slog142"/>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2">
    <w:name w:val="Svetel seznam – poudarek 16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2">
    <w:name w:val="Slog152"/>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2">
    <w:name w:val="Svetel seznam – poudarek 17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2">
    <w:name w:val="Slog162"/>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2">
    <w:name w:val="Svetel seznam – poudarek 18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2">
    <w:name w:val="Slog172"/>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2">
    <w:name w:val="Svetel seznam – poudarek 19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2">
    <w:name w:val="Slog182"/>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2">
    <w:name w:val="Svetel seznam – poudarek 110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2">
    <w:name w:val="Slog192"/>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2">
    <w:name w:val="Slog1102"/>
    <w:basedOn w:val="Svetelseznampoudarek112"/>
    <w:uiPriority w:val="99"/>
    <w:rsid w:val="00C966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1">
    <w:name w:val="Svetel seznam – poudarek 112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1">
    <w:name w:val="Slog11111"/>
    <w:basedOn w:val="Svetelseznampoudarek113"/>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2">
    <w:name w:val="Svetel seznam – poudarek 113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2">
    <w:name w:val="Svetel seznam – poudarek 114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2">
    <w:name w:val="Slog1132"/>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2">
    <w:name w:val="Svetel seznam – poudarek 115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1">
    <w:name w:val="Brez seznama1111"/>
    <w:next w:val="Brezseznama"/>
    <w:uiPriority w:val="99"/>
    <w:semiHidden/>
    <w:unhideWhenUsed/>
    <w:rsid w:val="00C966E4"/>
  </w:style>
  <w:style w:type="numbering" w:customStyle="1" w:styleId="ListStyleNumber111">
    <w:name w:val="ListStyleNumber111"/>
    <w:rsid w:val="00C966E4"/>
  </w:style>
  <w:style w:type="table" w:customStyle="1" w:styleId="Svetelseznampoudarek1162">
    <w:name w:val="Svetel seznam – poudarek 1162"/>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1">
    <w:name w:val="Tabela - spletna 1131"/>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1">
    <w:name w:val="Brez seznama211"/>
    <w:next w:val="Brezseznama"/>
    <w:uiPriority w:val="99"/>
    <w:semiHidden/>
    <w:unhideWhenUsed/>
    <w:rsid w:val="00C966E4"/>
  </w:style>
  <w:style w:type="numbering" w:customStyle="1" w:styleId="ListStyleNumber1111">
    <w:name w:val="ListStyleNumber1111"/>
    <w:rsid w:val="00C966E4"/>
  </w:style>
  <w:style w:type="table" w:customStyle="1" w:styleId="Svetelseznampoudarek1172">
    <w:name w:val="Svetel seznam – poudarek 1172"/>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1">
    <w:name w:val="Tabela - spletna 1141"/>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
    <w:name w:val="Svetlo senčenje – poudarek 421"/>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
    <w:name w:val="Srednji seznam 1 – poudarek 421"/>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
    <w:name w:val="Barvna mreža – poudarek 421"/>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
    <w:name w:val="Srednji seznam 2 – poudarek 421"/>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
    <w:name w:val="Srednji seznam 2 – poudarek 121"/>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1">
    <w:name w:val="Brez seznama311"/>
    <w:next w:val="Brezseznama"/>
    <w:uiPriority w:val="99"/>
    <w:semiHidden/>
    <w:unhideWhenUsed/>
    <w:rsid w:val="00C966E4"/>
  </w:style>
  <w:style w:type="table" w:customStyle="1" w:styleId="Tabela-spletna1151">
    <w:name w:val="Tabela - spletna 1151"/>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1">
    <w:name w:val="Tabela - spletna 116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1">
    <w:name w:val="Tabela - naslovna vrstica11"/>
    <w:basedOn w:val="Tabelamrea1"/>
    <w:next w:val="Tabelamrea5"/>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1">
    <w:name w:val="Slog tabele111"/>
    <w:basedOn w:val="Tabelaspletna1"/>
    <w:rsid w:val="00C966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1111">
    <w:name w:val="Svetlo senčenje – poudarek 1111"/>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1">
    <w:name w:val="Srednji seznam 1 – poudarek 1111"/>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1">
    <w:name w:val="Tabela - mreža1121"/>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81">
    <w:name w:val="Svetel seznam – poudarek 118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1">
    <w:name w:val="Slog1141"/>
    <w:basedOn w:val="Svetelseznampoudarek12"/>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1">
    <w:name w:val="Slog1151"/>
    <w:basedOn w:val="Svetelseznampoudarek13"/>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1">
    <w:name w:val="Svetel seznam – poudarek 131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1">
    <w:name w:val="Slog1211"/>
    <w:basedOn w:val="Svetelseznampoudarek14"/>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1">
    <w:name w:val="Svetel seznam – poudarek 14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1">
    <w:name w:val="Slog1311"/>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1">
    <w:name w:val="Svetel seznam – poudarek 15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1">
    <w:name w:val="Slog1411"/>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1">
    <w:name w:val="Svetel seznam – poudarek 16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1">
    <w:name w:val="Slog1511"/>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1">
    <w:name w:val="Svetel seznam – poudarek 17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1">
    <w:name w:val="Slog1611"/>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1">
    <w:name w:val="Svetel seznam – poudarek 18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1">
    <w:name w:val="Slog1711"/>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1">
    <w:name w:val="Svetel seznam – poudarek 19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1">
    <w:name w:val="Slog1811"/>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1">
    <w:name w:val="Svetel seznam – poudarek 110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1">
    <w:name w:val="Slog1911"/>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1">
    <w:name w:val="Svetel seznam – poudarek 1112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1">
    <w:name w:val="Slog11011"/>
    <w:basedOn w:val="Svetelseznampoudarek112"/>
    <w:uiPriority w:val="99"/>
    <w:rsid w:val="00C966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1">
    <w:name w:val="Svetel seznam – poudarek 113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1">
    <w:name w:val="Slog11211"/>
    <w:basedOn w:val="Svetelseznampoudarek114"/>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1">
    <w:name w:val="Svetel seznam – poudarek 114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1">
    <w:name w:val="Slog11311"/>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1">
    <w:name w:val="Svetel seznam – poudarek 115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1">
    <w:name w:val="Brez seznama121"/>
    <w:next w:val="Brezseznama"/>
    <w:uiPriority w:val="99"/>
    <w:semiHidden/>
    <w:unhideWhenUsed/>
    <w:rsid w:val="00C966E4"/>
  </w:style>
  <w:style w:type="numbering" w:customStyle="1" w:styleId="ListStyleNumber211">
    <w:name w:val="ListStyleNumber211"/>
    <w:rsid w:val="00C966E4"/>
  </w:style>
  <w:style w:type="table" w:customStyle="1" w:styleId="Svetelseznampoudarek11611">
    <w:name w:val="Svetel seznam – poudarek 11611"/>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1">
    <w:name w:val="Brez seznama2111"/>
    <w:next w:val="Brezseznama"/>
    <w:uiPriority w:val="99"/>
    <w:semiHidden/>
    <w:unhideWhenUsed/>
    <w:rsid w:val="00C966E4"/>
  </w:style>
  <w:style w:type="numbering" w:customStyle="1" w:styleId="ListStyleNumber121">
    <w:name w:val="ListStyleNumber121"/>
    <w:rsid w:val="00C966E4"/>
  </w:style>
  <w:style w:type="table" w:customStyle="1" w:styleId="Svetelseznampoudarek11711">
    <w:name w:val="Svetel seznam – poudarek 11711"/>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
    <w:name w:val="Tabela - mreža24"/>
    <w:basedOn w:val="Svetelseznampoudarek119"/>
    <w:next w:val="Tabelamrea"/>
    <w:rsid w:val="00C966E4"/>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1">
    <w:name w:val="Svetel seznam – poudarek 119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1">
    <w:name w:val="Brez seznama411"/>
    <w:next w:val="Brezseznama"/>
    <w:uiPriority w:val="99"/>
    <w:semiHidden/>
    <w:unhideWhenUsed/>
    <w:rsid w:val="00C966E4"/>
  </w:style>
  <w:style w:type="table" w:customStyle="1" w:styleId="Tabela-spletna1171">
    <w:name w:val="Tabela - spletna 1171"/>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1">
    <w:name w:val="Brez seznama131"/>
    <w:next w:val="Brezseznama"/>
    <w:uiPriority w:val="99"/>
    <w:semiHidden/>
    <w:unhideWhenUsed/>
    <w:rsid w:val="00C966E4"/>
  </w:style>
  <w:style w:type="table" w:customStyle="1" w:styleId="Tabela-spletna1181">
    <w:name w:val="Tabela - spletna 118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1">
    <w:name w:val="Brez seznama221"/>
    <w:next w:val="Brezseznama"/>
    <w:semiHidden/>
    <w:rsid w:val="00C966E4"/>
  </w:style>
  <w:style w:type="numbering" w:customStyle="1" w:styleId="ListStyleNumber31">
    <w:name w:val="ListStyleNumber31"/>
    <w:rsid w:val="00C966E4"/>
  </w:style>
  <w:style w:type="table" w:customStyle="1" w:styleId="Svetelseznampoudarek12211">
    <w:name w:val="Svetel seznam – poudarek 12211"/>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1">
    <w:name w:val="Brez seznama3111"/>
    <w:next w:val="Brezseznama"/>
    <w:uiPriority w:val="99"/>
    <w:semiHidden/>
    <w:unhideWhenUsed/>
    <w:rsid w:val="00C966E4"/>
  </w:style>
  <w:style w:type="table" w:customStyle="1" w:styleId="Slog1161">
    <w:name w:val="Slog116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1">
    <w:name w:val="Svetel seznam – poudarek 13211"/>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1">
    <w:name w:val="Slog117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1">
    <w:name w:val="Slog118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1">
    <w:name w:val="Slog119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1">
    <w:name w:val="Slog1110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1">
    <w:name w:val="Slog1112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1">
    <w:name w:val="Slog1113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1">
    <w:name w:val="Slog1114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1">
    <w:name w:val="Slog1115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1">
    <w:name w:val="Slog1116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1">
    <w:name w:val="Slog1117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1">
    <w:name w:val="Slog11181"/>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1">
    <w:name w:val="Svetel seznam – poudarek 1241"/>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1">
    <w:name w:val="Svetel seznam – poudarek 1251"/>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1">
    <w:name w:val="Svetel seznam – poudarek 1261"/>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1">
    <w:name w:val="Slog1201"/>
    <w:basedOn w:val="Svetelseznampoudarek120"/>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1">
    <w:name w:val="Svetel seznam – poudarek 120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1">
    <w:name w:val="Slog1221"/>
    <w:basedOn w:val="Svetelseznampoudarek127"/>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1">
    <w:name w:val="Svetel seznam – poudarek 127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1">
    <w:name w:val="Slog1231"/>
    <w:basedOn w:val="Svetelseznampoudarek128"/>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1">
    <w:name w:val="Svetel seznam – poudarek 128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1">
    <w:name w:val="Slog1241"/>
    <w:basedOn w:val="Svetelseznampoudarek129"/>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1">
    <w:name w:val="Svetel seznam – poudarek 129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1">
    <w:name w:val="Tabela - mreža311"/>
    <w:basedOn w:val="Svetelseznampoudarek130"/>
    <w:next w:val="Tabelamrea"/>
    <w:rsid w:val="00C966E4"/>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1">
    <w:name w:val="Svetel seznam – poudarek 130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StyleNumber41">
    <w:name w:val="ListStyleNumber41"/>
    <w:rsid w:val="00C966E4"/>
  </w:style>
  <w:style w:type="table" w:customStyle="1" w:styleId="Slog1251">
    <w:name w:val="Slog1251"/>
    <w:basedOn w:val="Navadnatabela"/>
    <w:uiPriority w:val="99"/>
    <w:qFormat/>
    <w:rsid w:val="00C966E4"/>
    <w:rPr>
      <w:rFonts w:ascii="Tahoma" w:hAnsi="Tahoma"/>
      <w:sz w:val="16"/>
    </w:rPr>
    <w:tblPr/>
  </w:style>
  <w:style w:type="table" w:customStyle="1" w:styleId="Tabela-mrea1110">
    <w:name w:val="Tabela - mreža 111"/>
    <w:basedOn w:val="Navadnatabela"/>
    <w:next w:val="Tabelamrea1"/>
    <w:rsid w:val="00C966E4"/>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1">
    <w:name w:val="Tabela - mreža12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1">
    <w:name w:val="Tabela - mreža13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1">
    <w:name w:val="Tabela - mreža14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1">
    <w:name w:val="Tabela - mreža15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1">
    <w:name w:val="Tabela - mreža16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1">
    <w:name w:val="Tabela - mreža17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1">
    <w:name w:val="Tabela - mreža18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1">
    <w:name w:val="Tabela - mreža19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1">
    <w:name w:val="Tabela - mreža111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1">
    <w:name w:val="Tabela - mreža112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1">
    <w:name w:val="Tabela - mreža113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1">
    <w:name w:val="Slog31"/>
    <w:basedOn w:val="Navadnatabela"/>
    <w:rsid w:val="00C966E4"/>
    <w:rPr>
      <w:rFonts w:ascii="Tahoma" w:hAnsi="Tahoma"/>
    </w:rPr>
    <w:tblPr/>
    <w:tcPr>
      <w:shd w:val="clear" w:color="auto" w:fill="C6D9F1"/>
    </w:tcPr>
  </w:style>
  <w:style w:type="table" w:customStyle="1" w:styleId="Slog51">
    <w:name w:val="Slog51"/>
    <w:basedOn w:val="Svetelseznampoudarek1"/>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1">
    <w:name w:val="Svetel seznam – poudarek 1331"/>
    <w:basedOn w:val="Navadnatabela"/>
    <w:next w:val="Svetelseznampoudarek1"/>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3">
    <w:name w:val="Svetlo senčenje – poudarek 43"/>
    <w:basedOn w:val="Navadnatabela"/>
    <w:next w:val="Svetlosenenjepoudarek4"/>
    <w:uiPriority w:val="60"/>
    <w:rsid w:val="00C966E4"/>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3">
    <w:name w:val="Srednji seznam 1 – poudarek 43"/>
    <w:basedOn w:val="Navadnatabela"/>
    <w:next w:val="Srednjiseznam1poudarek4"/>
    <w:uiPriority w:val="65"/>
    <w:rsid w:val="00C966E4"/>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3">
    <w:name w:val="Barvna mreža – poudarek 43"/>
    <w:basedOn w:val="Navadnatabela"/>
    <w:next w:val="Barvnamreapoudarek4"/>
    <w:uiPriority w:val="73"/>
    <w:rsid w:val="00C966E4"/>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3">
    <w:name w:val="Srednji seznam 2 – poudarek 43"/>
    <w:basedOn w:val="Navadnatabela"/>
    <w:next w:val="Srednjiseznam2poudarek4"/>
    <w:uiPriority w:val="66"/>
    <w:rsid w:val="00C966E4"/>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3">
    <w:name w:val="Srednji seznam 2 – poudarek 13"/>
    <w:basedOn w:val="Navadnatabela"/>
    <w:next w:val="Srednjiseznam2poudarek1"/>
    <w:uiPriority w:val="66"/>
    <w:rsid w:val="00C966E4"/>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4">
    <w:name w:val="Svetel seznam – poudarek 134"/>
    <w:basedOn w:val="Navadnatabela"/>
    <w:next w:val="Svetelseznampoudarek1"/>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CBD5A742C28424DA5172AD252E32316">
    <w:name w:val="3CBD5A742C28424DA5172AD252E32316"/>
    <w:rsid w:val="00C966E4"/>
    <w:pPr>
      <w:spacing w:after="200" w:line="276" w:lineRule="auto"/>
    </w:pPr>
    <w:rPr>
      <w:rFonts w:ascii="Calibri" w:hAnsi="Calibri"/>
      <w:sz w:val="22"/>
      <w:szCs w:val="22"/>
    </w:rPr>
  </w:style>
  <w:style w:type="paragraph" w:styleId="Brezrazmikov">
    <w:name w:val="No Spacing"/>
    <w:link w:val="BrezrazmikovZnak"/>
    <w:uiPriority w:val="1"/>
    <w:qFormat/>
    <w:rsid w:val="00C966E4"/>
    <w:rPr>
      <w:rFonts w:ascii="Calibri" w:hAnsi="Calibri"/>
      <w:sz w:val="22"/>
      <w:szCs w:val="22"/>
    </w:rPr>
  </w:style>
  <w:style w:type="character" w:customStyle="1" w:styleId="BrezrazmikovZnak">
    <w:name w:val="Brez razmikov Znak"/>
    <w:basedOn w:val="Privzetapisavaodstavka"/>
    <w:link w:val="Brezrazmikov"/>
    <w:uiPriority w:val="1"/>
    <w:rsid w:val="00C966E4"/>
    <w:rPr>
      <w:rFonts w:ascii="Calibri" w:hAnsi="Calibri"/>
      <w:sz w:val="22"/>
      <w:szCs w:val="22"/>
    </w:rPr>
  </w:style>
  <w:style w:type="table" w:customStyle="1" w:styleId="Slog1120">
    <w:name w:val="Slog112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3">
    <w:name w:val="Slog1123"/>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4">
    <w:name w:val="Slog112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5">
    <w:name w:val="Slog112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6">
    <w:name w:val="Slog112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7">
    <w:name w:val="Slog1127"/>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8">
    <w:name w:val="Slog1128"/>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9">
    <w:name w:val="Slog112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0">
    <w:name w:val="Slog113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3">
    <w:name w:val="Slog1133"/>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7">
    <w:name w:val="Slog127"/>
    <w:basedOn w:val="Svetelseznampoudarek1"/>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34">
    <w:name w:val="Slog113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5">
    <w:name w:val="Slog113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8">
    <w:name w:val="Slog128"/>
    <w:basedOn w:val="Svetelseznampoudarek1"/>
    <w:uiPriority w:val="99"/>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jc w:val="center"/>
      </w:pPr>
      <w:rPr>
        <w:rFonts w:ascii="Tahoma" w:hAnsi="Tahoma" w:cs="Tahoma" w:hint="default"/>
        <w:b/>
        <w:bCs/>
        <w:color w:val="auto"/>
        <w:sz w:val="16"/>
        <w:szCs w:val="16"/>
      </w:rPr>
      <w:tblPr/>
      <w:tcPr>
        <w:shd w:val="clear" w:color="auto" w:fill="B8CCE4" w:themeFill="accent1" w:themeFillTint="66"/>
        <w:vAlign w:val="center"/>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29">
    <w:name w:val="Slog129"/>
    <w:basedOn w:val="Svetelseznampoudarek1"/>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0">
    <w:name w:val="Slog130"/>
    <w:basedOn w:val="Svetelseznampoudarek1"/>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3">
    <w:name w:val="Slog133"/>
    <w:basedOn w:val="Svetelseznampoudarek1"/>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34">
    <w:name w:val="Slog134"/>
    <w:basedOn w:val="Svetelseznampoudarek1"/>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themeColor="accent1"/>
        <w:insideV w:val="single" w:sz="8" w:space="0" w:color="4F81BD" w:themeColor="accent1"/>
      </w:tblBorders>
    </w:tblPr>
    <w:tcPr>
      <w:shd w:val="clear" w:color="auto" w:fill="FFFFFF" w:themeFill="background1"/>
    </w:tcPr>
    <w:tblStylePr w:type="firstRow">
      <w:pPr>
        <w:spacing w:beforeLines="0" w:before="0" w:beforeAutospacing="0" w:afterLines="0" w:after="0" w:afterAutospacing="0" w:line="240" w:lineRule="auto"/>
        <w:jc w:val="center"/>
      </w:pPr>
      <w:rPr>
        <w:rFonts w:ascii="Tahoma" w:hAnsi="Tahoma" w:cs="Tahoma" w:hint="default"/>
        <w:b/>
        <w:bCs/>
        <w:i w:val="0"/>
        <w:color w:val="595959" w:themeColor="text1" w:themeTint="A6"/>
        <w:sz w:val="14"/>
        <w:szCs w:val="14"/>
      </w:rPr>
      <w:tblPr/>
      <w:tcPr>
        <w:shd w:val="clear" w:color="auto" w:fill="B8CCE4" w:themeFill="accent1" w:themeFillTint="66"/>
      </w:tcPr>
    </w:tblStylePr>
    <w:tblStylePr w:type="lastRow">
      <w:pPr>
        <w:spacing w:beforeLines="0" w:before="0" w:beforeAutospacing="0" w:afterLines="0" w:after="0" w:afterAutospacing="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StyleNumber6">
    <w:name w:val="ListStyleNumber6"/>
    <w:rsid w:val="00C966E4"/>
  </w:style>
  <w:style w:type="table" w:styleId="Tabelamrea8">
    <w:name w:val="Table Grid 8"/>
    <w:basedOn w:val="Navadnatabela"/>
    <w:uiPriority w:val="99"/>
    <w:rsid w:val="00C966E4"/>
    <w:pPr>
      <w:overflowPunct w:val="0"/>
      <w:autoSpaceDE w:val="0"/>
      <w:autoSpaceDN w:val="0"/>
      <w:adjustRightInd w:val="0"/>
      <w:spacing w:before="60" w:after="120"/>
      <w:ind w:left="284"/>
      <w:textAlignment w:val="baseline"/>
    </w:pPr>
    <w:rPr>
      <w:rFonts w:ascii="Tahoma" w:hAnsi="Tahoma"/>
      <w:color w:val="000000" w:themeColor="text1"/>
      <w:sz w:val="16"/>
    </w:rPr>
    <w:tblP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Pr>
    <w:tcPr>
      <w:shd w:val="clear" w:color="auto" w:fill="auto"/>
    </w:tcPr>
    <w:tblStylePr w:type="firstRow">
      <w:rPr>
        <w:b/>
        <w:bCs/>
        <w:color w:val="FFFFFF" w:themeColor="background1"/>
      </w:rPr>
      <w:tblPr/>
      <w:tcPr>
        <w:shd w:val="clear" w:color="auto" w:fill="4F81BD" w:themeFill="accent1"/>
      </w:tcPr>
    </w:tblStylePr>
    <w:tblStylePr w:type="lastRow">
      <w:rPr>
        <w:b/>
        <w:bCs/>
        <w:color w:val="auto"/>
      </w:rPr>
      <w:tblPr/>
      <w:tcPr>
        <w:tcBorders>
          <w:tl2br w:val="none" w:sz="0" w:space="0" w:color="auto"/>
          <w:tr2bl w:val="none" w:sz="0" w:space="0" w:color="auto"/>
        </w:tcBorders>
      </w:tcPr>
    </w:tblStylePr>
    <w:tblStylePr w:type="firstCol">
      <w:rPr>
        <w:color w:val="FFFFFF" w:themeColor="background1"/>
      </w:rPr>
    </w:tblStylePr>
    <w:tblStylePr w:type="lastCol">
      <w:rPr>
        <w:b/>
        <w:bCs/>
        <w:color w:val="auto"/>
      </w:rPr>
      <w:tblPr/>
      <w:tcPr>
        <w:tcBorders>
          <w:tl2br w:val="none" w:sz="0" w:space="0" w:color="auto"/>
          <w:tr2bl w:val="none" w:sz="0" w:space="0" w:color="auto"/>
        </w:tcBorders>
      </w:tcPr>
    </w:tblStylePr>
  </w:style>
  <w:style w:type="table" w:customStyle="1" w:styleId="Tabelamrea3">
    <w:name w:val="Tabela – mreža3"/>
    <w:basedOn w:val="Svetelseznampoudarek1"/>
    <w:next w:val="Tabelamrea"/>
    <w:rsid w:val="00C966E4"/>
    <w:pPr>
      <w:jc w:val="both"/>
    </w:pPr>
    <w:rPr>
      <w:rFonts w:ascii="Tahoma" w:hAnsi="Tahoma"/>
    </w:rPr>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
    <w:tblStylePr w:type="firstRow">
      <w:pPr>
        <w:spacing w:before="0" w:after="0" w:line="240" w:lineRule="auto"/>
        <w:jc w:val="center"/>
      </w:pPr>
      <w:rPr>
        <w:rFonts w:ascii="Tahoma" w:hAnsi="Tahoma"/>
        <w:b/>
        <w:bCs/>
        <w:color w:val="FFFFFF" w:themeColor="background1"/>
        <w:sz w:val="14"/>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6">
    <w:name w:val="Brez seznama6"/>
    <w:next w:val="Brezseznama"/>
    <w:uiPriority w:val="99"/>
    <w:semiHidden/>
    <w:unhideWhenUsed/>
    <w:rsid w:val="00C966E4"/>
  </w:style>
  <w:style w:type="table" w:customStyle="1" w:styleId="Tabelaspletna12">
    <w:name w:val="Tabela – spletna 12"/>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5">
    <w:name w:val="Brez seznama15"/>
    <w:next w:val="Brezseznama"/>
    <w:uiPriority w:val="99"/>
    <w:semiHidden/>
    <w:unhideWhenUsed/>
    <w:rsid w:val="00C966E4"/>
  </w:style>
  <w:style w:type="table" w:customStyle="1" w:styleId="Tabelamrea4">
    <w:name w:val="Tabela – mreža4"/>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2">
    <w:name w:val="Tabela – spletna 22"/>
    <w:basedOn w:val="Navadnatabela"/>
    <w:next w:val="Tabelaspletna2"/>
    <w:rsid w:val="00C966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0">
    <w:name w:val="Tabela - spletna 1110"/>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2">
    <w:name w:val="Tabela - spletna 12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2">
    <w:name w:val="Tabela - spletna 13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2">
    <w:name w:val="Tabela - spletna 14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2">
    <w:name w:val="Tabela - spletna 15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2">
    <w:name w:val="Tabela - spletna 16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2">
    <w:name w:val="Tabela - spletna 17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4">
    <w:name w:val="Svetel seznam – poudarek 111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4">
    <w:name w:val="Brez seznama24"/>
    <w:next w:val="Brezseznama"/>
    <w:semiHidden/>
    <w:rsid w:val="00C966E4"/>
  </w:style>
  <w:style w:type="numbering" w:customStyle="1" w:styleId="ListStyleNumber7">
    <w:name w:val="ListStyleNumber7"/>
    <w:rsid w:val="00C966E4"/>
  </w:style>
  <w:style w:type="table" w:customStyle="1" w:styleId="Svetelseznampoudarek1212">
    <w:name w:val="Svetel seznam – poudarek 1212"/>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3">
    <w:name w:val="Brez seznama33"/>
    <w:next w:val="Brezseznama"/>
    <w:uiPriority w:val="99"/>
    <w:semiHidden/>
    <w:unhideWhenUsed/>
    <w:rsid w:val="00C966E4"/>
  </w:style>
  <w:style w:type="table" w:customStyle="1" w:styleId="Tabelapreprosta12">
    <w:name w:val="Tabela – preprosta 12"/>
    <w:basedOn w:val="Navadnatabela"/>
    <w:next w:val="Tabelapreprosta1"/>
    <w:rsid w:val="00C966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3">
    <w:name w:val="Svetel seznam – poudarek 1213"/>
    <w:basedOn w:val="Navadnatabela"/>
    <w:next w:val="Svetelseznampoudarek13"/>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6">
    <w:name w:val="Slog113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5">
    <w:name w:val="Svetel seznam – poudarek 135"/>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2">
    <w:name w:val="Brez seznama42"/>
    <w:next w:val="Brezseznama"/>
    <w:uiPriority w:val="99"/>
    <w:semiHidden/>
    <w:unhideWhenUsed/>
    <w:rsid w:val="00C966E4"/>
  </w:style>
  <w:style w:type="numbering" w:customStyle="1" w:styleId="ListStyleNumber14">
    <w:name w:val="ListStyleNumber14"/>
    <w:rsid w:val="00C966E4"/>
  </w:style>
  <w:style w:type="table" w:customStyle="1" w:styleId="Tabela-mrea116">
    <w:name w:val="Tabela - mreža116"/>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2">
    <w:name w:val="Tabela – mreža 12"/>
    <w:basedOn w:val="Navadnatabela"/>
    <w:next w:val="Tabelamrea1"/>
    <w:rsid w:val="00C966E4"/>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5">
    <w:name w:val="Tabela - mreža25"/>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2">
    <w:name w:val="Tabela - mreža3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2">
    <w:name w:val="Tabela - mreža4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2">
    <w:name w:val="Tabela - mreža5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2">
    <w:name w:val="Tabela - mreža6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1">
    <w:name w:val="Tabela - mreža7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1">
    <w:name w:val="Tabela - mreža8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1">
    <w:name w:val="Tabela - mreža9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1">
    <w:name w:val="Tabela - mreža10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7">
    <w:name w:val="Tabela - mreža117"/>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2">
    <w:name w:val="Tabela - mreža12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2">
    <w:name w:val="Tabela - mreža13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2">
    <w:name w:val="Tabela - mreža14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2">
    <w:name w:val="Tabela - mreža15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2">
    <w:name w:val="Tabela - mreža16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2">
    <w:name w:val="Tabela - mreža17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2">
    <w:name w:val="Tabela - mreža18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2">
    <w:name w:val="Tabela - mreža19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1">
    <w:name w:val="Tabela - mreža20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1">
    <w:name w:val="Tabela - mreža2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1">
    <w:name w:val="Tabela - mreža22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1">
    <w:name w:val="Tabela - mreža23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5">
    <w:name w:val="Svetel seznam – poudarek 1115"/>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2">
    <w:name w:val="Svetel seznam – poudarek 1222"/>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2">
    <w:name w:val="Slog11112"/>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2">
    <w:name w:val="Svetel seznam – poudarek 1312"/>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2">
    <w:name w:val="Tabela - mreža110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2">
    <w:name w:val="Brez seznama52"/>
    <w:next w:val="Brezseznama"/>
    <w:uiPriority w:val="99"/>
    <w:semiHidden/>
    <w:rsid w:val="00C966E4"/>
  </w:style>
  <w:style w:type="numbering" w:customStyle="1" w:styleId="ListStyleNumber22">
    <w:name w:val="ListStyleNumber22"/>
    <w:rsid w:val="00C966E4"/>
  </w:style>
  <w:style w:type="table" w:customStyle="1" w:styleId="Svetelseznampoudarek1123">
    <w:name w:val="Svetel seznam – poudarek 1123"/>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20">
    <w:name w:val="Tabela – mreža12"/>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2">
    <w:name w:val="Tabela – spletna 112"/>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2">
    <w:name w:val="Brez seznama112"/>
    <w:next w:val="Brezseznama"/>
    <w:uiPriority w:val="99"/>
    <w:semiHidden/>
    <w:unhideWhenUsed/>
    <w:rsid w:val="00C966E4"/>
  </w:style>
  <w:style w:type="table" w:customStyle="1" w:styleId="Tabela-spletna1112">
    <w:name w:val="Tabela - spletna 1112"/>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2">
    <w:name w:val="Tabela - spletna 111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1">
    <w:name w:val="Tabela - spletna 12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1">
    <w:name w:val="Tabela - spletna 13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1">
    <w:name w:val="Tabela - spletna 14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3">
    <w:name w:val="Tabela - naslovna vrstica3"/>
    <w:basedOn w:val="Tabelamrea1"/>
    <w:next w:val="Tabelamrea5"/>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2">
    <w:name w:val="Tabela – mreža 112"/>
    <w:basedOn w:val="Navadnatabela"/>
    <w:next w:val="Tabelamrea1"/>
    <w:rsid w:val="00C966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1">
    <w:name w:val="Tabela - spletna 15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1">
    <w:name w:val="Tabela - spletna 16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1">
    <w:name w:val="Tabela - spletna 1711"/>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2">
    <w:name w:val="Tabela - spletna 18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2">
    <w:name w:val="Tabela - spletna 19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2">
    <w:name w:val="Tabela - spletna 110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2">
    <w:name w:val="Tabela - spletna 112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3">
    <w:name w:val="Slog tabele13"/>
    <w:basedOn w:val="Tabelaspletna1"/>
    <w:rsid w:val="00C966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2">
    <w:name w:val="Svetlo senčenje – poudarek 412"/>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2">
    <w:name w:val="Srednji seznam 1 – poudarek 412"/>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2">
    <w:name w:val="Barvna mreža – poudarek 412"/>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2">
    <w:name w:val="Srednji seznam 2 – poudarek 412"/>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2">
    <w:name w:val="Srednji seznam 2 – poudarek 112"/>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3">
    <w:name w:val="Svetlo senčenje – poudarek 113"/>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3">
    <w:name w:val="Srednji seznam 1 – poudarek 113"/>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2">
    <w:name w:val="Tabela - mreža1112"/>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112">
    <w:name w:val="Svetel seznam – poudarek 111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2">
    <w:name w:val="Svetel seznam – poudarek 123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0">
    <w:name w:val="Slog11210"/>
    <w:basedOn w:val="Svetelseznampoudarek13"/>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2">
    <w:name w:val="Svetel seznam – poudarek 132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0">
    <w:name w:val="Slog1210"/>
    <w:basedOn w:val="Svetelseznampoudarek14"/>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3">
    <w:name w:val="Svetel seznam – poudarek 14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5">
    <w:name w:val="Slog135"/>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3">
    <w:name w:val="Svetel seznam – poudarek 15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3">
    <w:name w:val="Slog143"/>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3">
    <w:name w:val="Svetel seznam – poudarek 16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3">
    <w:name w:val="Slog153"/>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3">
    <w:name w:val="Svetel seznam – poudarek 17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3">
    <w:name w:val="Slog163"/>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3">
    <w:name w:val="Svetel seznam – poudarek 18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3">
    <w:name w:val="Slog173"/>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3">
    <w:name w:val="Svetel seznam – poudarek 19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3">
    <w:name w:val="Slog183"/>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3">
    <w:name w:val="Svetel seznam – poudarek 110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3">
    <w:name w:val="Slog193"/>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3">
    <w:name w:val="Slog1103"/>
    <w:basedOn w:val="Svetelseznampoudarek112"/>
    <w:uiPriority w:val="99"/>
    <w:rsid w:val="00C966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2">
    <w:name w:val="Svetel seznam – poudarek 112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3">
    <w:name w:val="Slog11113"/>
    <w:basedOn w:val="Svetelseznampoudarek113"/>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3">
    <w:name w:val="Svetel seznam – poudarek 113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3">
    <w:name w:val="Svetel seznam – poudarek 114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7">
    <w:name w:val="Slog1137"/>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3">
    <w:name w:val="Svetel seznam – poudarek 115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2">
    <w:name w:val="Brez seznama1112"/>
    <w:next w:val="Brezseznama"/>
    <w:uiPriority w:val="99"/>
    <w:semiHidden/>
    <w:unhideWhenUsed/>
    <w:rsid w:val="00C966E4"/>
  </w:style>
  <w:style w:type="numbering" w:customStyle="1" w:styleId="ListStyleNumber112">
    <w:name w:val="ListStyleNumber112"/>
    <w:rsid w:val="00C966E4"/>
  </w:style>
  <w:style w:type="table" w:customStyle="1" w:styleId="Svetelseznampoudarek1163">
    <w:name w:val="Svetel seznam – poudarek 1163"/>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2">
    <w:name w:val="Tabela - spletna 1132"/>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2">
    <w:name w:val="Brez seznama212"/>
    <w:next w:val="Brezseznama"/>
    <w:uiPriority w:val="99"/>
    <w:semiHidden/>
    <w:unhideWhenUsed/>
    <w:rsid w:val="00C966E4"/>
  </w:style>
  <w:style w:type="numbering" w:customStyle="1" w:styleId="ListStyleNumber1112">
    <w:name w:val="ListStyleNumber1112"/>
    <w:rsid w:val="00C966E4"/>
  </w:style>
  <w:style w:type="table" w:customStyle="1" w:styleId="Svetelseznampoudarek1173">
    <w:name w:val="Svetel seznam – poudarek 1173"/>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2">
    <w:name w:val="Tabela - spletna 1142"/>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2">
    <w:name w:val="Svetlo senčenje – poudarek 422"/>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2">
    <w:name w:val="Srednji seznam 1 – poudarek 422"/>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2">
    <w:name w:val="Barvna mreža – poudarek 422"/>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2">
    <w:name w:val="Srednji seznam 2 – poudarek 422"/>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2">
    <w:name w:val="Srednji seznam 2 – poudarek 122"/>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2">
    <w:name w:val="Brez seznama312"/>
    <w:next w:val="Brezseznama"/>
    <w:uiPriority w:val="99"/>
    <w:semiHidden/>
    <w:unhideWhenUsed/>
    <w:rsid w:val="00C966E4"/>
  </w:style>
  <w:style w:type="table" w:customStyle="1" w:styleId="Tabela-spletna1152">
    <w:name w:val="Tabela - spletna 1152"/>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2">
    <w:name w:val="Tabela - spletna 116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2">
    <w:name w:val="Tabela - naslovna vrstica12"/>
    <w:basedOn w:val="Tabelamrea1"/>
    <w:next w:val="Tabelamrea5"/>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2">
    <w:name w:val="Slog tabele112"/>
    <w:basedOn w:val="Tabelaspletna1"/>
    <w:rsid w:val="00C966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1">
    <w:name w:val="Svetlo senčenje – poudarek 4211"/>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1">
    <w:name w:val="Srednji seznam 1 – poudarek 4211"/>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1">
    <w:name w:val="Barvna mreža – poudarek 4211"/>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1">
    <w:name w:val="Srednji seznam 2 – poudarek 4211"/>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1">
    <w:name w:val="Srednji seznam 2 – poudarek 1211"/>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2">
    <w:name w:val="Svetlo senčenje – poudarek 1112"/>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2">
    <w:name w:val="Srednji seznam 1 – poudarek 1112"/>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2">
    <w:name w:val="Tabela - mreža1122"/>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82">
    <w:name w:val="Svetel seznam – poudarek 118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2">
    <w:name w:val="Slog1142"/>
    <w:basedOn w:val="Svetelseznampoudarek12"/>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1">
    <w:name w:val="Svetel seznam – poudarek 12111"/>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2">
    <w:name w:val="Slog1152"/>
    <w:basedOn w:val="Svetelseznampoudarek13"/>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2">
    <w:name w:val="Svetel seznam – poudarek 131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2">
    <w:name w:val="Slog1212"/>
    <w:basedOn w:val="Svetelseznampoudarek14"/>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2">
    <w:name w:val="Svetel seznam – poudarek 14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2">
    <w:name w:val="Slog1312"/>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2">
    <w:name w:val="Svetel seznam – poudarek 15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2">
    <w:name w:val="Slog1412"/>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2">
    <w:name w:val="Svetel seznam – poudarek 16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2">
    <w:name w:val="Slog1512"/>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2">
    <w:name w:val="Svetel seznam – poudarek 17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2">
    <w:name w:val="Slog1612"/>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2">
    <w:name w:val="Svetel seznam – poudarek 18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2">
    <w:name w:val="Slog1712"/>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2">
    <w:name w:val="Svetel seznam – poudarek 19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2">
    <w:name w:val="Slog1812"/>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2">
    <w:name w:val="Svetel seznam – poudarek 110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2">
    <w:name w:val="Slog1912"/>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2">
    <w:name w:val="Svetel seznam – poudarek 1112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2">
    <w:name w:val="Slog11012"/>
    <w:basedOn w:val="Svetelseznampoudarek112"/>
    <w:uiPriority w:val="99"/>
    <w:rsid w:val="00C966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2">
    <w:name w:val="Svetel seznam – poudarek 113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2">
    <w:name w:val="Slog11212"/>
    <w:basedOn w:val="Svetelseznampoudarek114"/>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2">
    <w:name w:val="Svetel seznam – poudarek 114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2">
    <w:name w:val="Slog11312"/>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2">
    <w:name w:val="Svetel seznam – poudarek 115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2">
    <w:name w:val="Brez seznama122"/>
    <w:next w:val="Brezseznama"/>
    <w:uiPriority w:val="99"/>
    <w:semiHidden/>
    <w:unhideWhenUsed/>
    <w:rsid w:val="00C966E4"/>
  </w:style>
  <w:style w:type="numbering" w:customStyle="1" w:styleId="ListStyleNumber212">
    <w:name w:val="ListStyleNumber212"/>
    <w:rsid w:val="00C966E4"/>
  </w:style>
  <w:style w:type="table" w:customStyle="1" w:styleId="Svetelseznampoudarek11612">
    <w:name w:val="Svetel seznam – poudarek 11612"/>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2">
    <w:name w:val="Brez seznama2112"/>
    <w:next w:val="Brezseznama"/>
    <w:uiPriority w:val="99"/>
    <w:semiHidden/>
    <w:unhideWhenUsed/>
    <w:rsid w:val="00C966E4"/>
  </w:style>
  <w:style w:type="numbering" w:customStyle="1" w:styleId="ListStyleNumber122">
    <w:name w:val="ListStyleNumber122"/>
    <w:rsid w:val="00C966E4"/>
  </w:style>
  <w:style w:type="table" w:customStyle="1" w:styleId="Svetelseznampoudarek11712">
    <w:name w:val="Svetel seznam – poudarek 11712"/>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1">
    <w:name w:val="Tabela - mreža241"/>
    <w:basedOn w:val="Svetelseznampoudarek119"/>
    <w:next w:val="Tabelamrea"/>
    <w:rsid w:val="00C966E4"/>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2">
    <w:name w:val="Svetel seznam – poudarek 119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2">
    <w:name w:val="Brez seznama412"/>
    <w:next w:val="Brezseznama"/>
    <w:uiPriority w:val="99"/>
    <w:semiHidden/>
    <w:unhideWhenUsed/>
    <w:rsid w:val="00C966E4"/>
  </w:style>
  <w:style w:type="table" w:customStyle="1" w:styleId="Tabela-spletna1172">
    <w:name w:val="Tabela - spletna 1172"/>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2">
    <w:name w:val="Brez seznama132"/>
    <w:next w:val="Brezseznama"/>
    <w:uiPriority w:val="99"/>
    <w:semiHidden/>
    <w:unhideWhenUsed/>
    <w:rsid w:val="00C966E4"/>
  </w:style>
  <w:style w:type="table" w:customStyle="1" w:styleId="Tabelaspletna211">
    <w:name w:val="Tabela – spletna 211"/>
    <w:basedOn w:val="Navadnatabela"/>
    <w:next w:val="Tabelaspletna2"/>
    <w:rsid w:val="00C966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2">
    <w:name w:val="Tabela - spletna 118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2">
    <w:name w:val="Brez seznama222"/>
    <w:next w:val="Brezseznama"/>
    <w:semiHidden/>
    <w:rsid w:val="00C966E4"/>
  </w:style>
  <w:style w:type="numbering" w:customStyle="1" w:styleId="ListStyleNumber32">
    <w:name w:val="ListStyleNumber32"/>
    <w:rsid w:val="00C966E4"/>
  </w:style>
  <w:style w:type="table" w:customStyle="1" w:styleId="Svetelseznampoudarek12212">
    <w:name w:val="Svetel seznam – poudarek 12212"/>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2">
    <w:name w:val="Brez seznama3112"/>
    <w:next w:val="Brezseznama"/>
    <w:uiPriority w:val="99"/>
    <w:semiHidden/>
    <w:unhideWhenUsed/>
    <w:rsid w:val="00C966E4"/>
  </w:style>
  <w:style w:type="table" w:customStyle="1" w:styleId="Tabelapreprosta111">
    <w:name w:val="Tabela – preprosta 111"/>
    <w:basedOn w:val="Navadnatabela"/>
    <w:next w:val="Tabelapreprosta1"/>
    <w:rsid w:val="00C966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2">
    <w:name w:val="Slog116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2">
    <w:name w:val="Svetel seznam – poudarek 13212"/>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2">
    <w:name w:val="Slog117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2">
    <w:name w:val="Slog118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2">
    <w:name w:val="Slog119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2">
    <w:name w:val="Slog1110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2">
    <w:name w:val="Slog1112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2">
    <w:name w:val="Slog1113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2">
    <w:name w:val="Slog1114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2">
    <w:name w:val="Slog1115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2">
    <w:name w:val="Slog1116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2">
    <w:name w:val="Slog1117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2">
    <w:name w:val="Slog11182"/>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2">
    <w:name w:val="Svetel seznam – poudarek 1242"/>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2">
    <w:name w:val="Svetel seznam – poudarek 1252"/>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2">
    <w:name w:val="Svetel seznam – poudarek 1262"/>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2">
    <w:name w:val="Slog1202"/>
    <w:basedOn w:val="Svetelseznampoudarek12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2">
    <w:name w:val="Svetel seznam – poudarek 120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2">
    <w:name w:val="Slog1222"/>
    <w:basedOn w:val="Svetelseznampoudarek127"/>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2">
    <w:name w:val="Svetel seznam – poudarek 127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2">
    <w:name w:val="Slog1232"/>
    <w:basedOn w:val="Svetelseznampoudarek128"/>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2">
    <w:name w:val="Svetel seznam – poudarek 128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2">
    <w:name w:val="Slog1242"/>
    <w:basedOn w:val="Svetelseznampoudarek129"/>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2">
    <w:name w:val="Svetel seznam – poudarek 129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2">
    <w:name w:val="Tabela - mreža312"/>
    <w:basedOn w:val="Svetelseznampoudarek130"/>
    <w:next w:val="Tabelamrea"/>
    <w:rsid w:val="00C966E4"/>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2">
    <w:name w:val="Svetel seznam – poudarek 130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1">
    <w:name w:val="Tabela - mreža4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1">
    <w:name w:val="Tabela - mreža5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2">
    <w:name w:val="ListStyleNumber42"/>
    <w:rsid w:val="00C966E4"/>
  </w:style>
  <w:style w:type="table" w:customStyle="1" w:styleId="Slog1252">
    <w:name w:val="Slog1252"/>
    <w:basedOn w:val="Navadnatabela"/>
    <w:uiPriority w:val="99"/>
    <w:qFormat/>
    <w:rsid w:val="00C966E4"/>
    <w:rPr>
      <w:rFonts w:ascii="Tahoma" w:hAnsi="Tahoma"/>
      <w:sz w:val="16"/>
    </w:rPr>
    <w:tblPr/>
  </w:style>
  <w:style w:type="table" w:customStyle="1" w:styleId="Tabela-mrea611">
    <w:name w:val="Tabela - mreža6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20">
    <w:name w:val="Tabela - mreža 112"/>
    <w:basedOn w:val="Navadnatabela"/>
    <w:next w:val="Tabelamrea1"/>
    <w:rsid w:val="00C966E4"/>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2">
    <w:name w:val="Tabela - mreža12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2">
    <w:name w:val="Tabela - mreža13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2">
    <w:name w:val="Tabela - mreža14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2">
    <w:name w:val="Tabela - mreža15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2">
    <w:name w:val="Tabela - mreža16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2">
    <w:name w:val="Tabela - mreža17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2">
    <w:name w:val="Tabela - mreža18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2">
    <w:name w:val="Tabela - mreža19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1">
    <w:name w:val="Tabela - mreža11011"/>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2">
    <w:name w:val="Tabela - mreža111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2">
    <w:name w:val="Tabela - mreža112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2">
    <w:name w:val="Tabela - mreža113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2">
    <w:name w:val="Slog32"/>
    <w:basedOn w:val="Navadnatabela"/>
    <w:rsid w:val="00C966E4"/>
    <w:rPr>
      <w:rFonts w:ascii="Tahoma" w:hAnsi="Tahoma"/>
    </w:rPr>
    <w:tblPr/>
    <w:tcPr>
      <w:shd w:val="clear" w:color="auto" w:fill="C6D9F1"/>
    </w:tcPr>
  </w:style>
  <w:style w:type="table" w:customStyle="1" w:styleId="Slog52">
    <w:name w:val="Slog52"/>
    <w:basedOn w:val="Svetelseznampoudarek1"/>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2">
    <w:name w:val="Svetel seznam – poudarek 1332"/>
    <w:basedOn w:val="Navadnatabela"/>
    <w:next w:val="Svetelseznampoudarek1"/>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4">
    <w:name w:val="Svetlo senčenje – poudarek 44"/>
    <w:basedOn w:val="Navadnatabela"/>
    <w:next w:val="Svetlosenenjepoudarek4"/>
    <w:uiPriority w:val="60"/>
    <w:rsid w:val="00C966E4"/>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4">
    <w:name w:val="Srednji seznam 1 – poudarek 44"/>
    <w:basedOn w:val="Navadnatabela"/>
    <w:next w:val="Srednjiseznam1poudarek4"/>
    <w:uiPriority w:val="65"/>
    <w:rsid w:val="00C966E4"/>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4">
    <w:name w:val="Barvna mreža – poudarek 44"/>
    <w:basedOn w:val="Navadnatabela"/>
    <w:next w:val="Barvnamreapoudarek4"/>
    <w:uiPriority w:val="73"/>
    <w:rsid w:val="00C966E4"/>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4">
    <w:name w:val="Srednji seznam 2 – poudarek 44"/>
    <w:basedOn w:val="Navadnatabela"/>
    <w:next w:val="Srednjiseznam2poudarek4"/>
    <w:uiPriority w:val="66"/>
    <w:rsid w:val="00C966E4"/>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4">
    <w:name w:val="Srednji seznam 2 – poudarek 14"/>
    <w:basedOn w:val="Navadnatabela"/>
    <w:next w:val="Srednjiseznam2poudarek1"/>
    <w:uiPriority w:val="66"/>
    <w:rsid w:val="00C966E4"/>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6">
    <w:name w:val="Svetel seznam – poudarek 136"/>
    <w:basedOn w:val="Navadnatabela"/>
    <w:next w:val="Svetelseznampoudarek1"/>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1">
    <w:name w:val="Tabela - mreža1141"/>
    <w:basedOn w:val="Navadnatabela"/>
    <w:next w:val="Tabelamrea"/>
    <w:rsid w:val="00C966E4"/>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1">
    <w:name w:val="Brez seznama61"/>
    <w:next w:val="Brezseznama"/>
    <w:uiPriority w:val="99"/>
    <w:semiHidden/>
    <w:unhideWhenUsed/>
    <w:rsid w:val="00C966E4"/>
  </w:style>
  <w:style w:type="numbering" w:customStyle="1" w:styleId="ListStyleNumber51">
    <w:name w:val="ListStyleNumber51"/>
    <w:rsid w:val="00C966E4"/>
    <w:pPr>
      <w:numPr>
        <w:numId w:val="26"/>
      </w:numPr>
    </w:pPr>
  </w:style>
  <w:style w:type="table" w:customStyle="1" w:styleId="Tabelamrea21">
    <w:name w:val="Tabela – mreža21"/>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 81"/>
    <w:basedOn w:val="Navadnatabela"/>
    <w:next w:val="Tabelamrea8"/>
    <w:rsid w:val="00C966E4"/>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2">
    <w:name w:val="Tabela – mreža 82"/>
    <w:basedOn w:val="Navadnatabela"/>
    <w:next w:val="Tabelamrea8"/>
    <w:uiPriority w:val="99"/>
    <w:semiHidden/>
    <w:unhideWhenUsed/>
    <w:rsid w:val="00C966E4"/>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log4">
    <w:name w:val="Slog4"/>
    <w:basedOn w:val="AHeading10"/>
    <w:qFormat/>
    <w:rsid w:val="00C966E4"/>
    <w:pPr>
      <w:tabs>
        <w:tab w:val="decimal" w:pos="9200"/>
      </w:tabs>
      <w:ind w:left="0"/>
    </w:pPr>
    <w:rPr>
      <w:rFonts w:ascii="Tahoma" w:hAnsi="Tahoma" w:cs="Tahoma"/>
      <w:sz w:val="22"/>
    </w:rPr>
  </w:style>
  <w:style w:type="paragraph" w:customStyle="1" w:styleId="Slog6">
    <w:name w:val="Slog6"/>
    <w:basedOn w:val="AHeading5"/>
    <w:qFormat/>
    <w:rsid w:val="00C966E4"/>
    <w:pPr>
      <w:tabs>
        <w:tab w:val="decimal" w:pos="9200"/>
      </w:tabs>
    </w:pPr>
    <w:rPr>
      <w:rFonts w:ascii="Tahoma" w:hAnsi="Tahoma" w:cs="Tahoma"/>
      <w:sz w:val="22"/>
    </w:rPr>
  </w:style>
  <w:style w:type="paragraph" w:customStyle="1" w:styleId="Slog7">
    <w:name w:val="Slog7"/>
    <w:basedOn w:val="Slog6"/>
    <w:qFormat/>
    <w:rsid w:val="00C966E4"/>
    <w:pPr>
      <w:pBdr>
        <w:top w:val="none" w:sz="0" w:space="0" w:color="auto"/>
        <w:bottom w:val="none" w:sz="0" w:space="0" w:color="auto"/>
      </w:pBdr>
      <w:shd w:val="clear" w:color="auto" w:fill="76923C" w:themeFill="accent3" w:themeFillShade="BF"/>
      <w:spacing w:before="180" w:after="240"/>
    </w:pPr>
    <w:rPr>
      <w:color w:val="FFFFFF" w:themeColor="background1"/>
    </w:rPr>
  </w:style>
  <w:style w:type="paragraph" w:customStyle="1" w:styleId="Slog8">
    <w:name w:val="Slog8"/>
    <w:basedOn w:val="AHeading4"/>
    <w:qFormat/>
    <w:rsid w:val="00C966E4"/>
    <w:pPr>
      <w:tabs>
        <w:tab w:val="decimal" w:pos="9200"/>
      </w:tabs>
      <w:spacing w:before="180" w:after="360"/>
    </w:pPr>
    <w:rPr>
      <w:rFonts w:ascii="Tahoma" w:hAnsi="Tahoma" w:cs="Tahoma"/>
      <w:sz w:val="24"/>
      <w:szCs w:val="24"/>
    </w:rPr>
  </w:style>
  <w:style w:type="paragraph" w:customStyle="1" w:styleId="Slog9">
    <w:name w:val="Slog9"/>
    <w:basedOn w:val="AHeading3"/>
    <w:qFormat/>
    <w:rsid w:val="00C966E4"/>
    <w:pPr>
      <w:tabs>
        <w:tab w:val="decimal" w:pos="9200"/>
      </w:tabs>
      <w:spacing w:before="360" w:after="480"/>
    </w:pPr>
    <w:rPr>
      <w:rFonts w:ascii="Tahoma" w:hAnsi="Tahoma" w:cs="Tahoma"/>
      <w:sz w:val="24"/>
      <w:szCs w:val="24"/>
    </w:rPr>
  </w:style>
  <w:style w:type="paragraph" w:customStyle="1" w:styleId="Slog10">
    <w:name w:val="Slog10"/>
    <w:basedOn w:val="AHeading1"/>
    <w:qFormat/>
    <w:rsid w:val="00C966E4"/>
    <w:pPr>
      <w:spacing w:before="480" w:after="360"/>
    </w:pPr>
    <w:rPr>
      <w:rFonts w:ascii="Tahoma" w:hAnsi="Tahoma" w:cs="Tahoma"/>
      <w:color w:val="76923C" w:themeColor="accent3" w:themeShade="BF"/>
      <w:sz w:val="32"/>
      <w:szCs w:val="32"/>
    </w:rPr>
  </w:style>
  <w:style w:type="table" w:customStyle="1" w:styleId="Tabelamrea50">
    <w:name w:val="Tabela – mreža5"/>
    <w:basedOn w:val="Svetelseznampoudarek1"/>
    <w:next w:val="Tabelamrea"/>
    <w:rsid w:val="00C966E4"/>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numbering" w:customStyle="1" w:styleId="Brezseznama7">
    <w:name w:val="Brez seznama7"/>
    <w:next w:val="Brezseznama"/>
    <w:uiPriority w:val="99"/>
    <w:semiHidden/>
    <w:unhideWhenUsed/>
    <w:rsid w:val="00C966E4"/>
  </w:style>
  <w:style w:type="table" w:customStyle="1" w:styleId="Tabelaspletna13">
    <w:name w:val="Tabela – spletna 13"/>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6">
    <w:name w:val="Brez seznama16"/>
    <w:next w:val="Brezseznama"/>
    <w:uiPriority w:val="99"/>
    <w:semiHidden/>
    <w:unhideWhenUsed/>
    <w:rsid w:val="00C966E4"/>
  </w:style>
  <w:style w:type="table" w:customStyle="1" w:styleId="Tabelamrea6">
    <w:name w:val="Tabela – mreža6"/>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23">
    <w:name w:val="Tabela – spletna 23"/>
    <w:basedOn w:val="Navadnatabela"/>
    <w:next w:val="Tabelaspletna2"/>
    <w:rsid w:val="00C966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3">
    <w:name w:val="Tabela - spletna 111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3">
    <w:name w:val="Tabela - spletna 12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3">
    <w:name w:val="Tabela - spletna 13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3">
    <w:name w:val="Tabela - spletna 14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53">
    <w:name w:val="Tabela - spletna 15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3">
    <w:name w:val="Tabela - spletna 16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3">
    <w:name w:val="Tabela - spletna 17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6">
    <w:name w:val="Svetel seznam – poudarek 1116"/>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5">
    <w:name w:val="Brez seznama25"/>
    <w:next w:val="Brezseznama"/>
    <w:semiHidden/>
    <w:rsid w:val="00C966E4"/>
  </w:style>
  <w:style w:type="numbering" w:customStyle="1" w:styleId="ListStyleNumber8">
    <w:name w:val="ListStyleNumber8"/>
    <w:rsid w:val="00C966E4"/>
    <w:pPr>
      <w:numPr>
        <w:numId w:val="23"/>
      </w:numPr>
    </w:pPr>
  </w:style>
  <w:style w:type="table" w:customStyle="1" w:styleId="Svetelseznampoudarek1214">
    <w:name w:val="Svetel seznam – poudarek 1214"/>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4">
    <w:name w:val="Brez seznama34"/>
    <w:next w:val="Brezseznama"/>
    <w:uiPriority w:val="99"/>
    <w:semiHidden/>
    <w:unhideWhenUsed/>
    <w:rsid w:val="00C966E4"/>
  </w:style>
  <w:style w:type="table" w:customStyle="1" w:styleId="Tabelapreprosta13">
    <w:name w:val="Tabela – preprosta 13"/>
    <w:basedOn w:val="Navadnatabela"/>
    <w:next w:val="Tabelapreprosta1"/>
    <w:rsid w:val="00C966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vetelseznampoudarek1215">
    <w:name w:val="Svetel seznam – poudarek 1215"/>
    <w:basedOn w:val="Navadnatabela"/>
    <w:next w:val="Svetelseznampoudarek13"/>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8">
    <w:name w:val="Slog1138"/>
    <w:basedOn w:val="Svetelseznampoudarek13"/>
    <w:rsid w:val="00C966E4"/>
    <w:rPr>
      <w:rFonts w:ascii="Calibri" w:hAnsi="Calibri"/>
      <w:sz w:val="22"/>
      <w:szCs w:val="22"/>
    </w:rP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7">
    <w:name w:val="Svetel seznam – poudarek 137"/>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3">
    <w:name w:val="Brez seznama43"/>
    <w:next w:val="Brezseznama"/>
    <w:uiPriority w:val="99"/>
    <w:semiHidden/>
    <w:unhideWhenUsed/>
    <w:rsid w:val="00C966E4"/>
  </w:style>
  <w:style w:type="numbering" w:customStyle="1" w:styleId="ListStyleNumber15">
    <w:name w:val="ListStyleNumber15"/>
    <w:rsid w:val="00C966E4"/>
  </w:style>
  <w:style w:type="table" w:customStyle="1" w:styleId="Tabela-mrea118">
    <w:name w:val="Tabela - mreža118"/>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
    <w:name w:val="Tabela – mreža 13"/>
    <w:basedOn w:val="Navadnatabela"/>
    <w:next w:val="Tabelamrea1"/>
    <w:rsid w:val="00C966E4"/>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26">
    <w:name w:val="Tabela - mreža26"/>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3">
    <w:name w:val="Tabela - mreža3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43">
    <w:name w:val="Tabela - mreža4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3">
    <w:name w:val="Tabela - mreža5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63">
    <w:name w:val="Tabela - mreža6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72">
    <w:name w:val="Tabela - mreža7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82">
    <w:name w:val="Tabela - mreža8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92">
    <w:name w:val="Tabela - mreža9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02">
    <w:name w:val="Tabela - mreža10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9">
    <w:name w:val="Tabela - mreža119"/>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3">
    <w:name w:val="Tabela - mreža12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3">
    <w:name w:val="Tabela - mreža13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3">
    <w:name w:val="Tabela - mreža14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3">
    <w:name w:val="Tabela - mreža15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3">
    <w:name w:val="Tabela - mreža16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3">
    <w:name w:val="Tabela - mreža17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3">
    <w:name w:val="Tabela - mreža18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3">
    <w:name w:val="Tabela - mreža19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02">
    <w:name w:val="Tabela - mreža20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12">
    <w:name w:val="Tabela - mreža2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22">
    <w:name w:val="Tabela - mreža22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232">
    <w:name w:val="Tabela - mreža23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7">
    <w:name w:val="Svetel seznam – poudarek 1117"/>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3">
    <w:name w:val="Svetel seznam – poudarek 1223"/>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4">
    <w:name w:val="Slog1111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3">
    <w:name w:val="Svetel seznam – poudarek 1313"/>
    <w:basedOn w:val="Navadnatabela"/>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03">
    <w:name w:val="Tabela - mreža110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53">
    <w:name w:val="Brez seznama53"/>
    <w:next w:val="Brezseznama"/>
    <w:uiPriority w:val="99"/>
    <w:semiHidden/>
    <w:rsid w:val="00C966E4"/>
  </w:style>
  <w:style w:type="numbering" w:customStyle="1" w:styleId="ListStyleNumber23">
    <w:name w:val="ListStyleNumber23"/>
    <w:rsid w:val="00C966E4"/>
    <w:pPr>
      <w:numPr>
        <w:numId w:val="24"/>
      </w:numPr>
    </w:pPr>
  </w:style>
  <w:style w:type="table" w:customStyle="1" w:styleId="Svetelseznampoudarek1124">
    <w:name w:val="Svetel seznam – poudarek 1124"/>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30">
    <w:name w:val="Tabela – mreža13"/>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3">
    <w:name w:val="Tabela – spletna 113"/>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3">
    <w:name w:val="Brez seznama113"/>
    <w:next w:val="Brezseznama"/>
    <w:uiPriority w:val="99"/>
    <w:semiHidden/>
    <w:unhideWhenUsed/>
    <w:rsid w:val="00C966E4"/>
  </w:style>
  <w:style w:type="table" w:customStyle="1" w:styleId="Tabela-spletna1114">
    <w:name w:val="Tabela - spletna 1114"/>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3">
    <w:name w:val="Tabela - spletna 1111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212">
    <w:name w:val="Tabela - spletna 12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312">
    <w:name w:val="Tabela - spletna 13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412">
    <w:name w:val="Tabela - spletna 14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4">
    <w:name w:val="Tabela - naslovna vrstica4"/>
    <w:basedOn w:val="Tabelamrea1"/>
    <w:next w:val="Tabelamrea5"/>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amrea113">
    <w:name w:val="Tabela – mreža 113"/>
    <w:basedOn w:val="Navadnatabela"/>
    <w:next w:val="Tabelamrea1"/>
    <w:rsid w:val="00C966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pletna1512">
    <w:name w:val="Tabela - spletna 15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612">
    <w:name w:val="Tabela - spletna 16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712">
    <w:name w:val="Tabela - spletna 1712"/>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83">
    <w:name w:val="Tabela - spletna 18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93">
    <w:name w:val="Tabela - spletna 19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03">
    <w:name w:val="Tabela - spletna 110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23">
    <w:name w:val="Tabela - spletna 112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logtabele14">
    <w:name w:val="Slog tabele14"/>
    <w:basedOn w:val="Tabelaspletna1"/>
    <w:rsid w:val="00C966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13">
    <w:name w:val="Svetlo senčenje – poudarek 413"/>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13">
    <w:name w:val="Srednji seznam 1 – poudarek 413"/>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13">
    <w:name w:val="Barvna mreža – poudarek 413"/>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13">
    <w:name w:val="Srednji seznam 2 – poudarek 413"/>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13">
    <w:name w:val="Srednji seznam 2 – poudarek 113"/>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4">
    <w:name w:val="Svetlo senčenje – poudarek 114"/>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4">
    <w:name w:val="Srednji seznam 1 – poudarek 114"/>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13">
    <w:name w:val="Tabela - mreža1113"/>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113">
    <w:name w:val="Svetel seznam – poudarek 111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33">
    <w:name w:val="Svetel seznam – poudarek 123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3">
    <w:name w:val="Slog11213"/>
    <w:basedOn w:val="Svetelseznampoudarek13"/>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3">
    <w:name w:val="Svetel seznam – poudarek 132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3">
    <w:name w:val="Slog1213"/>
    <w:basedOn w:val="Svetelseznampoudarek14"/>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4">
    <w:name w:val="Svetel seznam – poudarek 14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6">
    <w:name w:val="Slog136"/>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4">
    <w:name w:val="Svetel seznam – poudarek 15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4">
    <w:name w:val="Slog144"/>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4">
    <w:name w:val="Svetel seznam – poudarek 16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4">
    <w:name w:val="Slog154"/>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4">
    <w:name w:val="Svetel seznam – poudarek 17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4">
    <w:name w:val="Slog164"/>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4">
    <w:name w:val="Svetel seznam – poudarek 18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4">
    <w:name w:val="Slog174"/>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4">
    <w:name w:val="Svetel seznam – poudarek 19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4">
    <w:name w:val="Slog184"/>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4">
    <w:name w:val="Svetel seznam – poudarek 110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4">
    <w:name w:val="Slog194"/>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4">
    <w:name w:val="Slog1104"/>
    <w:basedOn w:val="Svetelseznampoudarek112"/>
    <w:uiPriority w:val="99"/>
    <w:rsid w:val="00C966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213">
    <w:name w:val="Svetel seznam – poudarek 112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5">
    <w:name w:val="Slog11115"/>
    <w:basedOn w:val="Svetelseznampoudarek113"/>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4">
    <w:name w:val="Svetel seznam – poudarek 113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4">
    <w:name w:val="Svetel seznam – poudarek 114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9">
    <w:name w:val="Slog1139"/>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4">
    <w:name w:val="Svetel seznam – poudarek 1154"/>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3">
    <w:name w:val="Brez seznama1113"/>
    <w:next w:val="Brezseznama"/>
    <w:uiPriority w:val="99"/>
    <w:semiHidden/>
    <w:unhideWhenUsed/>
    <w:rsid w:val="00C966E4"/>
  </w:style>
  <w:style w:type="numbering" w:customStyle="1" w:styleId="ListStyleNumber113">
    <w:name w:val="ListStyleNumber113"/>
    <w:rsid w:val="00C966E4"/>
  </w:style>
  <w:style w:type="table" w:customStyle="1" w:styleId="Svetelseznampoudarek1164">
    <w:name w:val="Svetel seznam – poudarek 1164"/>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33">
    <w:name w:val="Tabela - spletna 1133"/>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13">
    <w:name w:val="Brez seznama213"/>
    <w:next w:val="Brezseznama"/>
    <w:uiPriority w:val="99"/>
    <w:semiHidden/>
    <w:unhideWhenUsed/>
    <w:rsid w:val="00C966E4"/>
  </w:style>
  <w:style w:type="numbering" w:customStyle="1" w:styleId="ListStyleNumber1113">
    <w:name w:val="ListStyleNumber1113"/>
    <w:rsid w:val="00C966E4"/>
  </w:style>
  <w:style w:type="table" w:customStyle="1" w:styleId="Svetelseznampoudarek1174">
    <w:name w:val="Svetel seznam – poudarek 1174"/>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spletna1143">
    <w:name w:val="Tabela - spletna 1143"/>
    <w:basedOn w:val="Navadnatabela"/>
    <w:next w:val="Tabelaspletna1"/>
    <w:rsid w:val="00C966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3">
    <w:name w:val="Svetlo senčenje – poudarek 423"/>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3">
    <w:name w:val="Srednji seznam 1 – poudarek 423"/>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3">
    <w:name w:val="Barvna mreža – poudarek 423"/>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3">
    <w:name w:val="Srednji seznam 2 – poudarek 423"/>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3">
    <w:name w:val="Srednji seznam 2 – poudarek 123"/>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Brezseznama313">
    <w:name w:val="Brez seznama313"/>
    <w:next w:val="Brezseznama"/>
    <w:uiPriority w:val="99"/>
    <w:semiHidden/>
    <w:unhideWhenUsed/>
    <w:rsid w:val="00C966E4"/>
  </w:style>
  <w:style w:type="table" w:customStyle="1" w:styleId="Tabela-spletna1153">
    <w:name w:val="Tabela - spletna 1153"/>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63">
    <w:name w:val="Tabela - spletna 116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naslovnavrstica13">
    <w:name w:val="Tabela - naslovna vrstica13"/>
    <w:basedOn w:val="Tabelamrea1"/>
    <w:next w:val="Tabelamrea5"/>
    <w:rsid w:val="00C966E4"/>
    <w:pPr>
      <w:overflowPunct/>
      <w:autoSpaceDE/>
      <w:autoSpaceDN/>
      <w:adjustRightInd/>
      <w:spacing w:before="0" w:after="0"/>
      <w:ind w:left="0"/>
      <w:textAlignment w:val="auto"/>
    </w:pPr>
    <w:rPr>
      <w:rFonts w:ascii="Tahoma" w:hAnsi="Tahoma"/>
      <w:sz w:val="18"/>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tblStylePr w:type="firstRow">
      <w:pPr>
        <w:jc w:val="center"/>
      </w:pPr>
      <w:rPr>
        <w:rFonts w:ascii="Arial Unicode MS" w:hAnsi="Arial Unicode MS"/>
        <w:b/>
        <w:color w:val="auto"/>
        <w:sz w:val="16"/>
      </w:rPr>
      <w:tblPr/>
      <w:tcPr>
        <w:shd w:val="clear" w:color="auto" w:fill="E6E6E6"/>
        <w:vAlign w:val="center"/>
      </w:tcPr>
    </w:tblStylePr>
    <w:tblStylePr w:type="lastRow">
      <w:rPr>
        <w:b/>
        <w:bCs/>
        <w:i w:val="0"/>
        <w:iCs/>
      </w:rPr>
      <w:tblPr/>
      <w:tcPr>
        <w:tcBorders>
          <w:tl2br w:val="none" w:sz="0" w:space="0" w:color="auto"/>
          <w:tr2bl w:val="none" w:sz="0" w:space="0" w:color="auto"/>
        </w:tcBorders>
      </w:tcPr>
    </w:tblStylePr>
    <w:tblStylePr w:type="lastCol">
      <w:rPr>
        <w:b w:val="0"/>
        <w:bCs/>
        <w:i w:val="0"/>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logtabele113">
    <w:name w:val="Slog tabele113"/>
    <w:basedOn w:val="Tabelaspletna1"/>
    <w:rsid w:val="00C966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losenenjepoudarek4212">
    <w:name w:val="Svetlo senčenje – poudarek 4212"/>
    <w:basedOn w:val="Navadnatabela"/>
    <w:next w:val="Svetlosenenjepoudarek4"/>
    <w:uiPriority w:val="60"/>
    <w:rsid w:val="00C966E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212">
    <w:name w:val="Srednji seznam 1 – poudarek 4212"/>
    <w:basedOn w:val="Navadnatabela"/>
    <w:next w:val="Srednjiseznam1poudarek4"/>
    <w:uiPriority w:val="65"/>
    <w:rsid w:val="00C966E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212">
    <w:name w:val="Barvna mreža – poudarek 4212"/>
    <w:basedOn w:val="Navadnatabela"/>
    <w:next w:val="Barvnamreapoudarek4"/>
    <w:uiPriority w:val="73"/>
    <w:rsid w:val="00C966E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212">
    <w:name w:val="Srednji seznam 2 – poudarek 4212"/>
    <w:basedOn w:val="Navadnatabela"/>
    <w:next w:val="Srednjiseznam2poudarek4"/>
    <w:uiPriority w:val="66"/>
    <w:rsid w:val="00C96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212">
    <w:name w:val="Srednji seznam 2 – poudarek 1212"/>
    <w:basedOn w:val="Navadnatabela"/>
    <w:next w:val="Srednjiseznam2poudarek1"/>
    <w:uiPriority w:val="66"/>
    <w:rsid w:val="00C966E4"/>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losenenjepoudarek1113">
    <w:name w:val="Svetlo senčenje – poudarek 1113"/>
    <w:basedOn w:val="Navadnatabela"/>
    <w:uiPriority w:val="60"/>
    <w:rsid w:val="00C966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rednjiseznam1poudarek1113">
    <w:name w:val="Srednji seznam 1 – poudarek 1113"/>
    <w:basedOn w:val="Navadnatabela"/>
    <w:uiPriority w:val="65"/>
    <w:rsid w:val="00C966E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ela-mrea1123">
    <w:name w:val="Tabela - mreža1123"/>
    <w:basedOn w:val="Svetelseznampoudarek11"/>
    <w:next w:val="Tabelamrea"/>
    <w:rsid w:val="00C966E4"/>
    <w:tblPr/>
    <w:tblStylePr w:type="firstRow">
      <w:pPr>
        <w:spacing w:before="0" w:after="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etelseznampoudarek1183">
    <w:name w:val="Svetel seznam – poudarek 118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3">
    <w:name w:val="Slog1143"/>
    <w:basedOn w:val="Svetelseznampoudarek12"/>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112">
    <w:name w:val="Svetel seznam – poudarek 12112"/>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3">
    <w:name w:val="Slog1153"/>
    <w:basedOn w:val="Svetelseznampoudarek13"/>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3">
    <w:name w:val="Svetel seznam – poudarek 131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14">
    <w:name w:val="Slog1214"/>
    <w:basedOn w:val="Svetelseznampoudarek14"/>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413">
    <w:name w:val="Svetel seznam – poudarek 14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13">
    <w:name w:val="Slog1313"/>
    <w:basedOn w:val="Svetelseznampoudarek15"/>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513">
    <w:name w:val="Svetel seznam – poudarek 15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13">
    <w:name w:val="Slog1413"/>
    <w:basedOn w:val="Svetelseznampoudarek16"/>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613">
    <w:name w:val="Svetel seznam – poudarek 16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513">
    <w:name w:val="Slog1513"/>
    <w:basedOn w:val="Svetelseznampoudarek17"/>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713">
    <w:name w:val="Svetel seznam – poudarek 17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613">
    <w:name w:val="Slog1613"/>
    <w:basedOn w:val="Svetelseznampoudarek18"/>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813">
    <w:name w:val="Svetel seznam – poudarek 18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713">
    <w:name w:val="Slog1713"/>
    <w:basedOn w:val="Svetelseznampoudarek19"/>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913">
    <w:name w:val="Svetel seznam – poudarek 19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813">
    <w:name w:val="Slog1813"/>
    <w:basedOn w:val="Svetelseznampoudarek11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FFFFFF"/>
        <w:sz w:val="14"/>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013">
    <w:name w:val="Svetel seznam – poudarek 110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3">
    <w:name w:val="Slog1913"/>
    <w:basedOn w:val="Svetelseznampoudarek111"/>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123">
    <w:name w:val="Svetel seznam – poudarek 1112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3">
    <w:name w:val="Slog11013"/>
    <w:basedOn w:val="Svetelseznampoudarek112"/>
    <w:uiPriority w:val="99"/>
    <w:rsid w:val="00C966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313">
    <w:name w:val="Svetel seznam – poudarek 113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4">
    <w:name w:val="Slog11214"/>
    <w:basedOn w:val="Svetelseznampoudarek114"/>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413">
    <w:name w:val="Svetel seznam – poudarek 114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313">
    <w:name w:val="Slog11313"/>
    <w:basedOn w:val="Svetelseznampoudarek115"/>
    <w:uiPriority w:val="99"/>
    <w:rsid w:val="00C966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513">
    <w:name w:val="Svetel seznam – poudarek 1151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3">
    <w:name w:val="Brez seznama123"/>
    <w:next w:val="Brezseznama"/>
    <w:uiPriority w:val="99"/>
    <w:semiHidden/>
    <w:unhideWhenUsed/>
    <w:rsid w:val="00C966E4"/>
  </w:style>
  <w:style w:type="numbering" w:customStyle="1" w:styleId="ListStyleNumber213">
    <w:name w:val="ListStyleNumber213"/>
    <w:rsid w:val="00C966E4"/>
  </w:style>
  <w:style w:type="table" w:customStyle="1" w:styleId="Svetelseznampoudarek11613">
    <w:name w:val="Svetel seznam – poudarek 11613"/>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113">
    <w:name w:val="Brez seznama2113"/>
    <w:next w:val="Brezseznama"/>
    <w:uiPriority w:val="99"/>
    <w:semiHidden/>
    <w:unhideWhenUsed/>
    <w:rsid w:val="00C966E4"/>
  </w:style>
  <w:style w:type="numbering" w:customStyle="1" w:styleId="ListStyleNumber123">
    <w:name w:val="ListStyleNumber123"/>
    <w:rsid w:val="00C966E4"/>
  </w:style>
  <w:style w:type="table" w:customStyle="1" w:styleId="Svetelseznampoudarek11713">
    <w:name w:val="Svetel seznam – poudarek 11713"/>
    <w:basedOn w:val="Navadnatabela"/>
    <w:uiPriority w:val="61"/>
    <w:rsid w:val="00C966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242">
    <w:name w:val="Tabela - mreža242"/>
    <w:basedOn w:val="Svetelseznampoudarek119"/>
    <w:next w:val="Tabelamrea"/>
    <w:rsid w:val="00C966E4"/>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3">
    <w:name w:val="Svetel seznam – poudarek 119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3">
    <w:name w:val="Brez seznama413"/>
    <w:next w:val="Brezseznama"/>
    <w:uiPriority w:val="99"/>
    <w:semiHidden/>
    <w:unhideWhenUsed/>
    <w:rsid w:val="00C966E4"/>
  </w:style>
  <w:style w:type="table" w:customStyle="1" w:styleId="Tabela-spletna1173">
    <w:name w:val="Tabela - spletna 1173"/>
    <w:basedOn w:val="Navadnatabela"/>
    <w:next w:val="Tabelaspletna1"/>
    <w:rsid w:val="00C966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33">
    <w:name w:val="Brez seznama133"/>
    <w:next w:val="Brezseznama"/>
    <w:uiPriority w:val="99"/>
    <w:semiHidden/>
    <w:unhideWhenUsed/>
    <w:rsid w:val="00C966E4"/>
  </w:style>
  <w:style w:type="table" w:customStyle="1" w:styleId="Tabelaspletna212">
    <w:name w:val="Tabela – spletna 212"/>
    <w:basedOn w:val="Navadnatabela"/>
    <w:next w:val="Tabelaspletna2"/>
    <w:rsid w:val="00C966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83">
    <w:name w:val="Tabela - spletna 1183"/>
    <w:basedOn w:val="Navadnatabela"/>
    <w:next w:val="Tabelaspletna1"/>
    <w:rsid w:val="00C966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223">
    <w:name w:val="Brez seznama223"/>
    <w:next w:val="Brezseznama"/>
    <w:semiHidden/>
    <w:rsid w:val="00C966E4"/>
  </w:style>
  <w:style w:type="numbering" w:customStyle="1" w:styleId="ListStyleNumber33">
    <w:name w:val="ListStyleNumber33"/>
    <w:rsid w:val="00C966E4"/>
  </w:style>
  <w:style w:type="table" w:customStyle="1" w:styleId="Svetelseznampoudarek12213">
    <w:name w:val="Svetel seznam – poudarek 12213"/>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3">
    <w:name w:val="Brez seznama3113"/>
    <w:next w:val="Brezseznama"/>
    <w:uiPriority w:val="99"/>
    <w:semiHidden/>
    <w:unhideWhenUsed/>
    <w:rsid w:val="00C966E4"/>
  </w:style>
  <w:style w:type="table" w:customStyle="1" w:styleId="Tabelapreprosta112">
    <w:name w:val="Tabela – preprosta 112"/>
    <w:basedOn w:val="Navadnatabela"/>
    <w:next w:val="Tabelapreprosta1"/>
    <w:rsid w:val="00C966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log1163">
    <w:name w:val="Slog116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3">
    <w:name w:val="Svetel seznam – poudarek 13213"/>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3">
    <w:name w:val="Slog117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3">
    <w:name w:val="Slog118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3">
    <w:name w:val="Slog119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3">
    <w:name w:val="Slog1110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3">
    <w:name w:val="Slog1112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3">
    <w:name w:val="Slog1113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3">
    <w:name w:val="Slog1114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3">
    <w:name w:val="Slog1115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3">
    <w:name w:val="Slog1116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3">
    <w:name w:val="Slog1117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3">
    <w:name w:val="Slog11183"/>
    <w:basedOn w:val="Svetelseznampoudarek13"/>
    <w:rsid w:val="00C966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43">
    <w:name w:val="Svetel seznam – poudarek 1243"/>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53">
    <w:name w:val="Svetel seznam – poudarek 1253"/>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63">
    <w:name w:val="Svetel seznam – poudarek 1263"/>
    <w:basedOn w:val="Navadnatabela"/>
    <w:uiPriority w:val="61"/>
    <w:rsid w:val="00C966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3">
    <w:name w:val="Slog1203"/>
    <w:basedOn w:val="Svetelseznampoudarek120"/>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3">
    <w:name w:val="Svetel seznam – poudarek 120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3">
    <w:name w:val="Slog1223"/>
    <w:basedOn w:val="Svetelseznampoudarek127"/>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3">
    <w:name w:val="Svetel seznam – poudarek 127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3">
    <w:name w:val="Slog1233"/>
    <w:basedOn w:val="Svetelseznampoudarek128"/>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3">
    <w:name w:val="Svetel seznam – poudarek 128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3">
    <w:name w:val="Slog1243"/>
    <w:basedOn w:val="Svetelseznampoudarek129"/>
    <w:uiPriority w:val="99"/>
    <w:rsid w:val="00C966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3">
    <w:name w:val="Svetel seznam – poudarek 129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3">
    <w:name w:val="Tabela - mreža313"/>
    <w:basedOn w:val="Svetelseznampoudarek130"/>
    <w:next w:val="Tabelamrea"/>
    <w:rsid w:val="00C966E4"/>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3">
    <w:name w:val="Svetel seznam – poudarek 1303"/>
    <w:basedOn w:val="Navadnatabela"/>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412">
    <w:name w:val="Tabela - mreža4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512">
    <w:name w:val="Tabela - mreža5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numbering" w:customStyle="1" w:styleId="ListStyleNumber43">
    <w:name w:val="ListStyleNumber43"/>
    <w:rsid w:val="00C966E4"/>
  </w:style>
  <w:style w:type="table" w:customStyle="1" w:styleId="Slog1253">
    <w:name w:val="Slog1253"/>
    <w:basedOn w:val="Navadnatabela"/>
    <w:uiPriority w:val="99"/>
    <w:qFormat/>
    <w:rsid w:val="00C966E4"/>
    <w:rPr>
      <w:rFonts w:ascii="Tahoma" w:hAnsi="Tahoma"/>
      <w:sz w:val="16"/>
    </w:rPr>
    <w:tblPr/>
  </w:style>
  <w:style w:type="table" w:customStyle="1" w:styleId="Tabela-mrea612">
    <w:name w:val="Tabela - mreža6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30">
    <w:name w:val="Tabela - mreža 113"/>
    <w:basedOn w:val="Navadnatabela"/>
    <w:next w:val="Tabelamrea1"/>
    <w:rsid w:val="00C966E4"/>
    <w:pPr>
      <w:overflowPunct w:val="0"/>
      <w:autoSpaceDE w:val="0"/>
      <w:autoSpaceDN w:val="0"/>
      <w:adjustRightInd w:val="0"/>
      <w:spacing w:before="60" w:after="120"/>
      <w:ind w:left="284"/>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mrea1213">
    <w:name w:val="Tabela - mreža12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3">
    <w:name w:val="Tabela - mreža13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3">
    <w:name w:val="Tabela - mreža14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3">
    <w:name w:val="Tabela - mreža15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3">
    <w:name w:val="Tabela - mreža16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3">
    <w:name w:val="Tabela - mreža17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3">
    <w:name w:val="Tabela - mreža18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3">
    <w:name w:val="Tabela - mreža19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012">
    <w:name w:val="Tabela - mreža11012"/>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3">
    <w:name w:val="Tabela - mreža111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3">
    <w:name w:val="Tabela - mreža1121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33">
    <w:name w:val="Tabela - mreža1133"/>
    <w:basedOn w:val="Navadnatabela"/>
    <w:next w:val="Tabelamrea"/>
    <w:rsid w:val="00C966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3">
    <w:name w:val="Slog33"/>
    <w:basedOn w:val="Navadnatabela"/>
    <w:rsid w:val="00C966E4"/>
    <w:rPr>
      <w:rFonts w:ascii="Tahoma" w:hAnsi="Tahoma"/>
    </w:rPr>
    <w:tblPr/>
    <w:tcPr>
      <w:shd w:val="clear" w:color="auto" w:fill="C6D9F1"/>
    </w:tcPr>
  </w:style>
  <w:style w:type="table" w:customStyle="1" w:styleId="Slog53">
    <w:name w:val="Slog53"/>
    <w:basedOn w:val="Svetelseznampoudarek1"/>
    <w:rsid w:val="00C966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3">
    <w:name w:val="Svetel seznam – poudarek 1333"/>
    <w:basedOn w:val="Navadnatabela"/>
    <w:next w:val="Svetelseznampoudarek1"/>
    <w:uiPriority w:val="61"/>
    <w:rsid w:val="00C966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5">
    <w:name w:val="Svetlo senčenje – poudarek 45"/>
    <w:basedOn w:val="Navadnatabela"/>
    <w:next w:val="Svetlosenenjepoudarek4"/>
    <w:uiPriority w:val="60"/>
    <w:rsid w:val="00C966E4"/>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5">
    <w:name w:val="Srednji seznam 1 – poudarek 45"/>
    <w:basedOn w:val="Navadnatabela"/>
    <w:next w:val="Srednjiseznam1poudarek4"/>
    <w:uiPriority w:val="65"/>
    <w:rsid w:val="00C966E4"/>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5">
    <w:name w:val="Barvna mreža – poudarek 45"/>
    <w:basedOn w:val="Navadnatabela"/>
    <w:next w:val="Barvnamreapoudarek4"/>
    <w:uiPriority w:val="73"/>
    <w:rsid w:val="00C966E4"/>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5">
    <w:name w:val="Srednji seznam 2 – poudarek 45"/>
    <w:basedOn w:val="Navadnatabela"/>
    <w:next w:val="Srednjiseznam2poudarek4"/>
    <w:uiPriority w:val="66"/>
    <w:rsid w:val="00C966E4"/>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5">
    <w:name w:val="Srednji seznam 2 – poudarek 15"/>
    <w:basedOn w:val="Navadnatabela"/>
    <w:next w:val="Srednjiseznam2poudarek1"/>
    <w:uiPriority w:val="66"/>
    <w:rsid w:val="00C966E4"/>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38">
    <w:name w:val="Svetel seznam – poudarek 138"/>
    <w:basedOn w:val="Navadnatabela"/>
    <w:next w:val="Svetelseznampoudarek1"/>
    <w:uiPriority w:val="61"/>
    <w:rsid w:val="00C966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2">
    <w:name w:val="Tabela - mreža1142"/>
    <w:basedOn w:val="Navadnatabela"/>
    <w:next w:val="Tabelamrea"/>
    <w:rsid w:val="00C966E4"/>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2">
    <w:name w:val="Brez seznama62"/>
    <w:next w:val="Brezseznama"/>
    <w:uiPriority w:val="99"/>
    <w:semiHidden/>
    <w:unhideWhenUsed/>
    <w:rsid w:val="00C966E4"/>
  </w:style>
  <w:style w:type="numbering" w:customStyle="1" w:styleId="ListStyleNumber52">
    <w:name w:val="ListStyleNumber52"/>
    <w:rsid w:val="00C966E4"/>
    <w:pPr>
      <w:numPr>
        <w:numId w:val="25"/>
      </w:numPr>
    </w:pPr>
  </w:style>
  <w:style w:type="table" w:customStyle="1" w:styleId="Tabelamrea22">
    <w:name w:val="Tabela – mreža22"/>
    <w:basedOn w:val="Navadnatabela"/>
    <w:next w:val="Tabelamrea"/>
    <w:rsid w:val="00C9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1">
    <w:name w:val="Tabela – mreža 811"/>
    <w:basedOn w:val="Navadnatabela"/>
    <w:next w:val="Tabelamrea8"/>
    <w:rsid w:val="00C966E4"/>
    <w:pPr>
      <w:overflowPunct w:val="0"/>
      <w:autoSpaceDE w:val="0"/>
      <w:autoSpaceDN w:val="0"/>
      <w:adjustRightInd w:val="0"/>
      <w:spacing w:before="60" w:after="120"/>
      <w:ind w:left="284"/>
      <w:textAlignment w:val="baseline"/>
    </w:pPr>
    <w:rPr>
      <w:rFonts w:ascii="Tahoma" w:hAnsi="Tahoma"/>
      <w:color w:val="000000"/>
      <w:sz w:val="16"/>
    </w:rPr>
    <w:tblPr>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Pr>
    <w:tcPr>
      <w:shd w:val="clear" w:color="auto" w:fill="auto"/>
    </w:tcPr>
    <w:tblStylePr w:type="firstRow">
      <w:rPr>
        <w:b/>
        <w:bCs/>
        <w:color w:val="FFFFFF"/>
      </w:rPr>
      <w:tblPr/>
      <w:tcPr>
        <w:shd w:val="clear" w:color="auto" w:fill="4F81BD"/>
      </w:tcPr>
    </w:tblStylePr>
    <w:tblStylePr w:type="lastRow">
      <w:rPr>
        <w:b/>
        <w:bCs/>
        <w:color w:val="auto"/>
      </w:rPr>
      <w:tblPr/>
      <w:tcPr>
        <w:tcBorders>
          <w:tl2br w:val="none" w:sz="0" w:space="0" w:color="auto"/>
          <w:tr2bl w:val="none" w:sz="0" w:space="0" w:color="auto"/>
        </w:tcBorders>
      </w:tcPr>
    </w:tblStylePr>
    <w:tblStylePr w:type="firstCol">
      <w:rPr>
        <w:color w:val="FFFFFF"/>
      </w:rPr>
    </w:tblStylePr>
    <w:tblStylePr w:type="lastCol">
      <w:rPr>
        <w:b/>
        <w:bCs/>
        <w:color w:val="auto"/>
      </w:rPr>
      <w:tblPr/>
      <w:tcPr>
        <w:tcBorders>
          <w:tl2br w:val="none" w:sz="0" w:space="0" w:color="auto"/>
          <w:tr2bl w:val="none" w:sz="0" w:space="0" w:color="auto"/>
        </w:tcBorders>
      </w:tcPr>
    </w:tblStylePr>
  </w:style>
  <w:style w:type="table" w:customStyle="1" w:styleId="Tabelamrea83">
    <w:name w:val="Tabela – mreža 83"/>
    <w:basedOn w:val="Navadnatabela"/>
    <w:next w:val="Tabelamrea8"/>
    <w:uiPriority w:val="99"/>
    <w:semiHidden/>
    <w:unhideWhenUsed/>
    <w:rsid w:val="00C966E4"/>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Brezseznama71">
    <w:name w:val="Brez seznama71"/>
    <w:next w:val="Brezseznama"/>
    <w:uiPriority w:val="99"/>
    <w:semiHidden/>
    <w:unhideWhenUsed/>
    <w:rsid w:val="00C966E4"/>
  </w:style>
  <w:style w:type="numbering" w:customStyle="1" w:styleId="ListStyleNumber61">
    <w:name w:val="ListStyleNumber61"/>
    <w:rsid w:val="00C966E4"/>
  </w:style>
  <w:style w:type="table" w:customStyle="1" w:styleId="Slog1140">
    <w:name w:val="Slog114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4">
    <w:name w:val="Slog114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5">
    <w:name w:val="Slog114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6">
    <w:name w:val="Slog114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7">
    <w:name w:val="Slog1147"/>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8">
    <w:name w:val="Slog1148"/>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9">
    <w:name w:val="Slog114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0">
    <w:name w:val="Slog115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7">
    <w:name w:val="Slog137"/>
    <w:basedOn w:val="Svetelseznampoudarek1"/>
    <w:uiPriority w:val="99"/>
    <w:rsid w:val="00C966E4"/>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54">
    <w:name w:val="Slog115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5">
    <w:name w:val="Slog115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38">
    <w:name w:val="Slog138"/>
    <w:basedOn w:val="Svetelseznampoudarek1"/>
    <w:uiPriority w:val="99"/>
    <w:rsid w:val="00C966E4"/>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auto"/>
        <w:sz w:val="14"/>
      </w:rPr>
      <w:tblPr/>
      <w:tcPr>
        <w:shd w:val="clear" w:color="auto" w:fill="E5DFEC" w:themeFill="accent4" w:themeFillTint="33"/>
      </w:tcPr>
    </w:tblStylePr>
    <w:tblStylePr w:type="lastRow">
      <w:pPr>
        <w:spacing w:before="0" w:after="0" w:line="240" w:lineRule="auto"/>
      </w:pPr>
      <w:rPr>
        <w:b/>
        <w:bCs/>
      </w:rPr>
      <w:tblPr/>
      <w:tcPr>
        <w:tcBorders>
          <w:top w:val="double" w:sz="4" w:space="0" w:color="CCC0D9" w:themeColor="accent4" w:themeTint="66"/>
          <w:left w:val="single" w:sz="4" w:space="0" w:color="CCC0D9" w:themeColor="accent4" w:themeTint="66"/>
          <w:bottom w:val="double" w:sz="4" w:space="0" w:color="CCC0D9" w:themeColor="accent4" w:themeTint="66"/>
          <w:right w:val="single" w:sz="4" w:space="0" w:color="CCC0D9" w:themeColor="accent4" w:themeTint="66"/>
          <w:insideH w:val="double" w:sz="4" w:space="0" w:color="CCC0D9" w:themeColor="accent4" w:themeTint="66"/>
          <w:insideV w:val="single" w:sz="4" w:space="0" w:color="CCC0D9" w:themeColor="accent4" w:themeTint="66"/>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39">
    <w:name w:val="Slog139"/>
    <w:basedOn w:val="Svetelseznampoudarek1"/>
    <w:rsid w:val="00C966E4"/>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40">
    <w:name w:val="Slog140"/>
    <w:basedOn w:val="Svetelseznampoudarek1"/>
    <w:rsid w:val="00C966E4"/>
    <w:rPr>
      <w:rFonts w:ascii="Tahoma" w:hAnsi="Tahoma"/>
      <w:sz w:val="18"/>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cPr>
      <w:shd w:val="clear" w:color="auto" w:fill="auto"/>
    </w:tcPr>
    <w:tblStylePr w:type="firstRow">
      <w:pPr>
        <w:spacing w:before="0" w:after="0" w:line="240" w:lineRule="auto"/>
        <w:jc w:val="center"/>
      </w:pPr>
      <w:rPr>
        <w:rFonts w:ascii="Tahoma" w:hAnsi="Tahoma"/>
        <w:b/>
        <w:bCs/>
        <w:i w:val="0"/>
        <w:color w:val="808080" w:themeColor="background1" w:themeShade="80"/>
        <w:sz w:val="14"/>
      </w:rPr>
      <w:tblPr/>
      <w:tcPr>
        <w:shd w:val="clear" w:color="auto" w:fill="E5DFEC" w:themeFill="accent4" w:themeFillTint="33"/>
      </w:tcPr>
    </w:tblStylePr>
    <w:tblStylePr w:type="lastRow">
      <w:pPr>
        <w:spacing w:before="0" w:after="0" w:line="240" w:lineRule="auto"/>
      </w:pPr>
      <w:rPr>
        <w:b w:val="0"/>
        <w:bCs/>
      </w:rPr>
      <w:tblPr/>
      <w:tcPr>
        <w:tcBorders>
          <w:top w:val="doub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insideH w:val="double" w:sz="4" w:space="0" w:color="B2A1C7" w:themeColor="accent4" w:themeTint="99"/>
          <w:insideV w:val="single" w:sz="4" w:space="0" w:color="B2A1C7" w:themeColor="accent4" w:themeTint="99"/>
        </w:tcBorders>
        <w:shd w:val="clear" w:color="auto" w:fill="auto"/>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lastCol">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auto"/>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shd w:val="clear" w:color="auto" w:fill="FFFFFF" w:themeFill="background1"/>
      </w:tcPr>
    </w:tblStylePr>
  </w:style>
  <w:style w:type="table" w:customStyle="1" w:styleId="Slog1156">
    <w:name w:val="Slog115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7">
    <w:name w:val="Slog1157"/>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8">
    <w:name w:val="Slog1158"/>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9">
    <w:name w:val="Slog115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0">
    <w:name w:val="Slog116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4">
    <w:name w:val="Slog116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5">
    <w:name w:val="Slog116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6">
    <w:name w:val="Slog116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7">
    <w:name w:val="Slog1167"/>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8">
    <w:name w:val="Slog1168"/>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69">
    <w:name w:val="Slog116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0">
    <w:name w:val="Slog117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4">
    <w:name w:val="Slog1174"/>
    <w:basedOn w:val="Svetelseznampoudarek1"/>
    <w:rsid w:val="00C966E4"/>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75">
    <w:name w:val="Slog117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6">
    <w:name w:val="Slog117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45">
    <w:name w:val="Slog145"/>
    <w:basedOn w:val="Svetelseznampoudarek1"/>
    <w:uiPriority w:val="99"/>
    <w:rsid w:val="00C966E4"/>
    <w:rPr>
      <w:rFonts w:ascii="Tahoma" w:hAnsi="Tahoma"/>
      <w:sz w:val="18"/>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customStyle="1" w:styleId="Slog1177">
    <w:name w:val="Slog1177"/>
    <w:basedOn w:val="Svetelseznampoudarek1"/>
    <w:rsid w:val="00C966E4"/>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Tabelamrea7">
    <w:name w:val="Tabela – mreža7"/>
    <w:basedOn w:val="Svetelseznampoudarek1"/>
    <w:next w:val="Tabelamrea"/>
    <w:rsid w:val="00C966E4"/>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Tabelamrea80">
    <w:name w:val="Tabela – mreža8"/>
    <w:basedOn w:val="Svetelseznampoudarek1"/>
    <w:next w:val="Tabelamrea"/>
    <w:rsid w:val="00C966E4"/>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CCC0D9" w:themeFill="accent4" w:themeFillTint="66"/>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customStyle="1" w:styleId="Slog1178">
    <w:name w:val="Slog1178"/>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9">
    <w:name w:val="Slog117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0">
    <w:name w:val="Slog118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4">
    <w:name w:val="Slog118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5">
    <w:name w:val="Slog118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6">
    <w:name w:val="Slog118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7">
    <w:name w:val="Slog1187"/>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8">
    <w:name w:val="Slog1188"/>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9">
    <w:name w:val="Slog118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0">
    <w:name w:val="Slog1190"/>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4">
    <w:name w:val="Slog1194"/>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5">
    <w:name w:val="Slog1195"/>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6">
    <w:name w:val="Slog119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7">
    <w:name w:val="Slog1197"/>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8">
    <w:name w:val="Slog1198"/>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9">
    <w:name w:val="Slog1199"/>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0">
    <w:name w:val="Slog11100"/>
    <w:basedOn w:val="Svetelseznampoudarek1"/>
    <w:rsid w:val="00C966E4"/>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4">
    <w:name w:val="Slog11104"/>
    <w:basedOn w:val="Svetelseznampoudarek1"/>
    <w:rsid w:val="00C966E4"/>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customStyle="1" w:styleId="Slog11105">
    <w:name w:val="Slog11105"/>
    <w:basedOn w:val="Svetelseznampoudarek1"/>
    <w:rsid w:val="00C966E4"/>
    <w:rPr>
      <w:rFonts w:ascii="Tahoma" w:hAnsi="Tahoma"/>
      <w:sz w:val="18"/>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numbering" w:customStyle="1" w:styleId="ListStyleNumber9">
    <w:name w:val="ListStyleNumber9"/>
    <w:rsid w:val="00C966E4"/>
  </w:style>
  <w:style w:type="table" w:customStyle="1" w:styleId="Svetelseznampoudarek139">
    <w:name w:val="Svetel seznam – poudarek 139"/>
    <w:basedOn w:val="Navadnatabela"/>
    <w:next w:val="Svetelseznampoudarek1"/>
    <w:uiPriority w:val="61"/>
    <w:rsid w:val="00C966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rezseznama8">
    <w:name w:val="Brez seznama8"/>
    <w:next w:val="Brezseznama"/>
    <w:uiPriority w:val="99"/>
    <w:semiHidden/>
    <w:unhideWhenUsed/>
    <w:rsid w:val="00C966E4"/>
  </w:style>
  <w:style w:type="paragraph" w:styleId="Sprotnaopomba-besedilo">
    <w:name w:val="footnote text"/>
    <w:basedOn w:val="Navaden"/>
    <w:link w:val="Sprotnaopomba-besediloZnak"/>
    <w:uiPriority w:val="99"/>
    <w:unhideWhenUsed/>
    <w:rsid w:val="00C966E4"/>
    <w:pPr>
      <w:overflowPunct/>
      <w:autoSpaceDE/>
      <w:autoSpaceDN/>
      <w:adjustRightInd/>
      <w:spacing w:before="0" w:after="0"/>
      <w:ind w:left="0"/>
      <w:textAlignment w:val="auto"/>
    </w:pPr>
    <w:rPr>
      <w:rFonts w:asciiTheme="minorHAnsi" w:eastAsiaTheme="minorEastAsia" w:hAnsiTheme="minorHAnsi" w:cstheme="minorBidi"/>
      <w:lang w:eastAsia="sl-SI"/>
    </w:rPr>
  </w:style>
  <w:style w:type="character" w:customStyle="1" w:styleId="Sprotnaopomba-besediloZnak">
    <w:name w:val="Sprotna opomba - besedilo Znak"/>
    <w:basedOn w:val="Privzetapisavaodstavka"/>
    <w:link w:val="Sprotnaopomba-besedilo"/>
    <w:uiPriority w:val="99"/>
    <w:rsid w:val="00C966E4"/>
    <w:rPr>
      <w:rFonts w:asciiTheme="minorHAnsi" w:eastAsiaTheme="minorEastAsia" w:hAnsiTheme="minorHAnsi" w:cstheme="minorBidi"/>
    </w:rPr>
  </w:style>
  <w:style w:type="character" w:styleId="Sprotnaopomba-sklic">
    <w:name w:val="footnote reference"/>
    <w:basedOn w:val="Privzetapisavaodstavka"/>
    <w:uiPriority w:val="99"/>
    <w:unhideWhenUsed/>
    <w:rsid w:val="00C966E4"/>
    <w:rPr>
      <w:vertAlign w:val="superscript"/>
    </w:rPr>
  </w:style>
  <w:style w:type="numbering" w:customStyle="1" w:styleId="Brezseznama9">
    <w:name w:val="Brez seznama9"/>
    <w:next w:val="Brezseznama"/>
    <w:uiPriority w:val="99"/>
    <w:semiHidden/>
    <w:unhideWhenUsed/>
    <w:rsid w:val="00C966E4"/>
  </w:style>
  <w:style w:type="table" w:customStyle="1" w:styleId="Slog11106">
    <w:name w:val="Slog11106"/>
    <w:basedOn w:val="Svetelseznampoudarek13"/>
    <w:rsid w:val="00C966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asvetlamrea1poudarek1">
    <w:name w:val="Grid Table 1 Light Accent 1"/>
    <w:basedOn w:val="Navadnatabela"/>
    <w:uiPriority w:val="46"/>
    <w:rsid w:val="00C966E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mrea9">
    <w:name w:val="Tabela – mreža9"/>
    <w:basedOn w:val="Svetelseznampoudarek1"/>
    <w:next w:val="Tabelamrea"/>
    <w:rsid w:val="00C966E4"/>
    <w:pPr>
      <w:jc w:val="both"/>
    </w:pPr>
    <w:rPr>
      <w:rFonts w:ascii="Tahoma" w:hAnsi="Tahoma"/>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pPr>
        <w:spacing w:before="0" w:after="0" w:line="240" w:lineRule="auto"/>
        <w:jc w:val="center"/>
      </w:pPr>
      <w:rPr>
        <w:rFonts w:ascii="Tahoma" w:hAnsi="Tahoma"/>
        <w:b/>
        <w:bCs/>
        <w:color w:val="FFFFFF" w:themeColor="background1"/>
        <w:sz w:val="14"/>
      </w:rPr>
      <w:tblPr/>
      <w:tcPr>
        <w:shd w:val="clear" w:color="auto" w:fill="8AABD2"/>
      </w:tcPr>
    </w:tblStylePr>
    <w:tblStylePr w:type="lastRow">
      <w:pPr>
        <w:spacing w:before="0" w:after="0" w:line="240" w:lineRule="auto"/>
      </w:pPr>
      <w:rPr>
        <w:b/>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Vert">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2Horz">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style>
  <w:style w:type="table" w:styleId="Tabelatema">
    <w:name w:val="Table Theme"/>
    <w:basedOn w:val="Navadnatabela"/>
    <w:rsid w:val="002E2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369F8"/>
    <w:rPr>
      <w:color w:val="605E5C"/>
      <w:shd w:val="clear" w:color="auto" w:fill="E1DFDD"/>
    </w:rPr>
  </w:style>
  <w:style w:type="character" w:styleId="Intenzivensklic">
    <w:name w:val="Intense Reference"/>
    <w:basedOn w:val="Privzetapisavaodstavka"/>
    <w:uiPriority w:val="32"/>
    <w:qFormat/>
    <w:rsid w:val="003369F8"/>
    <w:rPr>
      <w:b/>
      <w:bCs/>
      <w:smallCaps/>
      <w:color w:val="4F81BD" w:themeColor="accent1"/>
      <w:spacing w:val="5"/>
    </w:rPr>
  </w:style>
  <w:style w:type="table" w:styleId="Tabelasvetlamrea">
    <w:name w:val="Grid Table Light"/>
    <w:basedOn w:val="Navadnatabela"/>
    <w:uiPriority w:val="40"/>
    <w:rsid w:val="00AC2C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rezseznama10">
    <w:name w:val="Brez seznama10"/>
    <w:next w:val="Brezseznama"/>
    <w:uiPriority w:val="99"/>
    <w:semiHidden/>
    <w:unhideWhenUsed/>
    <w:rsid w:val="005E52E4"/>
  </w:style>
  <w:style w:type="table" w:customStyle="1" w:styleId="Tabelaspletna14">
    <w:name w:val="Tabela – spletna 14"/>
    <w:basedOn w:val="Navadnatabela"/>
    <w:next w:val="Tabelaspletna1"/>
    <w:rsid w:val="005E52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7">
    <w:name w:val="Brez seznama17"/>
    <w:next w:val="Brezseznama"/>
    <w:uiPriority w:val="99"/>
    <w:semiHidden/>
    <w:unhideWhenUsed/>
    <w:rsid w:val="005E52E4"/>
  </w:style>
  <w:style w:type="table" w:customStyle="1" w:styleId="Tabela-spletna1115">
    <w:name w:val="Tabela - spletna 1115"/>
    <w:basedOn w:val="Navadnatabela"/>
    <w:next w:val="Tabelaspletna1"/>
    <w:rsid w:val="005E52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etelseznampoudarek1118">
    <w:name w:val="Svetel seznam – poudarek 1118"/>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26">
    <w:name w:val="Brez seznama26"/>
    <w:next w:val="Brezseznama"/>
    <w:semiHidden/>
    <w:rsid w:val="005E52E4"/>
  </w:style>
  <w:style w:type="numbering" w:customStyle="1" w:styleId="ListStyleNumber10">
    <w:name w:val="ListStyleNumber10"/>
    <w:rsid w:val="005E52E4"/>
  </w:style>
  <w:style w:type="table" w:customStyle="1" w:styleId="Svetelseznampoudarek1216">
    <w:name w:val="Svetel seznam – poudarek 1216"/>
    <w:basedOn w:val="Navadnatabela"/>
    <w:uiPriority w:val="61"/>
    <w:rsid w:val="005E52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5">
    <w:name w:val="Brez seznama35"/>
    <w:next w:val="Brezseznama"/>
    <w:uiPriority w:val="99"/>
    <w:semiHidden/>
    <w:unhideWhenUsed/>
    <w:rsid w:val="005E52E4"/>
  </w:style>
  <w:style w:type="table" w:customStyle="1" w:styleId="Slog11107">
    <w:name w:val="Slog11107"/>
    <w:basedOn w:val="Svetelseznampoudarek13"/>
    <w:rsid w:val="005E52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0">
    <w:name w:val="Svetel seznam – poudarek 1310"/>
    <w:basedOn w:val="Navadnatabela"/>
    <w:uiPriority w:val="61"/>
    <w:rsid w:val="005E52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4">
    <w:name w:val="Brez seznama44"/>
    <w:next w:val="Brezseznama"/>
    <w:uiPriority w:val="99"/>
    <w:semiHidden/>
    <w:unhideWhenUsed/>
    <w:rsid w:val="005E52E4"/>
  </w:style>
  <w:style w:type="numbering" w:customStyle="1" w:styleId="ListStyleNumber16">
    <w:name w:val="ListStyleNumber16"/>
    <w:rsid w:val="005E52E4"/>
  </w:style>
  <w:style w:type="table" w:customStyle="1" w:styleId="Tabela-mrea120">
    <w:name w:val="Tabela - mreža120"/>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27">
    <w:name w:val="Tabela - mreža27"/>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34">
    <w:name w:val="Tabela - mreža3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1100">
    <w:name w:val="Tabela - mreža1110"/>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24">
    <w:name w:val="Tabela - mreža12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34">
    <w:name w:val="Tabela - mreža13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44">
    <w:name w:val="Tabela - mreža14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54">
    <w:name w:val="Tabela - mreža15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64">
    <w:name w:val="Tabela - mreža16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74">
    <w:name w:val="Tabela - mreža17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84">
    <w:name w:val="Tabela - mreža18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Tabela-mrea194">
    <w:name w:val="Tabela - mreža19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vAlign w:val="center"/>
    </w:tcPr>
  </w:style>
  <w:style w:type="table" w:customStyle="1" w:styleId="Svetelseznampoudarek1119">
    <w:name w:val="Svetel seznam – poudarek 1119"/>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24">
    <w:name w:val="Svetel seznam – poudarek 1224"/>
    <w:basedOn w:val="Navadnatabela"/>
    <w:uiPriority w:val="61"/>
    <w:rsid w:val="005E52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16">
    <w:name w:val="Slog11116"/>
    <w:basedOn w:val="Svetelseznampoudarek13"/>
    <w:rsid w:val="005E52E4"/>
    <w:rPr>
      <w:rFonts w:ascii="Calibri" w:hAnsi="Calibri"/>
      <w:sz w:val="22"/>
      <w:szCs w:val="22"/>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4">
    <w:name w:val="Svetel seznam – poudarek 1314"/>
    <w:basedOn w:val="Navadnatabela"/>
    <w:uiPriority w:val="61"/>
    <w:rsid w:val="005E52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54">
    <w:name w:val="Brez seznama54"/>
    <w:next w:val="Brezseznama"/>
    <w:uiPriority w:val="99"/>
    <w:semiHidden/>
    <w:rsid w:val="005E52E4"/>
  </w:style>
  <w:style w:type="numbering" w:customStyle="1" w:styleId="ListStyleNumber24">
    <w:name w:val="ListStyleNumber24"/>
    <w:rsid w:val="005E52E4"/>
  </w:style>
  <w:style w:type="table" w:customStyle="1" w:styleId="Svetelseznampoudarek1125">
    <w:name w:val="Svetel seznam – poudarek 1125"/>
    <w:basedOn w:val="Navadnatabela"/>
    <w:uiPriority w:val="61"/>
    <w:rsid w:val="005E52E4"/>
    <w:rPr>
      <w:rFonts w:ascii="Tahoma" w:hAnsi="Tahoma"/>
      <w:sz w:val="18"/>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4">
    <w:name w:val="Tabela – mreža14"/>
    <w:basedOn w:val="Navadnatabela"/>
    <w:next w:val="Tabelamrea"/>
    <w:rsid w:val="005E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pletna114">
    <w:name w:val="Tabela – spletna 114"/>
    <w:basedOn w:val="Navadnatabela"/>
    <w:next w:val="Tabelaspletna1"/>
    <w:rsid w:val="005E52E4"/>
    <w:pPr>
      <w:overflowPunct w:val="0"/>
      <w:autoSpaceDE w:val="0"/>
      <w:autoSpaceDN w:val="0"/>
      <w:adjustRightInd w:val="0"/>
      <w:spacing w:before="60" w:after="120"/>
      <w:ind w:left="284"/>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rezseznama114">
    <w:name w:val="Brez seznama114"/>
    <w:next w:val="Brezseznama"/>
    <w:uiPriority w:val="99"/>
    <w:semiHidden/>
    <w:unhideWhenUsed/>
    <w:rsid w:val="005E52E4"/>
  </w:style>
  <w:style w:type="table" w:customStyle="1" w:styleId="Tabela-spletna1116">
    <w:name w:val="Tabela - spletna 1116"/>
    <w:basedOn w:val="Navadnatabela"/>
    <w:next w:val="Tabelaspletna1"/>
    <w:rsid w:val="005E52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spletna11114">
    <w:name w:val="Tabela - spletna 11114"/>
    <w:basedOn w:val="Navadnatabela"/>
    <w:next w:val="Tabelaspletna1"/>
    <w:rsid w:val="005E52E4"/>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mrea114">
    <w:name w:val="Tabela – mreža 114"/>
    <w:basedOn w:val="Navadnatabela"/>
    <w:next w:val="Tabelamrea1"/>
    <w:rsid w:val="005E52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logtabele15">
    <w:name w:val="Slog tabele15"/>
    <w:basedOn w:val="Tabelaspletna1"/>
    <w:rsid w:val="005E52E4"/>
    <w:pPr>
      <w:overflowPunct/>
      <w:autoSpaceDE/>
      <w:autoSpaceDN/>
      <w:adjustRightInd/>
      <w:spacing w:before="0" w:after="0"/>
      <w:ind w:left="0"/>
      <w:textAlignment w:val="auto"/>
    </w:pPr>
    <w:rPr>
      <w:rFonts w:ascii="Tahoma" w:hAnsi="Tahoma"/>
      <w:sz w:val="18"/>
    </w:rPr>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mrea1114">
    <w:name w:val="Tabela - mreža1114"/>
    <w:basedOn w:val="Svetelseznampoudarek11"/>
    <w:next w:val="Tabelamrea"/>
    <w:rsid w:val="005E52E4"/>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15">
    <w:name w:val="Slog11215"/>
    <w:basedOn w:val="Svetelseznampoudarek13"/>
    <w:uiPriority w:val="99"/>
    <w:rsid w:val="005E52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4">
    <w:name w:val="Svetel seznam – poudarek 132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5">
    <w:name w:val="Slog195"/>
    <w:basedOn w:val="Svetelseznampoudarek111"/>
    <w:uiPriority w:val="99"/>
    <w:rsid w:val="005E52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5">
    <w:name w:val="Slog1105"/>
    <w:basedOn w:val="Svetelseznampoudarek112"/>
    <w:uiPriority w:val="99"/>
    <w:rsid w:val="005E52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114">
    <w:name w:val="Brez seznama1114"/>
    <w:next w:val="Brezseznama"/>
    <w:uiPriority w:val="99"/>
    <w:semiHidden/>
    <w:unhideWhenUsed/>
    <w:rsid w:val="005E52E4"/>
  </w:style>
  <w:style w:type="numbering" w:customStyle="1" w:styleId="ListStyleNumber114">
    <w:name w:val="ListStyleNumber114"/>
    <w:rsid w:val="005E52E4"/>
  </w:style>
  <w:style w:type="numbering" w:customStyle="1" w:styleId="Brezseznama214">
    <w:name w:val="Brez seznama214"/>
    <w:next w:val="Brezseznama"/>
    <w:uiPriority w:val="99"/>
    <w:semiHidden/>
    <w:unhideWhenUsed/>
    <w:rsid w:val="005E52E4"/>
  </w:style>
  <w:style w:type="numbering" w:customStyle="1" w:styleId="ListStyleNumber1114">
    <w:name w:val="ListStyleNumber1114"/>
    <w:rsid w:val="005E52E4"/>
  </w:style>
  <w:style w:type="numbering" w:customStyle="1" w:styleId="Brezseznama314">
    <w:name w:val="Brez seznama314"/>
    <w:next w:val="Brezseznama"/>
    <w:uiPriority w:val="99"/>
    <w:semiHidden/>
    <w:unhideWhenUsed/>
    <w:rsid w:val="005E52E4"/>
  </w:style>
  <w:style w:type="table" w:customStyle="1" w:styleId="Tabela-mrea1124">
    <w:name w:val="Tabela - mreža1124"/>
    <w:basedOn w:val="Svetelseznampoudarek11"/>
    <w:next w:val="Tabelamrea"/>
    <w:rsid w:val="005E52E4"/>
    <w:rPr>
      <w:rFonts w:ascii="Times New Roman" w:hAnsi="Times New Roman"/>
      <w:sz w:val="20"/>
    </w:rPr>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410">
    <w:name w:val="Slog11410"/>
    <w:basedOn w:val="Svetelseznampoudarek12"/>
    <w:rsid w:val="005E52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510">
    <w:name w:val="Slog11510"/>
    <w:basedOn w:val="Svetelseznampoudarek13"/>
    <w:rsid w:val="005E52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114">
    <w:name w:val="Svetel seznam – poudarek 1311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914">
    <w:name w:val="Slog1914"/>
    <w:basedOn w:val="Svetelseznampoudarek111"/>
    <w:uiPriority w:val="99"/>
    <w:rsid w:val="005E52E4"/>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014">
    <w:name w:val="Slog11014"/>
    <w:basedOn w:val="Svetelseznampoudarek112"/>
    <w:uiPriority w:val="99"/>
    <w:rsid w:val="005E52E4"/>
    <w:tblPr/>
    <w:tblStylePr w:type="firstRow">
      <w:pPr>
        <w:spacing w:before="0" w:after="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124">
    <w:name w:val="Brez seznama124"/>
    <w:next w:val="Brezseznama"/>
    <w:uiPriority w:val="99"/>
    <w:semiHidden/>
    <w:unhideWhenUsed/>
    <w:rsid w:val="005E52E4"/>
  </w:style>
  <w:style w:type="numbering" w:customStyle="1" w:styleId="ListStyleNumber214">
    <w:name w:val="ListStyleNumber214"/>
    <w:rsid w:val="005E52E4"/>
  </w:style>
  <w:style w:type="numbering" w:customStyle="1" w:styleId="Brezseznama2114">
    <w:name w:val="Brez seznama2114"/>
    <w:next w:val="Brezseznama"/>
    <w:uiPriority w:val="99"/>
    <w:semiHidden/>
    <w:unhideWhenUsed/>
    <w:rsid w:val="005E52E4"/>
  </w:style>
  <w:style w:type="numbering" w:customStyle="1" w:styleId="ListStyleNumber124">
    <w:name w:val="ListStyleNumber124"/>
    <w:rsid w:val="005E52E4"/>
  </w:style>
  <w:style w:type="table" w:customStyle="1" w:styleId="Tabela-mrea243">
    <w:name w:val="Tabela - mreža243"/>
    <w:basedOn w:val="Svetelseznampoudarek119"/>
    <w:next w:val="Tabelamrea"/>
    <w:rsid w:val="005E52E4"/>
    <w:pPr>
      <w:jc w:val="both"/>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194">
    <w:name w:val="Svetel seznam – poudarek 119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414">
    <w:name w:val="Brez seznama414"/>
    <w:next w:val="Brezseznama"/>
    <w:uiPriority w:val="99"/>
    <w:semiHidden/>
    <w:unhideWhenUsed/>
    <w:rsid w:val="005E52E4"/>
  </w:style>
  <w:style w:type="numbering" w:customStyle="1" w:styleId="Brezseznama134">
    <w:name w:val="Brez seznama134"/>
    <w:next w:val="Brezseznama"/>
    <w:uiPriority w:val="99"/>
    <w:semiHidden/>
    <w:unhideWhenUsed/>
    <w:rsid w:val="005E52E4"/>
  </w:style>
  <w:style w:type="numbering" w:customStyle="1" w:styleId="Brezseznama224">
    <w:name w:val="Brez seznama224"/>
    <w:next w:val="Brezseznama"/>
    <w:semiHidden/>
    <w:rsid w:val="005E52E4"/>
  </w:style>
  <w:style w:type="numbering" w:customStyle="1" w:styleId="ListStyleNumber34">
    <w:name w:val="ListStyleNumber34"/>
    <w:rsid w:val="005E52E4"/>
  </w:style>
  <w:style w:type="table" w:customStyle="1" w:styleId="Svetelseznampoudarek12214">
    <w:name w:val="Svetel seznam – poudarek 12214"/>
    <w:basedOn w:val="Navadnatabela"/>
    <w:uiPriority w:val="61"/>
    <w:rsid w:val="005E52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3114">
    <w:name w:val="Brez seznama3114"/>
    <w:next w:val="Brezseznama"/>
    <w:uiPriority w:val="99"/>
    <w:semiHidden/>
    <w:unhideWhenUsed/>
    <w:rsid w:val="005E52E4"/>
  </w:style>
  <w:style w:type="table" w:customStyle="1" w:styleId="Slog11610">
    <w:name w:val="Slog11610"/>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214">
    <w:name w:val="Svetel seznam – poudarek 13214"/>
    <w:basedOn w:val="Navadnatabela"/>
    <w:uiPriority w:val="61"/>
    <w:rsid w:val="005E52E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710">
    <w:name w:val="Slog11710"/>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810">
    <w:name w:val="Slog11810"/>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910">
    <w:name w:val="Slog11910"/>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08">
    <w:name w:val="Slog11108"/>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24">
    <w:name w:val="Slog11124"/>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34">
    <w:name w:val="Slog11134"/>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44">
    <w:name w:val="Slog11144"/>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54">
    <w:name w:val="Slog11154"/>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64">
    <w:name w:val="Slog11164"/>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74">
    <w:name w:val="Slog11174"/>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184">
    <w:name w:val="Slog11184"/>
    <w:basedOn w:val="Svetelseznampoudarek13"/>
    <w:rsid w:val="005E52E4"/>
    <w:rPr>
      <w:rFonts w:ascii="Calibri" w:eastAsia="Calibri" w:hAnsi="Calibri"/>
      <w:sz w:val="22"/>
      <w:szCs w:val="22"/>
      <w:lang w:eastAsia="en-US"/>
    </w:rP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04">
    <w:name w:val="Slog1204"/>
    <w:basedOn w:val="Svetelseznampoudarek120"/>
    <w:uiPriority w:val="99"/>
    <w:rsid w:val="005E52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04">
    <w:name w:val="Svetel seznam – poudarek 120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24">
    <w:name w:val="Slog1224"/>
    <w:basedOn w:val="Svetelseznampoudarek127"/>
    <w:uiPriority w:val="99"/>
    <w:rsid w:val="005E52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74">
    <w:name w:val="Svetel seznam – poudarek 127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34">
    <w:name w:val="Slog1234"/>
    <w:basedOn w:val="Svetelseznampoudarek128"/>
    <w:uiPriority w:val="99"/>
    <w:rsid w:val="005E52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84">
    <w:name w:val="Svetel seznam – poudarek 128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244">
    <w:name w:val="Slog1244"/>
    <w:basedOn w:val="Svetelseznampoudarek129"/>
    <w:uiPriority w:val="99"/>
    <w:rsid w:val="005E52E4"/>
    <w:rPr>
      <w:rFonts w:ascii="Tahoma" w:hAnsi="Tahoma"/>
      <w:sz w:val="18"/>
    </w:rPr>
    <w:tblPr>
      <w:tblBorders>
        <w:top w:val="none" w:sz="0" w:space="0" w:color="auto"/>
        <w:left w:val="none" w:sz="0" w:space="0" w:color="auto"/>
        <w:bottom w:val="none" w:sz="0" w:space="0" w:color="auto"/>
        <w:right w:val="none" w:sz="0" w:space="0" w:color="auto"/>
        <w:insideH w:val="single" w:sz="8" w:space="0" w:color="4F81BD"/>
        <w:insideV w:val="single" w:sz="8" w:space="0" w:color="4F81BD"/>
      </w:tblBorders>
    </w:tblPr>
    <w:tblStylePr w:type="firstRow">
      <w:pPr>
        <w:spacing w:before="0" w:after="0" w:line="240" w:lineRule="auto"/>
      </w:pPr>
      <w:rPr>
        <w:rFonts w:ascii="Tahoma" w:hAnsi="Tahoma"/>
        <w:b/>
        <w:bCs/>
        <w:color w:val="auto"/>
        <w:sz w:val="14"/>
      </w:rPr>
      <w:tblPr/>
      <w:tcPr>
        <w:shd w:val="clear" w:color="auto" w:fill="B8CCE4"/>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294">
    <w:name w:val="Svetel seznam – poudarek 129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314">
    <w:name w:val="Tabela - mreža314"/>
    <w:basedOn w:val="Svetelseznampoudarek130"/>
    <w:next w:val="Tabelamrea"/>
    <w:rsid w:val="005E52E4"/>
    <w:pPr>
      <w:jc w:val="both"/>
    </w:pPr>
    <w:rPr>
      <w:rFonts w:ascii="Tahoma" w:hAnsi="Tahoma"/>
    </w:rPr>
    <w:tblP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0" w:after="0" w:line="240" w:lineRule="auto"/>
        <w:jc w:val="center"/>
      </w:pPr>
      <w:rPr>
        <w:rFonts w:ascii="Tahoma" w:hAnsi="Tahoma"/>
        <w:b/>
        <w:bCs/>
        <w:color w:val="FFFFFF"/>
        <w:sz w:val="14"/>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04">
    <w:name w:val="Svetel seznam – poudarek 1304"/>
    <w:basedOn w:val="Navadnatabela"/>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StyleNumber44">
    <w:name w:val="ListStyleNumber44"/>
    <w:rsid w:val="005E52E4"/>
  </w:style>
  <w:style w:type="table" w:customStyle="1" w:styleId="Tabela-mrea1214">
    <w:name w:val="Tabela - mreža12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314">
    <w:name w:val="Tabela - mreža13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414">
    <w:name w:val="Tabela - mreža14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514">
    <w:name w:val="Tabela - mreža15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614">
    <w:name w:val="Tabela - mreža16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714">
    <w:name w:val="Tabela - mreža17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814">
    <w:name w:val="Tabela - mreža18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914">
    <w:name w:val="Tabela - mreža19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114">
    <w:name w:val="Tabela - mreža111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Tabela-mrea11214">
    <w:name w:val="Tabela - mreža11214"/>
    <w:basedOn w:val="Navadnatabela"/>
    <w:next w:val="Tabelamrea"/>
    <w:rsid w:val="005E52E4"/>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table" w:customStyle="1" w:styleId="Slog34">
    <w:name w:val="Slog34"/>
    <w:basedOn w:val="Navadnatabela"/>
    <w:rsid w:val="005E52E4"/>
    <w:rPr>
      <w:rFonts w:ascii="Tahoma" w:hAnsi="Tahoma"/>
    </w:rPr>
    <w:tblPr/>
    <w:tcPr>
      <w:shd w:val="clear" w:color="auto" w:fill="C6D9F1"/>
    </w:tcPr>
  </w:style>
  <w:style w:type="table" w:customStyle="1" w:styleId="Slog54">
    <w:name w:val="Slog54"/>
    <w:basedOn w:val="Svetelseznampoudarek1"/>
    <w:rsid w:val="005E52E4"/>
    <w:rPr>
      <w:rFonts w:ascii="Tahoma" w:hAnsi="Tahoma"/>
      <w:sz w:val="18"/>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FFFFFF"/>
    </w:tcPr>
    <w:tblStylePr w:type="firstRow">
      <w:pPr>
        <w:spacing w:before="0" w:after="0" w:line="240" w:lineRule="auto"/>
        <w:jc w:val="center"/>
      </w:pPr>
      <w:rPr>
        <w:rFonts w:ascii="Tahoma" w:hAnsi="Tahoma"/>
        <w:b/>
        <w:bCs/>
        <w:i w:val="0"/>
        <w:color w:val="595959"/>
        <w:sz w:val="14"/>
      </w:rPr>
      <w:tblPr/>
      <w:tcPr>
        <w:shd w:val="clear" w:color="auto" w:fill="DBE5F1"/>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elseznampoudarek1334">
    <w:name w:val="Svetel seznam – poudarek 1334"/>
    <w:basedOn w:val="Navadnatabela"/>
    <w:next w:val="Svetelseznampoudarek1"/>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osenenjepoudarek46">
    <w:name w:val="Svetlo senčenje – poudarek 46"/>
    <w:basedOn w:val="Navadnatabela"/>
    <w:next w:val="Svetlosenenjepoudarek4"/>
    <w:uiPriority w:val="60"/>
    <w:rsid w:val="005E52E4"/>
    <w:rPr>
      <w:rFonts w:ascii="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seznam1poudarek46">
    <w:name w:val="Srednji seznam 1 – poudarek 46"/>
    <w:basedOn w:val="Navadnatabela"/>
    <w:next w:val="Srednjiseznam1poudarek4"/>
    <w:uiPriority w:val="65"/>
    <w:rsid w:val="005E52E4"/>
    <w:rPr>
      <w:rFonts w:ascii="Calibri" w:hAnsi="Calibri"/>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Barvnamreapoudarek46">
    <w:name w:val="Barvna mreža – poudarek 46"/>
    <w:basedOn w:val="Navadnatabela"/>
    <w:next w:val="Barvnamreapoudarek4"/>
    <w:uiPriority w:val="73"/>
    <w:rsid w:val="005E52E4"/>
    <w:rPr>
      <w:rFonts w:ascii="Calibri" w:hAnsi="Calibri"/>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Srednjiseznam2poudarek46">
    <w:name w:val="Srednji seznam 2 – poudarek 46"/>
    <w:basedOn w:val="Navadnatabela"/>
    <w:next w:val="Srednjiseznam2poudarek4"/>
    <w:uiPriority w:val="66"/>
    <w:rsid w:val="005E52E4"/>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Srednjiseznam2poudarek16">
    <w:name w:val="Srednji seznam 2 – poudarek 16"/>
    <w:basedOn w:val="Navadnatabela"/>
    <w:next w:val="Srednjiseznam2poudarek1"/>
    <w:uiPriority w:val="66"/>
    <w:rsid w:val="005E52E4"/>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etelseznampoudarek140">
    <w:name w:val="Svetel seznam – poudarek 140"/>
    <w:basedOn w:val="Navadnatabela"/>
    <w:next w:val="Svetelseznampoudarek1"/>
    <w:uiPriority w:val="61"/>
    <w:rsid w:val="005E52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ela-mrea1143">
    <w:name w:val="Tabela - mreža1143"/>
    <w:basedOn w:val="Navadnatabela"/>
    <w:next w:val="Tabelamrea"/>
    <w:rsid w:val="005E52E4"/>
    <w:pPr>
      <w:ind w:left="714" w:hanging="357"/>
    </w:pPr>
    <w:rPr>
      <w:rFonts w:ascii="Tahoma" w:hAnsi="Tahoma"/>
      <w:sz w:val="16"/>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auto"/>
    </w:tcPr>
    <w:tblStylePr w:type="firstCol">
      <w:pPr>
        <w:jc w:val="left"/>
      </w:pPr>
    </w:tblStylePr>
  </w:style>
  <w:style w:type="numbering" w:customStyle="1" w:styleId="Brezseznama63">
    <w:name w:val="Brez seznama63"/>
    <w:next w:val="Brezseznama"/>
    <w:uiPriority w:val="99"/>
    <w:semiHidden/>
    <w:unhideWhenUsed/>
    <w:rsid w:val="005E52E4"/>
  </w:style>
  <w:style w:type="numbering" w:customStyle="1" w:styleId="ListStyleNumber53">
    <w:name w:val="ListStyleNumber53"/>
    <w:rsid w:val="005E52E4"/>
  </w:style>
  <w:style w:type="table" w:customStyle="1" w:styleId="Tabelamrea84">
    <w:name w:val="Tabela – mreža 84"/>
    <w:basedOn w:val="Navadnatabela"/>
    <w:next w:val="Tabelamrea8"/>
    <w:uiPriority w:val="99"/>
    <w:semiHidden/>
    <w:unhideWhenUsed/>
    <w:rsid w:val="005E52E4"/>
    <w:pPr>
      <w:spacing w:after="200" w:line="276" w:lineRule="auto"/>
    </w:pPr>
    <w:rPr>
      <w:rFonts w:ascii="Calibri" w:hAnsi="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Brezseznama72">
    <w:name w:val="Brez seznama72"/>
    <w:next w:val="Brezseznama"/>
    <w:uiPriority w:val="99"/>
    <w:semiHidden/>
    <w:unhideWhenUsed/>
    <w:rsid w:val="005E52E4"/>
  </w:style>
  <w:style w:type="numbering" w:customStyle="1" w:styleId="ListStyleNumber62">
    <w:name w:val="ListStyleNumber62"/>
    <w:rsid w:val="005E52E4"/>
  </w:style>
  <w:style w:type="table" w:customStyle="1" w:styleId="Slog11191">
    <w:name w:val="Slog11191"/>
    <w:basedOn w:val="Svetelseznampoudarek1"/>
    <w:rsid w:val="005E52E4"/>
    <w:rPr>
      <w:rFonts w:ascii="Tahoma" w:hAnsi="Tahoma"/>
      <w:sz w:val="18"/>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FFFFFF"/>
    </w:tcPr>
    <w:tblStylePr w:type="firstRow">
      <w:pPr>
        <w:spacing w:before="0" w:after="0" w:line="240" w:lineRule="auto"/>
        <w:jc w:val="center"/>
      </w:pPr>
      <w:rPr>
        <w:rFonts w:ascii="Tahoma" w:hAnsi="Tahoma"/>
        <w:b/>
        <w:bCs/>
        <w:i w:val="0"/>
        <w:color w:val="4A442A"/>
        <w:sz w:val="14"/>
      </w:rPr>
      <w:tblPr/>
      <w:tcPr>
        <w:shd w:val="clear" w:color="auto" w:fill="92CDDC"/>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rPr>
        <w:b w:val="0"/>
      </w:rPr>
      <w:tblPr/>
      <w:tcPr>
        <w:tcBorders>
          <w:top w:val="single" w:sz="8" w:space="0" w:color="4F81BD"/>
          <w:left w:val="single" w:sz="8" w:space="0" w:color="4F81BD"/>
          <w:bottom w:val="single" w:sz="8" w:space="0" w:color="4F81BD"/>
          <w:right w:val="single" w:sz="8" w:space="0" w:color="4F81BD"/>
        </w:tcBorders>
      </w:tcPr>
    </w:tblStylePr>
    <w:tblStylePr w:type="band1Horz">
      <w:rPr>
        <w:b w:val="0"/>
      </w:rPr>
      <w:tblPr/>
      <w:tcPr>
        <w:tcBorders>
          <w:top w:val="single" w:sz="8" w:space="0" w:color="4F81BD"/>
          <w:left w:val="single" w:sz="8" w:space="0" w:color="4F81BD"/>
          <w:bottom w:val="single" w:sz="8" w:space="0" w:color="4F81BD"/>
          <w:right w:val="single" w:sz="8" w:space="0" w:color="4F81BD"/>
        </w:tcBorders>
      </w:tcPr>
    </w:tblStylePr>
    <w:tblStylePr w:type="band2Horz">
      <w:rPr>
        <w:b w:val="0"/>
      </w:rPr>
    </w:tblStylePr>
    <w:tblStylePr w:type="seCell">
      <w:rPr>
        <w:b/>
      </w:rPr>
    </w:tblStylePr>
    <w:tblStylePr w:type="swCell">
      <w:rPr>
        <w:b/>
      </w:rPr>
    </w:tblStylePr>
  </w:style>
  <w:style w:type="table" w:customStyle="1" w:styleId="Slog11201">
    <w:name w:val="Slog11201"/>
    <w:basedOn w:val="Svetelseznampoudarek1"/>
    <w:rsid w:val="005E52E4"/>
    <w:rPr>
      <w:rFonts w:ascii="Tahoma" w:hAnsi="Tahoma"/>
      <w:sz w:val="18"/>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FFFFFF"/>
    </w:tcPr>
    <w:tblStylePr w:type="firstRow">
      <w:pPr>
        <w:spacing w:before="0" w:after="0" w:line="240" w:lineRule="auto"/>
        <w:jc w:val="center"/>
      </w:pPr>
      <w:rPr>
        <w:rFonts w:ascii="Tahoma" w:hAnsi="Tahoma"/>
        <w:b/>
        <w:bCs/>
        <w:i w:val="0"/>
        <w:color w:val="4A442A"/>
        <w:sz w:val="14"/>
      </w:rPr>
      <w:tblPr/>
      <w:tcPr>
        <w:shd w:val="clear" w:color="auto" w:fill="92CDDC"/>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rPr>
        <w:b w:val="0"/>
      </w:rPr>
      <w:tblPr/>
      <w:tcPr>
        <w:tcBorders>
          <w:top w:val="single" w:sz="8" w:space="0" w:color="4F81BD"/>
          <w:left w:val="single" w:sz="8" w:space="0" w:color="4F81BD"/>
          <w:bottom w:val="single" w:sz="8" w:space="0" w:color="4F81BD"/>
          <w:right w:val="single" w:sz="8" w:space="0" w:color="4F81BD"/>
        </w:tcBorders>
      </w:tcPr>
    </w:tblStylePr>
    <w:tblStylePr w:type="band1Horz">
      <w:rPr>
        <w:b w:val="0"/>
      </w:rPr>
      <w:tblPr/>
      <w:tcPr>
        <w:tcBorders>
          <w:top w:val="single" w:sz="8" w:space="0" w:color="4F81BD"/>
          <w:left w:val="single" w:sz="8" w:space="0" w:color="4F81BD"/>
          <w:bottom w:val="single" w:sz="8" w:space="0" w:color="4F81BD"/>
          <w:right w:val="single" w:sz="8" w:space="0" w:color="4F81BD"/>
        </w:tcBorders>
      </w:tcPr>
    </w:tblStylePr>
    <w:tblStylePr w:type="band2Horz">
      <w:rPr>
        <w:b w:val="0"/>
      </w:rPr>
    </w:tblStylePr>
    <w:tblStylePr w:type="seCell">
      <w:rPr>
        <w:b/>
      </w:rPr>
    </w:tblStylePr>
    <w:tblStylePr w:type="swCell">
      <w:rPr>
        <w:b/>
      </w:rPr>
    </w:tblStylePr>
  </w:style>
  <w:style w:type="numbering" w:customStyle="1" w:styleId="Brezseznama81">
    <w:name w:val="Brez seznama81"/>
    <w:next w:val="Brezseznama"/>
    <w:uiPriority w:val="99"/>
    <w:semiHidden/>
    <w:unhideWhenUsed/>
    <w:rsid w:val="005E52E4"/>
  </w:style>
  <w:style w:type="numbering" w:customStyle="1" w:styleId="ListStyleNumber71">
    <w:name w:val="ListStyleNumber71"/>
    <w:rsid w:val="005E52E4"/>
  </w:style>
  <w:style w:type="table" w:customStyle="1" w:styleId="Svetelseznampoudarek1341">
    <w:name w:val="Svetel seznam – poudarek 1341"/>
    <w:basedOn w:val="Navadnatabela"/>
    <w:next w:val="Svetelseznampoudarek1"/>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Brezseznama91">
    <w:name w:val="Brez seznama91"/>
    <w:next w:val="Brezseznama"/>
    <w:uiPriority w:val="99"/>
    <w:semiHidden/>
    <w:unhideWhenUsed/>
    <w:rsid w:val="005E52E4"/>
  </w:style>
  <w:style w:type="numbering" w:customStyle="1" w:styleId="ListStyleNumber81">
    <w:name w:val="ListStyleNumber81"/>
    <w:rsid w:val="005E52E4"/>
  </w:style>
  <w:style w:type="paragraph" w:customStyle="1" w:styleId="8EAA14224D814626B5601D20B9208574">
    <w:name w:val="8EAA14224D814626B5601D20B9208574"/>
    <w:rsid w:val="005E52E4"/>
    <w:pPr>
      <w:spacing w:after="200" w:line="276" w:lineRule="auto"/>
    </w:pPr>
    <w:rPr>
      <w:rFonts w:ascii="Calibri" w:hAnsi="Calibri"/>
      <w:sz w:val="22"/>
      <w:szCs w:val="22"/>
    </w:rPr>
  </w:style>
  <w:style w:type="table" w:customStyle="1" w:styleId="slog11a">
    <w:name w:val="slog11"/>
    <w:basedOn w:val="Navadnatabela"/>
    <w:next w:val="Tabelamrea"/>
    <w:rsid w:val="005E52E4"/>
    <w:pPr>
      <w:jc w:val="center"/>
    </w:pPr>
    <w:rPr>
      <w:rFonts w:ascii="Tahoma" w:hAnsi="Tahoma"/>
      <w:color w:val="808080"/>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vAlign w:val="center"/>
    </w:tcPr>
    <w:tblStylePr w:type="firstRow">
      <w:rPr>
        <w:rFonts w:ascii="Tahoma" w:hAnsi="Tahoma"/>
        <w:b/>
        <w:color w:val="auto"/>
        <w:sz w:val="18"/>
      </w:rPr>
      <w:tblPr/>
      <w:tcPr>
        <w:shd w:val="clear" w:color="auto" w:fill="F6F5F0"/>
      </w:tcPr>
    </w:tblStylePr>
    <w:tblStylePr w:type="lastRow">
      <w:rPr>
        <w:b/>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auto"/>
      </w:tcPr>
    </w:tblStylePr>
    <w:tblStylePr w:type="firstCo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lastCo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1Vert">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2Vert">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1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2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ne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nw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se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sw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style>
  <w:style w:type="table" w:customStyle="1" w:styleId="slog12a">
    <w:name w:val="slog12"/>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vAlign w:val="center"/>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single" w:sz="4" w:space="0" w:color="365F91"/>
          <w:bottom w:val="single" w:sz="4" w:space="0" w:color="365F91"/>
          <w:right w:val="single" w:sz="4" w:space="0" w:color="365F91"/>
          <w:insideH w:val="double" w:sz="2" w:space="0" w:color="365F91"/>
          <w:insideV w:val="single" w:sz="4"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numbering" w:customStyle="1" w:styleId="Brezseznama101">
    <w:name w:val="Brez seznama101"/>
    <w:next w:val="Brezseznama"/>
    <w:uiPriority w:val="99"/>
    <w:semiHidden/>
    <w:unhideWhenUsed/>
    <w:rsid w:val="005E52E4"/>
  </w:style>
  <w:style w:type="table" w:customStyle="1" w:styleId="Svetelseznampoudarek1351">
    <w:name w:val="Svetel seznam – poudarek 1351"/>
    <w:basedOn w:val="Navadnatabela"/>
    <w:next w:val="Svetelseznampoudarek1"/>
    <w:uiPriority w:val="61"/>
    <w:rsid w:val="005E52E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log11221">
    <w:name w:val="Slog11221"/>
    <w:basedOn w:val="Tabelamrea"/>
    <w:rsid w:val="005E52E4"/>
    <w:rPr>
      <w:rFonts w:ascii="Tahoma" w:hAnsi="Tahoma"/>
      <w:sz w:val="18"/>
    </w:rPr>
    <w:tblPr>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cPr>
      <w:shd w:val="clear" w:color="auto" w:fill="FFFFFF"/>
    </w:tcPr>
    <w:tblStylePr w:type="firstRow">
      <w:pPr>
        <w:spacing w:before="0" w:after="0" w:line="240" w:lineRule="auto"/>
        <w:jc w:val="center"/>
      </w:pPr>
      <w:rPr>
        <w:rFonts w:ascii="Tahoma" w:hAnsi="Tahoma"/>
        <w:b/>
        <w:bCs/>
        <w:i w:val="0"/>
        <w:color w:val="4A442A"/>
        <w:sz w:val="14"/>
      </w:rPr>
      <w:tblPr/>
      <w:tcPr>
        <w:shd w:val="clear" w:color="auto" w:fill="F2DBDB"/>
      </w:tcPr>
    </w:tblStylePr>
    <w:tblStylePr w:type="lastRow">
      <w:pPr>
        <w:spacing w:before="0" w:after="0" w:line="240" w:lineRule="auto"/>
      </w:pPr>
      <w:rPr>
        <w:b w:val="0"/>
        <w:bCs/>
      </w:rPr>
      <w:tblPr/>
      <w:tcPr>
        <w:tcBorders>
          <w:top w:val="double" w:sz="4" w:space="0" w:color="E5B8B7"/>
          <w:left w:val="single" w:sz="4" w:space="0" w:color="E5B8B7"/>
          <w:bottom w:val="double" w:sz="4" w:space="0" w:color="E5B8B7"/>
          <w:right w:val="single" w:sz="4" w:space="0" w:color="E5B8B7"/>
          <w:insideH w:val="single" w:sz="4" w:space="0" w:color="E5B8B7"/>
          <w:insideV w:val="single" w:sz="4" w:space="0" w:color="E5B8B7"/>
        </w:tcBorders>
        <w:shd w:val="clear" w:color="auto" w:fill="FFFFFF"/>
      </w:tcPr>
    </w:tblStylePr>
    <w:tblStylePr w:type="firstCol">
      <w:rPr>
        <w:b w:val="0"/>
        <w:bCs/>
      </w:rPr>
      <w:tblPr/>
      <w:tcPr>
        <w:tcBorders>
          <w:top w:val="single" w:sz="4" w:space="0" w:color="E5B8B7"/>
          <w:left w:val="single" w:sz="4" w:space="0" w:color="E5B8B7"/>
          <w:bottom w:val="single" w:sz="4" w:space="0" w:color="E5B8B7"/>
          <w:right w:val="single" w:sz="4" w:space="0" w:color="E5B8B7"/>
          <w:insideH w:val="single" w:sz="4" w:space="0" w:color="E5B8B7"/>
          <w:insideV w:val="single" w:sz="4" w:space="0" w:color="E5B8B7"/>
        </w:tcBorders>
        <w:shd w:val="clear" w:color="auto" w:fill="FFFFFF"/>
      </w:tcPr>
    </w:tblStylePr>
    <w:tblStylePr w:type="lastCol">
      <w:rPr>
        <w:b w:val="0"/>
        <w:bCs/>
      </w:rPr>
      <w:tblPr/>
      <w:tcPr>
        <w:tcBorders>
          <w:top w:val="single" w:sz="4" w:space="0" w:color="E5B8B7"/>
          <w:left w:val="single" w:sz="4" w:space="0" w:color="E5B8B7"/>
          <w:bottom w:val="single" w:sz="4" w:space="0" w:color="E5B8B7"/>
          <w:right w:val="single" w:sz="4" w:space="0" w:color="E5B8B7"/>
          <w:insideH w:val="single" w:sz="4" w:space="0" w:color="E5B8B7"/>
          <w:insideV w:val="single" w:sz="4" w:space="0" w:color="E5B8B7"/>
        </w:tcBorders>
        <w:shd w:val="clear" w:color="auto" w:fill="FFFFFF"/>
      </w:tcPr>
    </w:tblStylePr>
    <w:tblStylePr w:type="band1Vert">
      <w:rPr>
        <w:b w:val="0"/>
      </w:rPr>
      <w:tblPr/>
      <w:tcPr>
        <w:tcBorders>
          <w:top w:val="single" w:sz="4" w:space="0" w:color="E5B8B7"/>
          <w:left w:val="single" w:sz="4" w:space="0" w:color="E5B8B7"/>
          <w:bottom w:val="single" w:sz="4" w:space="0" w:color="E5B8B7"/>
          <w:right w:val="single" w:sz="4" w:space="0" w:color="E5B8B7"/>
          <w:insideH w:val="single" w:sz="4" w:space="0" w:color="E5B8B7"/>
          <w:insideV w:val="single" w:sz="4" w:space="0" w:color="E5B8B7"/>
        </w:tcBorders>
        <w:shd w:val="clear" w:color="auto" w:fill="FFFFFF"/>
      </w:tcPr>
    </w:tblStylePr>
    <w:tblStylePr w:type="band2Vert">
      <w:tblPr/>
      <w:tcPr>
        <w:tcBorders>
          <w:top w:val="single" w:sz="4" w:space="0" w:color="E5B8B7"/>
          <w:left w:val="single" w:sz="4" w:space="0" w:color="E5B8B7"/>
          <w:bottom w:val="single" w:sz="4" w:space="0" w:color="E5B8B7"/>
          <w:right w:val="single" w:sz="4" w:space="0" w:color="E5B8B7"/>
          <w:insideH w:val="single" w:sz="4" w:space="0" w:color="E5B8B7"/>
          <w:insideV w:val="single" w:sz="4" w:space="0" w:color="E5B8B7"/>
        </w:tcBorders>
        <w:shd w:val="clear" w:color="auto" w:fill="FFFFFF"/>
      </w:tcPr>
    </w:tblStylePr>
    <w:tblStylePr w:type="band1Horz">
      <w:rPr>
        <w:b w:val="0"/>
      </w:rPr>
      <w:tblPr/>
      <w:tcPr>
        <w:tcBorders>
          <w:top w:val="single" w:sz="4" w:space="0" w:color="E5B8B7"/>
          <w:left w:val="single" w:sz="4" w:space="0" w:color="E5B8B7"/>
          <w:bottom w:val="single" w:sz="4" w:space="0" w:color="E5B8B7"/>
          <w:right w:val="single" w:sz="4" w:space="0" w:color="E5B8B7"/>
          <w:insideH w:val="single" w:sz="4" w:space="0" w:color="E5B8B7"/>
          <w:insideV w:val="single" w:sz="4" w:space="0" w:color="E5B8B7"/>
        </w:tcBorders>
        <w:shd w:val="clear" w:color="auto" w:fill="FFFFFF"/>
      </w:tcPr>
    </w:tblStylePr>
    <w:tblStylePr w:type="band2Horz">
      <w:rPr>
        <w:b w:val="0"/>
      </w:rPr>
      <w:tblPr/>
      <w:tcPr>
        <w:tcBorders>
          <w:top w:val="single" w:sz="4" w:space="0" w:color="E5B8B7"/>
          <w:left w:val="single" w:sz="4" w:space="0" w:color="E5B8B7"/>
          <w:bottom w:val="single" w:sz="4" w:space="0" w:color="E5B8B7"/>
          <w:right w:val="single" w:sz="4" w:space="0" w:color="E5B8B7"/>
          <w:insideH w:val="single" w:sz="4" w:space="0" w:color="E5B8B7"/>
          <w:insideV w:val="single" w:sz="4" w:space="0" w:color="E5B8B7"/>
        </w:tcBorders>
        <w:shd w:val="clear" w:color="auto" w:fill="FFFFFF"/>
      </w:tcPr>
    </w:tblStylePr>
    <w:tblStylePr w:type="seCell">
      <w:rPr>
        <w:b/>
      </w:rPr>
    </w:tblStylePr>
    <w:tblStylePr w:type="swCell">
      <w:rPr>
        <w:b/>
      </w:rPr>
    </w:tblStylePr>
  </w:style>
  <w:style w:type="table" w:customStyle="1" w:styleId="Slog1261">
    <w:name w:val="Slog1261"/>
    <w:basedOn w:val="Svetelseznampoudarek1"/>
    <w:uiPriority w:val="99"/>
    <w:rsid w:val="005E52E4"/>
    <w:rPr>
      <w:rFonts w:ascii="Tahoma" w:hAnsi="Tahoma"/>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8"/>
      </w:rPr>
      <w:tblPr/>
      <w:tcPr>
        <w:shd w:val="clear" w:color="auto" w:fill="31849B"/>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left w:val="single" w:sz="4" w:space="0" w:color="B2A1C7"/>
          <w:bottom w:val="single" w:sz="4" w:space="0" w:color="B2A1C7"/>
          <w:right w:val="single" w:sz="4" w:space="0" w:color="B2A1C7"/>
          <w:insideH w:val="single" w:sz="4" w:space="0" w:color="B2A1C7"/>
          <w:insideV w:val="single" w:sz="4" w:space="0" w:color="B2A1C7"/>
        </w:tcBorders>
      </w:tcPr>
    </w:tblStylePr>
    <w:tblStylePr w:type="lastCol">
      <w:rPr>
        <w:b w:val="0"/>
        <w:bCs/>
      </w:rPr>
      <w:tblPr/>
      <w:tcPr>
        <w:tcBorders>
          <w:top w:val="single" w:sz="4" w:space="0" w:color="B2A1C7"/>
          <w:left w:val="single" w:sz="4" w:space="0" w:color="B2A1C7"/>
          <w:bottom w:val="single" w:sz="4" w:space="0" w:color="B2A1C7"/>
          <w:right w:val="single" w:sz="4" w:space="0" w:color="B2A1C7"/>
          <w:insideH w:val="single" w:sz="4" w:space="0" w:color="B2A1C7"/>
          <w:insideV w:val="single" w:sz="4" w:space="0" w:color="B2A1C7"/>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customStyle="1" w:styleId="slog13a">
    <w:name w:val="slog13"/>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46">
    <w:name w:val="slog14"/>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50">
    <w:name w:val="slog15"/>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60">
    <w:name w:val="slog16"/>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70">
    <w:name w:val="slog17"/>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80">
    <w:name w:val="slog18"/>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90">
    <w:name w:val="slog19"/>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100">
    <w:name w:val="slog110"/>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table" w:customStyle="1" w:styleId="slog111a">
    <w:name w:val="slog111"/>
    <w:basedOn w:val="Navadnatabela"/>
    <w:next w:val="Tabelamrea"/>
    <w:rsid w:val="005E52E4"/>
    <w:rPr>
      <w:rFonts w:ascii="Tahoma" w:hAnsi="Tahoma"/>
    </w:rPr>
    <w:tblPr>
      <w:tblStyleRowBandSize w:val="1"/>
      <w:tblStyleColBandSize w:val="1"/>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Pr>
    <w:tcPr>
      <w:shd w:val="clear" w:color="auto" w:fill="auto"/>
    </w:tcPr>
    <w:tblStylePr w:type="firstRow">
      <w:rPr>
        <w:rFonts w:ascii="Tahoma" w:hAnsi="Tahoma"/>
        <w:b/>
        <w:sz w:val="18"/>
      </w:rPr>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l2br w:val="nil"/>
          <w:tr2bl w:val="nil"/>
        </w:tcBorders>
        <w:shd w:val="clear" w:color="auto" w:fill="DBE5F1"/>
      </w:tcPr>
    </w:tblStylePr>
    <w:tblStylePr w:type="lastRow">
      <w:tblPr/>
      <w:tcPr>
        <w:tcBorders>
          <w:top w:val="double" w:sz="2" w:space="0" w:color="365F91"/>
          <w:left w:val="double" w:sz="2" w:space="0" w:color="365F91"/>
          <w:bottom w:val="double" w:sz="2" w:space="0" w:color="365F91"/>
          <w:right w:val="double" w:sz="2" w:space="0" w:color="365F91"/>
          <w:insideH w:val="nil"/>
          <w:insideV w:val="double" w:sz="2" w:space="0" w:color="365F91"/>
          <w:tl2br w:val="nil"/>
          <w:tr2bl w:val="nil"/>
        </w:tcBorders>
        <w:shd w:val="clear" w:color="auto" w:fill="auto"/>
      </w:tcPr>
    </w:tblStylePr>
    <w:tblStylePr w:type="band1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Vert">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1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band2Horz">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tblStylePr w:type="nwCell">
      <w:tblPr/>
      <w:tcPr>
        <w:tcBorders>
          <w:top w:val="single" w:sz="2" w:space="0" w:color="365F91"/>
          <w:left w:val="single" w:sz="2" w:space="0" w:color="365F91"/>
          <w:bottom w:val="single" w:sz="2" w:space="0" w:color="365F91"/>
          <w:right w:val="single" w:sz="2" w:space="0" w:color="365F91"/>
          <w:insideH w:val="single" w:sz="2" w:space="0" w:color="365F91"/>
          <w:insideV w:val="single" w:sz="2" w:space="0" w:color="365F91"/>
        </w:tcBorders>
        <w:shd w:val="clear" w:color="auto" w:fill="auto"/>
      </w:tcPr>
    </w:tblStylePr>
  </w:style>
  <w:style w:type="paragraph" w:customStyle="1" w:styleId="Normalalinea">
    <w:name w:val="Normal + alinea"/>
    <w:basedOn w:val="Navaden"/>
    <w:rsid w:val="005E52E4"/>
    <w:pPr>
      <w:numPr>
        <w:numId w:val="45"/>
      </w:numPr>
      <w:overflowPunct/>
      <w:autoSpaceDE/>
      <w:autoSpaceDN/>
      <w:adjustRightInd/>
      <w:spacing w:before="0" w:line="288" w:lineRule="auto"/>
      <w:ind w:left="641" w:hanging="357"/>
      <w:jc w:val="both"/>
      <w:textAlignment w:val="auto"/>
    </w:pPr>
    <w:rPr>
      <w:rFonts w:ascii="Arial" w:hAnsi="Arial"/>
      <w:szCs w:val="22"/>
      <w:lang w:eastAsia="zh-CN"/>
    </w:rPr>
  </w:style>
  <w:style w:type="paragraph" w:customStyle="1" w:styleId="msonormal0">
    <w:name w:val="msonormal"/>
    <w:basedOn w:val="Navaden"/>
    <w:rsid w:val="005E52E4"/>
    <w:pPr>
      <w:overflowPunct/>
      <w:autoSpaceDE/>
      <w:autoSpaceDN/>
      <w:adjustRightInd/>
      <w:spacing w:before="100" w:beforeAutospacing="1" w:after="100" w:afterAutospacing="1"/>
      <w:ind w:left="0"/>
      <w:textAlignment w:val="auto"/>
    </w:pPr>
    <w:rPr>
      <w:sz w:val="24"/>
      <w:szCs w:val="24"/>
      <w:lang w:eastAsia="sl-SI"/>
    </w:rPr>
  </w:style>
  <w:style w:type="table" w:customStyle="1" w:styleId="Tabelabarvnamrea6poudarek120231">
    <w:name w:val="Tabela – barvna mreža 6 (poudarek 1)20231"/>
    <w:basedOn w:val="Navadnatabela"/>
    <w:next w:val="Tabelabarvnamrea6poudarek1"/>
    <w:uiPriority w:val="51"/>
    <w:rsid w:val="005E52E4"/>
    <w:rPr>
      <w:rFonts w:ascii="Trebuchet MS" w:hAnsi="Trebuchet MS"/>
      <w:color w:val="365F91"/>
      <w:kern w:val="2"/>
      <w:sz w:val="22"/>
      <w14:ligatures w14:val="standardContextu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1">
    <w:name w:val="Tabela – barvna mreža 6 (poudarek 1)202311"/>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2">
    <w:name w:val="Tabela – barvna mreža 6 (poudarek 1)20232"/>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3">
    <w:name w:val="Tabela – barvna mreža 6 (poudarek 1)20233"/>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4">
    <w:name w:val="Tabela – barvna mreža 6 (poudarek 1)20234"/>
    <w:basedOn w:val="Tabelabarvnamrea6poudarek120231"/>
    <w:uiPriority w:val="51"/>
    <w:rsid w:val="005E52E4"/>
    <w:rPr>
      <w:kern w:val="0"/>
      <w14:ligatures w14:val="none"/>
    </w:rPr>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5">
    <w:name w:val="Tabela – barvna mreža 6 (poudarek 1)20235"/>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6">
    <w:name w:val="Tabela – barvna mreža 6 (poudarek 1)20236"/>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7">
    <w:name w:val="Tabela – barvna mreža 6 (poudarek 1)20237"/>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8">
    <w:name w:val="Tabela – barvna mreža 6 (poudarek 1)20238"/>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9">
    <w:name w:val="Tabela – barvna mreža 6 (poudarek 1)20239"/>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0">
    <w:name w:val="Tabela – barvna mreža 6 (poudarek 1)202310"/>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11">
    <w:name w:val="Tabela – barvna mreža 6 (poudarek 1)2023111"/>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2">
    <w:name w:val="Tabela – barvna mreža 6 (poudarek 1)202312"/>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3">
    <w:name w:val="Tabela – barvna mreža 6 (poudarek 1)202313"/>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4">
    <w:name w:val="Tabela – barvna mreža 6 (poudarek 1)202314"/>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5">
    <w:name w:val="Tabela – barvna mreža 6 (poudarek 1)202315"/>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6">
    <w:name w:val="Tabela – barvna mreža 6 (poudarek 1)202316"/>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7">
    <w:name w:val="Tabela – barvna mreža 6 (poudarek 1)202317"/>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8">
    <w:name w:val="Tabela – barvna mreža 6 (poudarek 1)202318"/>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19">
    <w:name w:val="Tabela – barvna mreža 6 (poudarek 1)202319"/>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numbering" w:customStyle="1" w:styleId="Brezseznama141">
    <w:name w:val="Brez seznama141"/>
    <w:next w:val="Brezseznama"/>
    <w:uiPriority w:val="99"/>
    <w:semiHidden/>
    <w:unhideWhenUsed/>
    <w:rsid w:val="005E52E4"/>
  </w:style>
  <w:style w:type="table" w:customStyle="1" w:styleId="Svetelseznampoudarek1361">
    <w:name w:val="Svetel seznam – poudarek 1361"/>
    <w:basedOn w:val="Navadnatabela"/>
    <w:next w:val="Svetelseznampoudarek1"/>
    <w:uiPriority w:val="61"/>
    <w:semiHidden/>
    <w:unhideWhenUsed/>
    <w:rsid w:val="005E52E4"/>
    <w:rPr>
      <w:rFonts w:ascii="Calibri" w:eastAsia="Calibri" w:hAnsi="Calibri"/>
      <w:kern w:val="2"/>
      <w:sz w:val="22"/>
      <w:szCs w:val="22"/>
      <w:lang w:eastAsia="en-US"/>
      <w14:ligatures w14:val="standardContextua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slog112a">
    <w:name w:val="slog112"/>
    <w:basedOn w:val="Navadnatabela"/>
    <w:next w:val="Tabelamrea"/>
    <w:rsid w:val="005E52E4"/>
    <w:pPr>
      <w:jc w:val="center"/>
    </w:pPr>
    <w:rPr>
      <w:rFonts w:ascii="Tahoma" w:hAnsi="Tahoma"/>
      <w:color w:val="808080"/>
      <w:kern w:val="2"/>
      <w14:ligatures w14:val="standardContextual"/>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vAlign w:val="center"/>
    </w:tcPr>
    <w:tblStylePr w:type="firstRow">
      <w:rPr>
        <w:rFonts w:ascii="Tahoma" w:hAnsi="Tahoma"/>
        <w:b/>
        <w:color w:val="auto"/>
        <w:sz w:val="18"/>
      </w:rPr>
      <w:tblPr/>
      <w:tcPr>
        <w:shd w:val="clear" w:color="auto" w:fill="F6F5F0"/>
      </w:tcPr>
    </w:tblStylePr>
    <w:tblStylePr w:type="lastRow">
      <w:rPr>
        <w:b/>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auto"/>
      </w:tcPr>
    </w:tblStylePr>
    <w:tblStylePr w:type="firstCo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lastCo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1Vert">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2Vert">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1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2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ne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nw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se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sw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style>
  <w:style w:type="table" w:customStyle="1" w:styleId="Tabelamrea31">
    <w:name w:val="Tabela – mreža31"/>
    <w:basedOn w:val="Navadnatabela"/>
    <w:next w:val="Tabelamrea"/>
    <w:uiPriority w:val="39"/>
    <w:rsid w:val="005E52E4"/>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barvnamrea6poudarek1202320">
    <w:name w:val="Tabela – barvna mreža 6 (poudarek 1)202320"/>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1">
    <w:name w:val="Tabela – barvna mreža 6 (poudarek 1)1"/>
    <w:basedOn w:val="Navadnatabela"/>
    <w:next w:val="Tabelabarvnamrea6poudarek1"/>
    <w:uiPriority w:val="51"/>
    <w:rsid w:val="005E52E4"/>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shd w:val="clear" w:color="auto" w:fill="EEECE1"/>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barvnamrea6poudarek12">
    <w:name w:val="Tabela – barvna mreža 6 (poudarek 1)2"/>
    <w:basedOn w:val="Navadnatabela"/>
    <w:next w:val="Tabelabarvnamrea6poudarek1"/>
    <w:uiPriority w:val="51"/>
    <w:rsid w:val="005E52E4"/>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shd w:val="clear" w:color="auto" w:fill="EEECE1"/>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barvnamrea6poudarek1202321">
    <w:name w:val="Tabela – barvna mreža 6 (poudarek 1)202321"/>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table" w:customStyle="1" w:styleId="Tabelabarvnamrea6poudarek1202322">
    <w:name w:val="Tabela – barvna mreža 6 (poudarek 1)202322"/>
    <w:basedOn w:val="Navadnatabela"/>
    <w:next w:val="Tabelabarvnamrea6poudarek1"/>
    <w:uiPriority w:val="51"/>
    <w:rsid w:val="005E52E4"/>
    <w:rPr>
      <w:rFonts w:ascii="Trebuchet MS" w:hAnsi="Trebuchet MS"/>
      <w:color w:val="365F91"/>
      <w:sz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cPr>
      <w:vAlign w:val="center"/>
    </w:tcPr>
    <w:tblStylePr w:type="firstRow">
      <w:pPr>
        <w:jc w:val="center"/>
      </w:pPr>
      <w:rPr>
        <w:rFonts w:ascii="Trebuchet MS" w:hAnsi="Trebuchet MS"/>
        <w:b w:val="0"/>
        <w:bCs/>
        <w:color w:val="365F91"/>
      </w:rPr>
      <w:tblPr/>
      <w:tcPr>
        <w:shd w:val="clear" w:color="auto" w:fill="EEECE1"/>
        <w:vAlign w:val="center"/>
      </w:tcPr>
    </w:tblStylePr>
    <w:tblStylePr w:type="lastRow">
      <w:rPr>
        <w:rFonts w:ascii="Trebuchet MS" w:hAnsi="Trebuchet MS"/>
        <w:b/>
        <w:bCs/>
      </w:rPr>
      <w:tblPr/>
      <w:tcPr>
        <w:tcBorders>
          <w:top w:val="double" w:sz="4" w:space="0" w:color="95B3D7"/>
        </w:tcBorders>
      </w:tcPr>
    </w:tblStylePr>
    <w:tblStylePr w:type="firstCol">
      <w:rPr>
        <w:rFonts w:ascii="Trebuchet MS" w:hAnsi="Trebuchet MS"/>
        <w:b/>
        <w:bCs/>
      </w:rPr>
    </w:tblStylePr>
    <w:tblStylePr w:type="lastCol">
      <w:rPr>
        <w:rFonts w:ascii="Trebuchet MS" w:hAnsi="Trebuchet MS"/>
        <w:b/>
        <w:bCs/>
      </w:rPr>
    </w:tblStylePr>
    <w:tblStylePr w:type="band1Vert">
      <w:rPr>
        <w:rFonts w:ascii="Trebuchet MS" w:hAnsi="Trebuchet MS"/>
      </w:rPr>
      <w:tblPr/>
      <w:tcPr>
        <w:shd w:val="clear" w:color="auto" w:fill="DBE5F1"/>
      </w:tcPr>
    </w:tblStylePr>
    <w:tblStylePr w:type="band2Vert">
      <w:rPr>
        <w:rFonts w:ascii="Trebuchet MS" w:hAnsi="Trebuchet MS"/>
      </w:rPr>
    </w:tblStylePr>
    <w:tblStylePr w:type="band1Horz">
      <w:rPr>
        <w:rFonts w:ascii="Trebuchet MS" w:hAnsi="Trebuchet MS"/>
      </w:rPr>
      <w:tblPr/>
      <w:tcPr>
        <w:shd w:val="clear" w:color="auto" w:fill="DBE5F1"/>
      </w:tcPr>
    </w:tblStylePr>
    <w:tblStylePr w:type="band2Horz">
      <w:rPr>
        <w:rFonts w:ascii="Trebuchet MS" w:hAnsi="Trebuchet MS"/>
      </w:rPr>
    </w:tblStylePr>
    <w:tblStylePr w:type="neCell">
      <w:rPr>
        <w:rFonts w:ascii="Trebuchet MS" w:hAnsi="Trebuchet MS"/>
      </w:rPr>
    </w:tblStylePr>
    <w:tblStylePr w:type="nwCell">
      <w:rPr>
        <w:rFonts w:ascii="Trebuchet MS" w:hAnsi="Trebuchet MS"/>
        <w:sz w:val="18"/>
      </w:rPr>
    </w:tblStylePr>
    <w:tblStylePr w:type="seCell">
      <w:rPr>
        <w:rFonts w:ascii="Trebuchet MS" w:hAnsi="Trebuchet MS"/>
      </w:rPr>
    </w:tblStylePr>
    <w:tblStylePr w:type="swCell">
      <w:rPr>
        <w:rFonts w:ascii="Trebuchet MS" w:hAnsi="Trebuchet MS"/>
      </w:rPr>
    </w:tblStylePr>
  </w:style>
  <w:style w:type="numbering" w:customStyle="1" w:styleId="Brezseznama151">
    <w:name w:val="Brez seznama151"/>
    <w:next w:val="Brezseznama"/>
    <w:uiPriority w:val="99"/>
    <w:semiHidden/>
    <w:unhideWhenUsed/>
    <w:rsid w:val="005E52E4"/>
  </w:style>
  <w:style w:type="table" w:customStyle="1" w:styleId="Svetelseznampoudarek1371">
    <w:name w:val="Svetel seznam – poudarek 1371"/>
    <w:basedOn w:val="Navadnatabela"/>
    <w:next w:val="Svetelseznampoudarek1"/>
    <w:uiPriority w:val="61"/>
    <w:semiHidden/>
    <w:unhideWhenUsed/>
    <w:rsid w:val="005E52E4"/>
    <w:rPr>
      <w:rFonts w:ascii="Calibri" w:eastAsia="Calibri" w:hAnsi="Calibri"/>
      <w:kern w:val="2"/>
      <w:sz w:val="22"/>
      <w:szCs w:val="22"/>
      <w:lang w:eastAsia="en-US"/>
      <w14:ligatures w14:val="standardContextual"/>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slog113a">
    <w:name w:val="slog113"/>
    <w:basedOn w:val="Navadnatabela"/>
    <w:next w:val="Tabelamrea"/>
    <w:rsid w:val="005E52E4"/>
    <w:pPr>
      <w:jc w:val="center"/>
    </w:pPr>
    <w:rPr>
      <w:rFonts w:ascii="Tahoma" w:hAnsi="Tahoma"/>
      <w:color w:val="808080"/>
      <w:kern w:val="2"/>
      <w14:ligatures w14:val="standardContextual"/>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vAlign w:val="center"/>
    </w:tcPr>
    <w:tblStylePr w:type="firstRow">
      <w:rPr>
        <w:rFonts w:ascii="Tahoma" w:hAnsi="Tahoma"/>
        <w:b/>
        <w:color w:val="auto"/>
        <w:sz w:val="18"/>
      </w:rPr>
      <w:tblPr/>
      <w:tcPr>
        <w:shd w:val="clear" w:color="auto" w:fill="F6F5F0"/>
      </w:tcPr>
    </w:tblStylePr>
    <w:tblStylePr w:type="lastRow">
      <w:rPr>
        <w:b/>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auto"/>
      </w:tcPr>
    </w:tblStylePr>
    <w:tblStylePr w:type="firstCo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lastCo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1Vert">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2Vert">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1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band2Horz">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ne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nw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se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tblStylePr w:type="swCell">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val="clear" w:color="auto" w:fill="auto"/>
      </w:tcPr>
    </w:tblStylePr>
  </w:style>
  <w:style w:type="table" w:customStyle="1" w:styleId="Tabelamrea41">
    <w:name w:val="Tabela – mreža41"/>
    <w:basedOn w:val="Navadnatabela"/>
    <w:next w:val="Tabelamrea"/>
    <w:uiPriority w:val="39"/>
    <w:rsid w:val="005E52E4"/>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avaden"/>
    <w:rsid w:val="005E52E4"/>
    <w:pPr>
      <w:overflowPunct/>
      <w:autoSpaceDE/>
      <w:autoSpaceDN/>
      <w:adjustRightInd/>
      <w:spacing w:before="0" w:after="0"/>
      <w:ind w:left="0"/>
      <w:textAlignment w:val="auto"/>
    </w:pPr>
    <w:rPr>
      <w:b/>
      <w:sz w:val="26"/>
      <w:szCs w:val="26"/>
    </w:rPr>
  </w:style>
  <w:style w:type="numbering" w:customStyle="1" w:styleId="Brezseznama161">
    <w:name w:val="Brez seznama161"/>
    <w:next w:val="Brezseznama"/>
    <w:uiPriority w:val="99"/>
    <w:semiHidden/>
    <w:unhideWhenUsed/>
    <w:rsid w:val="005E52E4"/>
  </w:style>
  <w:style w:type="table" w:customStyle="1" w:styleId="Slog111101">
    <w:name w:val="Slog111101"/>
    <w:basedOn w:val="Navadnatabela"/>
    <w:rsid w:val="005E52E4"/>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abarvnamrea6poudarek1">
    <w:name w:val="Grid Table 6 Colorful Accent 1"/>
    <w:basedOn w:val="Navadnatabela"/>
    <w:uiPriority w:val="51"/>
    <w:rsid w:val="005E52E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1128641">
      <w:bodyDiv w:val="1"/>
      <w:marLeft w:val="0"/>
      <w:marRight w:val="0"/>
      <w:marTop w:val="0"/>
      <w:marBottom w:val="0"/>
      <w:divBdr>
        <w:top w:val="none" w:sz="0" w:space="0" w:color="auto"/>
        <w:left w:val="none" w:sz="0" w:space="0" w:color="auto"/>
        <w:bottom w:val="none" w:sz="0" w:space="0" w:color="auto"/>
        <w:right w:val="none" w:sz="0" w:space="0" w:color="auto"/>
      </w:divBdr>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5951414">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6754465">
      <w:bodyDiv w:val="1"/>
      <w:marLeft w:val="0"/>
      <w:marRight w:val="0"/>
      <w:marTop w:val="0"/>
      <w:marBottom w:val="0"/>
      <w:divBdr>
        <w:top w:val="none" w:sz="0" w:space="0" w:color="auto"/>
        <w:left w:val="none" w:sz="0" w:space="0" w:color="auto"/>
        <w:bottom w:val="none" w:sz="0" w:space="0" w:color="auto"/>
        <w:right w:val="none" w:sz="0" w:space="0" w:color="auto"/>
      </w:divBdr>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195849561">
      <w:bodyDiv w:val="1"/>
      <w:marLeft w:val="0"/>
      <w:marRight w:val="0"/>
      <w:marTop w:val="0"/>
      <w:marBottom w:val="0"/>
      <w:divBdr>
        <w:top w:val="none" w:sz="0" w:space="0" w:color="auto"/>
        <w:left w:val="none" w:sz="0" w:space="0" w:color="auto"/>
        <w:bottom w:val="none" w:sz="0" w:space="0" w:color="auto"/>
        <w:right w:val="none" w:sz="0" w:space="0" w:color="auto"/>
      </w:divBdr>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5914466">
      <w:bodyDiv w:val="1"/>
      <w:marLeft w:val="0"/>
      <w:marRight w:val="0"/>
      <w:marTop w:val="0"/>
      <w:marBottom w:val="0"/>
      <w:divBdr>
        <w:top w:val="none" w:sz="0" w:space="0" w:color="auto"/>
        <w:left w:val="none" w:sz="0" w:space="0" w:color="auto"/>
        <w:bottom w:val="none" w:sz="0" w:space="0" w:color="auto"/>
        <w:right w:val="none" w:sz="0" w:space="0" w:color="auto"/>
      </w:divBdr>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1795835">
      <w:bodyDiv w:val="1"/>
      <w:marLeft w:val="0"/>
      <w:marRight w:val="0"/>
      <w:marTop w:val="0"/>
      <w:marBottom w:val="0"/>
      <w:divBdr>
        <w:top w:val="none" w:sz="0" w:space="0" w:color="auto"/>
        <w:left w:val="none" w:sz="0" w:space="0" w:color="auto"/>
        <w:bottom w:val="none" w:sz="0" w:space="0" w:color="auto"/>
        <w:right w:val="none" w:sz="0" w:space="0" w:color="auto"/>
      </w:divBdr>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0693760">
      <w:bodyDiv w:val="1"/>
      <w:marLeft w:val="0"/>
      <w:marRight w:val="0"/>
      <w:marTop w:val="0"/>
      <w:marBottom w:val="0"/>
      <w:divBdr>
        <w:top w:val="none" w:sz="0" w:space="0" w:color="auto"/>
        <w:left w:val="none" w:sz="0" w:space="0" w:color="auto"/>
        <w:bottom w:val="none" w:sz="0" w:space="0" w:color="auto"/>
        <w:right w:val="none" w:sz="0" w:space="0" w:color="auto"/>
      </w:divBdr>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462418">
      <w:bodyDiv w:val="1"/>
      <w:marLeft w:val="0"/>
      <w:marRight w:val="0"/>
      <w:marTop w:val="0"/>
      <w:marBottom w:val="0"/>
      <w:divBdr>
        <w:top w:val="none" w:sz="0" w:space="0" w:color="auto"/>
        <w:left w:val="none" w:sz="0" w:space="0" w:color="auto"/>
        <w:bottom w:val="none" w:sz="0" w:space="0" w:color="auto"/>
        <w:right w:val="none" w:sz="0" w:space="0" w:color="auto"/>
      </w:divBdr>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09942946">
      <w:bodyDiv w:val="1"/>
      <w:marLeft w:val="0"/>
      <w:marRight w:val="0"/>
      <w:marTop w:val="0"/>
      <w:marBottom w:val="0"/>
      <w:divBdr>
        <w:top w:val="none" w:sz="0" w:space="0" w:color="auto"/>
        <w:left w:val="none" w:sz="0" w:space="0" w:color="auto"/>
        <w:bottom w:val="none" w:sz="0" w:space="0" w:color="auto"/>
        <w:right w:val="none" w:sz="0" w:space="0" w:color="auto"/>
      </w:divBdr>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369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6028752">
      <w:bodyDiv w:val="1"/>
      <w:marLeft w:val="0"/>
      <w:marRight w:val="0"/>
      <w:marTop w:val="0"/>
      <w:marBottom w:val="0"/>
      <w:divBdr>
        <w:top w:val="none" w:sz="0" w:space="0" w:color="auto"/>
        <w:left w:val="none" w:sz="0" w:space="0" w:color="auto"/>
        <w:bottom w:val="none" w:sz="0" w:space="0" w:color="auto"/>
        <w:right w:val="none" w:sz="0" w:space="0" w:color="auto"/>
      </w:divBdr>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5957794">
      <w:bodyDiv w:val="1"/>
      <w:marLeft w:val="0"/>
      <w:marRight w:val="0"/>
      <w:marTop w:val="0"/>
      <w:marBottom w:val="0"/>
      <w:divBdr>
        <w:top w:val="none" w:sz="0" w:space="0" w:color="auto"/>
        <w:left w:val="none" w:sz="0" w:space="0" w:color="auto"/>
        <w:bottom w:val="none" w:sz="0" w:space="0" w:color="auto"/>
        <w:right w:val="none" w:sz="0" w:space="0" w:color="auto"/>
      </w:divBdr>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8452992">
      <w:bodyDiv w:val="1"/>
      <w:marLeft w:val="0"/>
      <w:marRight w:val="0"/>
      <w:marTop w:val="0"/>
      <w:marBottom w:val="0"/>
      <w:divBdr>
        <w:top w:val="none" w:sz="0" w:space="0" w:color="auto"/>
        <w:left w:val="none" w:sz="0" w:space="0" w:color="auto"/>
        <w:bottom w:val="none" w:sz="0" w:space="0" w:color="auto"/>
        <w:right w:val="none" w:sz="0" w:space="0" w:color="auto"/>
      </w:divBdr>
    </w:div>
    <w:div w:id="419063486">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2864391">
      <w:bodyDiv w:val="1"/>
      <w:marLeft w:val="0"/>
      <w:marRight w:val="0"/>
      <w:marTop w:val="0"/>
      <w:marBottom w:val="0"/>
      <w:divBdr>
        <w:top w:val="none" w:sz="0" w:space="0" w:color="auto"/>
        <w:left w:val="none" w:sz="0" w:space="0" w:color="auto"/>
        <w:bottom w:val="none" w:sz="0" w:space="0" w:color="auto"/>
        <w:right w:val="none" w:sz="0" w:space="0" w:color="auto"/>
      </w:divBdr>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39363080">
      <w:bodyDiv w:val="1"/>
      <w:marLeft w:val="0"/>
      <w:marRight w:val="0"/>
      <w:marTop w:val="0"/>
      <w:marBottom w:val="0"/>
      <w:divBdr>
        <w:top w:val="none" w:sz="0" w:space="0" w:color="auto"/>
        <w:left w:val="none" w:sz="0" w:space="0" w:color="auto"/>
        <w:bottom w:val="none" w:sz="0" w:space="0" w:color="auto"/>
        <w:right w:val="none" w:sz="0" w:space="0" w:color="auto"/>
      </w:divBdr>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37104387">
      <w:bodyDiv w:val="1"/>
      <w:marLeft w:val="0"/>
      <w:marRight w:val="0"/>
      <w:marTop w:val="0"/>
      <w:marBottom w:val="0"/>
      <w:divBdr>
        <w:top w:val="none" w:sz="0" w:space="0" w:color="auto"/>
        <w:left w:val="none" w:sz="0" w:space="0" w:color="auto"/>
        <w:bottom w:val="none" w:sz="0" w:space="0" w:color="auto"/>
        <w:right w:val="none" w:sz="0" w:space="0" w:color="auto"/>
      </w:divBdr>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0408813">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5347811">
      <w:bodyDiv w:val="1"/>
      <w:marLeft w:val="0"/>
      <w:marRight w:val="0"/>
      <w:marTop w:val="0"/>
      <w:marBottom w:val="0"/>
      <w:divBdr>
        <w:top w:val="none" w:sz="0" w:space="0" w:color="auto"/>
        <w:left w:val="none" w:sz="0" w:space="0" w:color="auto"/>
        <w:bottom w:val="none" w:sz="0" w:space="0" w:color="auto"/>
        <w:right w:val="none" w:sz="0" w:space="0" w:color="auto"/>
      </w:divBdr>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3112265">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86187525">
      <w:bodyDiv w:val="1"/>
      <w:marLeft w:val="0"/>
      <w:marRight w:val="0"/>
      <w:marTop w:val="0"/>
      <w:marBottom w:val="0"/>
      <w:divBdr>
        <w:top w:val="none" w:sz="0" w:space="0" w:color="auto"/>
        <w:left w:val="none" w:sz="0" w:space="0" w:color="auto"/>
        <w:bottom w:val="none" w:sz="0" w:space="0" w:color="auto"/>
        <w:right w:val="none" w:sz="0" w:space="0" w:color="auto"/>
      </w:divBdr>
    </w:div>
    <w:div w:id="886986190">
      <w:bodyDiv w:val="1"/>
      <w:marLeft w:val="0"/>
      <w:marRight w:val="0"/>
      <w:marTop w:val="0"/>
      <w:marBottom w:val="0"/>
      <w:divBdr>
        <w:top w:val="none" w:sz="0" w:space="0" w:color="auto"/>
        <w:left w:val="none" w:sz="0" w:space="0" w:color="auto"/>
        <w:bottom w:val="none" w:sz="0" w:space="0" w:color="auto"/>
        <w:right w:val="none" w:sz="0" w:space="0" w:color="auto"/>
      </w:divBdr>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45773642">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9653540">
      <w:bodyDiv w:val="1"/>
      <w:marLeft w:val="0"/>
      <w:marRight w:val="0"/>
      <w:marTop w:val="0"/>
      <w:marBottom w:val="0"/>
      <w:divBdr>
        <w:top w:val="none" w:sz="0" w:space="0" w:color="auto"/>
        <w:left w:val="none" w:sz="0" w:space="0" w:color="auto"/>
        <w:bottom w:val="none" w:sz="0" w:space="0" w:color="auto"/>
        <w:right w:val="none" w:sz="0" w:space="0" w:color="auto"/>
      </w:divBdr>
    </w:div>
    <w:div w:id="986855920">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6615817">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1752587">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2576">
      <w:bodyDiv w:val="1"/>
      <w:marLeft w:val="0"/>
      <w:marRight w:val="0"/>
      <w:marTop w:val="0"/>
      <w:marBottom w:val="0"/>
      <w:divBdr>
        <w:top w:val="none" w:sz="0" w:space="0" w:color="auto"/>
        <w:left w:val="none" w:sz="0" w:space="0" w:color="auto"/>
        <w:bottom w:val="none" w:sz="0" w:space="0" w:color="auto"/>
        <w:right w:val="none" w:sz="0" w:space="0" w:color="auto"/>
      </w:divBdr>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3863599">
      <w:bodyDiv w:val="1"/>
      <w:marLeft w:val="0"/>
      <w:marRight w:val="0"/>
      <w:marTop w:val="0"/>
      <w:marBottom w:val="0"/>
      <w:divBdr>
        <w:top w:val="none" w:sz="0" w:space="0" w:color="auto"/>
        <w:left w:val="none" w:sz="0" w:space="0" w:color="auto"/>
        <w:bottom w:val="none" w:sz="0" w:space="0" w:color="auto"/>
        <w:right w:val="none" w:sz="0" w:space="0" w:color="auto"/>
      </w:divBdr>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69119398">
      <w:bodyDiv w:val="1"/>
      <w:marLeft w:val="0"/>
      <w:marRight w:val="0"/>
      <w:marTop w:val="0"/>
      <w:marBottom w:val="0"/>
      <w:divBdr>
        <w:top w:val="none" w:sz="0" w:space="0" w:color="auto"/>
        <w:left w:val="none" w:sz="0" w:space="0" w:color="auto"/>
        <w:bottom w:val="none" w:sz="0" w:space="0" w:color="auto"/>
        <w:right w:val="none" w:sz="0" w:space="0" w:color="auto"/>
      </w:divBdr>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1456063">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4316159">
      <w:bodyDiv w:val="1"/>
      <w:marLeft w:val="0"/>
      <w:marRight w:val="0"/>
      <w:marTop w:val="0"/>
      <w:marBottom w:val="0"/>
      <w:divBdr>
        <w:top w:val="none" w:sz="0" w:space="0" w:color="auto"/>
        <w:left w:val="none" w:sz="0" w:space="0" w:color="auto"/>
        <w:bottom w:val="none" w:sz="0" w:space="0" w:color="auto"/>
        <w:right w:val="none" w:sz="0" w:space="0" w:color="auto"/>
      </w:divBdr>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7877004">
      <w:bodyDiv w:val="1"/>
      <w:marLeft w:val="0"/>
      <w:marRight w:val="0"/>
      <w:marTop w:val="0"/>
      <w:marBottom w:val="0"/>
      <w:divBdr>
        <w:top w:val="none" w:sz="0" w:space="0" w:color="auto"/>
        <w:left w:val="none" w:sz="0" w:space="0" w:color="auto"/>
        <w:bottom w:val="none" w:sz="0" w:space="0" w:color="auto"/>
        <w:right w:val="none" w:sz="0" w:space="0" w:color="auto"/>
      </w:divBdr>
    </w:div>
    <w:div w:id="1338187483">
      <w:bodyDiv w:val="1"/>
      <w:marLeft w:val="0"/>
      <w:marRight w:val="0"/>
      <w:marTop w:val="0"/>
      <w:marBottom w:val="0"/>
      <w:divBdr>
        <w:top w:val="none" w:sz="0" w:space="0" w:color="auto"/>
        <w:left w:val="none" w:sz="0" w:space="0" w:color="auto"/>
        <w:bottom w:val="none" w:sz="0" w:space="0" w:color="auto"/>
        <w:right w:val="none" w:sz="0" w:space="0" w:color="auto"/>
      </w:divBdr>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47376748">
      <w:bodyDiv w:val="1"/>
      <w:marLeft w:val="0"/>
      <w:marRight w:val="0"/>
      <w:marTop w:val="0"/>
      <w:marBottom w:val="0"/>
      <w:divBdr>
        <w:top w:val="none" w:sz="0" w:space="0" w:color="auto"/>
        <w:left w:val="none" w:sz="0" w:space="0" w:color="auto"/>
        <w:bottom w:val="none" w:sz="0" w:space="0" w:color="auto"/>
        <w:right w:val="none" w:sz="0" w:space="0" w:color="auto"/>
      </w:divBdr>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3006594">
      <w:bodyDiv w:val="1"/>
      <w:marLeft w:val="0"/>
      <w:marRight w:val="0"/>
      <w:marTop w:val="0"/>
      <w:marBottom w:val="0"/>
      <w:divBdr>
        <w:top w:val="none" w:sz="0" w:space="0" w:color="auto"/>
        <w:left w:val="none" w:sz="0" w:space="0" w:color="auto"/>
        <w:bottom w:val="none" w:sz="0" w:space="0" w:color="auto"/>
        <w:right w:val="none" w:sz="0" w:space="0" w:color="auto"/>
      </w:divBdr>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304759">
      <w:bodyDiv w:val="1"/>
      <w:marLeft w:val="0"/>
      <w:marRight w:val="0"/>
      <w:marTop w:val="0"/>
      <w:marBottom w:val="0"/>
      <w:divBdr>
        <w:top w:val="none" w:sz="0" w:space="0" w:color="auto"/>
        <w:left w:val="none" w:sz="0" w:space="0" w:color="auto"/>
        <w:bottom w:val="none" w:sz="0" w:space="0" w:color="auto"/>
        <w:right w:val="none" w:sz="0" w:space="0" w:color="auto"/>
      </w:divBdr>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8262747">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4544658">
      <w:bodyDiv w:val="1"/>
      <w:marLeft w:val="0"/>
      <w:marRight w:val="0"/>
      <w:marTop w:val="0"/>
      <w:marBottom w:val="0"/>
      <w:divBdr>
        <w:top w:val="none" w:sz="0" w:space="0" w:color="auto"/>
        <w:left w:val="none" w:sz="0" w:space="0" w:color="auto"/>
        <w:bottom w:val="none" w:sz="0" w:space="0" w:color="auto"/>
        <w:right w:val="none" w:sz="0" w:space="0" w:color="auto"/>
      </w:divBdr>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503635">
      <w:bodyDiv w:val="1"/>
      <w:marLeft w:val="0"/>
      <w:marRight w:val="0"/>
      <w:marTop w:val="0"/>
      <w:marBottom w:val="0"/>
      <w:divBdr>
        <w:top w:val="none" w:sz="0" w:space="0" w:color="auto"/>
        <w:left w:val="none" w:sz="0" w:space="0" w:color="auto"/>
        <w:bottom w:val="none" w:sz="0" w:space="0" w:color="auto"/>
        <w:right w:val="none" w:sz="0" w:space="0" w:color="auto"/>
      </w:divBdr>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0493">
      <w:bodyDiv w:val="1"/>
      <w:marLeft w:val="0"/>
      <w:marRight w:val="0"/>
      <w:marTop w:val="0"/>
      <w:marBottom w:val="0"/>
      <w:divBdr>
        <w:top w:val="none" w:sz="0" w:space="0" w:color="auto"/>
        <w:left w:val="none" w:sz="0" w:space="0" w:color="auto"/>
        <w:bottom w:val="none" w:sz="0" w:space="0" w:color="auto"/>
        <w:right w:val="none" w:sz="0" w:space="0" w:color="auto"/>
      </w:divBdr>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4150505">
      <w:bodyDiv w:val="1"/>
      <w:marLeft w:val="0"/>
      <w:marRight w:val="0"/>
      <w:marTop w:val="0"/>
      <w:marBottom w:val="0"/>
      <w:divBdr>
        <w:top w:val="none" w:sz="0" w:space="0" w:color="auto"/>
        <w:left w:val="none" w:sz="0" w:space="0" w:color="auto"/>
        <w:bottom w:val="none" w:sz="0" w:space="0" w:color="auto"/>
        <w:right w:val="none" w:sz="0" w:space="0" w:color="auto"/>
      </w:divBdr>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6527473">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26766531">
      <w:bodyDiv w:val="1"/>
      <w:marLeft w:val="0"/>
      <w:marRight w:val="0"/>
      <w:marTop w:val="0"/>
      <w:marBottom w:val="0"/>
      <w:divBdr>
        <w:top w:val="none" w:sz="0" w:space="0" w:color="auto"/>
        <w:left w:val="none" w:sz="0" w:space="0" w:color="auto"/>
        <w:bottom w:val="none" w:sz="0" w:space="0" w:color="auto"/>
        <w:right w:val="none" w:sz="0" w:space="0" w:color="auto"/>
      </w:divBdr>
    </w:div>
    <w:div w:id="1927183934">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39099298">
      <w:bodyDiv w:val="1"/>
      <w:marLeft w:val="0"/>
      <w:marRight w:val="0"/>
      <w:marTop w:val="0"/>
      <w:marBottom w:val="0"/>
      <w:divBdr>
        <w:top w:val="none" w:sz="0" w:space="0" w:color="auto"/>
        <w:left w:val="none" w:sz="0" w:space="0" w:color="auto"/>
        <w:bottom w:val="none" w:sz="0" w:space="0" w:color="auto"/>
        <w:right w:val="none" w:sz="0" w:space="0" w:color="auto"/>
      </w:divBdr>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1912843">
      <w:bodyDiv w:val="1"/>
      <w:marLeft w:val="0"/>
      <w:marRight w:val="0"/>
      <w:marTop w:val="0"/>
      <w:marBottom w:val="0"/>
      <w:divBdr>
        <w:top w:val="none" w:sz="0" w:space="0" w:color="auto"/>
        <w:left w:val="none" w:sz="0" w:space="0" w:color="auto"/>
        <w:bottom w:val="none" w:sz="0" w:space="0" w:color="auto"/>
        <w:right w:val="none" w:sz="0" w:space="0" w:color="auto"/>
      </w:divBdr>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216534">
      <w:bodyDiv w:val="1"/>
      <w:marLeft w:val="0"/>
      <w:marRight w:val="0"/>
      <w:marTop w:val="0"/>
      <w:marBottom w:val="0"/>
      <w:divBdr>
        <w:top w:val="none" w:sz="0" w:space="0" w:color="auto"/>
        <w:left w:val="none" w:sz="0" w:space="0" w:color="auto"/>
        <w:bottom w:val="none" w:sz="0" w:space="0" w:color="auto"/>
        <w:right w:val="none" w:sz="0" w:space="0" w:color="auto"/>
      </w:divBdr>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5571564">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098">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4080874">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09694254">
      <w:bodyDiv w:val="1"/>
      <w:marLeft w:val="0"/>
      <w:marRight w:val="0"/>
      <w:marTop w:val="0"/>
      <w:marBottom w:val="0"/>
      <w:divBdr>
        <w:top w:val="none" w:sz="0" w:space="0" w:color="auto"/>
        <w:left w:val="none" w:sz="0" w:space="0" w:color="auto"/>
        <w:bottom w:val="none" w:sz="0" w:space="0" w:color="auto"/>
        <w:right w:val="none" w:sz="0" w:space="0" w:color="auto"/>
      </w:divBdr>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231025">
      <w:bodyDiv w:val="1"/>
      <w:marLeft w:val="0"/>
      <w:marRight w:val="0"/>
      <w:marTop w:val="0"/>
      <w:marBottom w:val="0"/>
      <w:divBdr>
        <w:top w:val="none" w:sz="0" w:space="0" w:color="auto"/>
        <w:left w:val="none" w:sz="0" w:space="0" w:color="auto"/>
        <w:bottom w:val="none" w:sz="0" w:space="0" w:color="auto"/>
        <w:right w:val="none" w:sz="0" w:space="0" w:color="auto"/>
      </w:divBdr>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62359</Words>
  <Characters>394841</Characters>
  <Application>Microsoft Office Word</Application>
  <DocSecurity>0</DocSecurity>
  <Lines>3290</Lines>
  <Paragraphs>912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456288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2023-04-04T08:11:00Z</dcterms:created>
  <dcterms:modified xsi:type="dcterms:W3CDTF">2023-04-04T08:11:00Z</dcterms:modified>
  <cp:category/>
</cp:coreProperties>
</file>