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AB847" w14:textId="77777777" w:rsidR="00A46396" w:rsidRPr="00A46396" w:rsidRDefault="00A46396" w:rsidP="00A46396">
      <w:r w:rsidRPr="00A46396">
        <w:t>V zvezi zapisnika 7. seje VO Smokuč in sestanka z g. Sebastjanom Fonom župan daje naslednja pojasnila:</w:t>
      </w:r>
    </w:p>
    <w:p w14:paraId="22EC3172" w14:textId="77777777" w:rsidR="00A46396" w:rsidRPr="00A46396" w:rsidRDefault="00A46396" w:rsidP="00A46396"/>
    <w:p w14:paraId="5A3197FD" w14:textId="77777777" w:rsidR="00A46396" w:rsidRPr="00A46396" w:rsidRDefault="00A46396" w:rsidP="00A46396">
      <w:r w:rsidRPr="00A46396">
        <w:t xml:space="preserve">Glede namestitve novega </w:t>
      </w:r>
      <w:proofErr w:type="spellStart"/>
      <w:r w:rsidRPr="00A46396">
        <w:t>defibrilatorja</w:t>
      </w:r>
      <w:proofErr w:type="spellEnd"/>
      <w:r w:rsidRPr="00A46396">
        <w:t xml:space="preserve"> je župan pojasnil, da je občina zaenkrat zaključila s širitvijo mreže le teh in za leto 2025 ni zato namenjenih sredstev. Vseeno predlaga, da VO, drugo leto vseeno še enkrat da predlog na občino in Štab civilne zaščite za nabavo še enega in pri tem pomaga pri iskanju lokacije (potrebuje se elektrika, ker so omarice ogrevane).</w:t>
      </w:r>
    </w:p>
    <w:p w14:paraId="3BA099E1" w14:textId="77777777" w:rsidR="00A46396" w:rsidRPr="00A46396" w:rsidRDefault="00A46396" w:rsidP="00A46396"/>
    <w:p w14:paraId="1B3C25D5" w14:textId="77777777" w:rsidR="00A46396" w:rsidRPr="00A46396" w:rsidRDefault="00A46396" w:rsidP="00A46396">
      <w:r w:rsidRPr="00A46396">
        <w:t>Glede problematike hitrosti bo občina naslovila pobudo na Medobčinsko redarstvo in PP Jesenice, da večkrat merijo hitrost na predlaganem delu mimo picerije Ledina do Gasilskega doma.</w:t>
      </w:r>
    </w:p>
    <w:p w14:paraId="6D840EBA" w14:textId="77777777" w:rsidR="00A46396" w:rsidRPr="00A46396" w:rsidRDefault="00A46396" w:rsidP="00A46396"/>
    <w:p w14:paraId="7E35F82B" w14:textId="77777777" w:rsidR="00A46396" w:rsidRPr="00A46396" w:rsidRDefault="00A46396" w:rsidP="00A46396">
      <w:r w:rsidRPr="00A46396">
        <w:t xml:space="preserve">Projekt avtobusnega </w:t>
      </w:r>
      <w:proofErr w:type="spellStart"/>
      <w:r w:rsidRPr="00A46396">
        <w:t>posrajališča</w:t>
      </w:r>
      <w:proofErr w:type="spellEnd"/>
      <w:r w:rsidRPr="00A46396">
        <w:t xml:space="preserve"> v centru Smokuča je še vedno aktiven, vendar se je zaradi usklajevanja mnenj z nosilci urejanje prostora (predvsem zaradi mnenj Direkcije za ceste in Zavoda za varstvo kulturne dediščine Kranj) premaknil v leto 2026.</w:t>
      </w:r>
    </w:p>
    <w:p w14:paraId="777E7A89" w14:textId="77777777" w:rsidR="00A46396" w:rsidRPr="00A46396" w:rsidRDefault="00A46396" w:rsidP="00A46396"/>
    <w:p w14:paraId="4A2FCFC8" w14:textId="77777777" w:rsidR="00A46396" w:rsidRPr="00A46396" w:rsidRDefault="00A46396" w:rsidP="00A46396">
      <w:r w:rsidRPr="00A46396">
        <w:t xml:space="preserve">Leopold POGAČAR, </w:t>
      </w:r>
      <w:proofErr w:type="spellStart"/>
      <w:r w:rsidRPr="00A46396">
        <w:t>prav.not.zad</w:t>
      </w:r>
      <w:proofErr w:type="spellEnd"/>
      <w:r w:rsidRPr="00A46396">
        <w:t>.</w:t>
      </w:r>
    </w:p>
    <w:p w14:paraId="274308CB" w14:textId="77777777" w:rsidR="00A46396" w:rsidRPr="00A46396" w:rsidRDefault="00A46396" w:rsidP="00A46396">
      <w:r w:rsidRPr="00A46396">
        <w:t>ŽUPAN in DRŽAVNI SVETNIK</w:t>
      </w:r>
    </w:p>
    <w:p w14:paraId="51B5251E" w14:textId="77777777" w:rsidR="00A46396" w:rsidRPr="00A46396" w:rsidRDefault="00A46396" w:rsidP="00A46396">
      <w:r w:rsidRPr="00A46396">
        <w:t>Tel.00386 (4) 5 809100</w:t>
      </w:r>
    </w:p>
    <w:p w14:paraId="2D5DD3C8" w14:textId="77777777" w:rsidR="00A46396" w:rsidRPr="00A46396" w:rsidRDefault="00A46396" w:rsidP="00A46396">
      <w:proofErr w:type="spellStart"/>
      <w:r w:rsidRPr="00A46396">
        <w:t>Fax</w:t>
      </w:r>
      <w:proofErr w:type="spellEnd"/>
      <w:r w:rsidRPr="00A46396">
        <w:t>. 00386(4) 5 809109</w:t>
      </w:r>
    </w:p>
    <w:sectPr w:rsidR="00A46396" w:rsidRPr="00A46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96"/>
    <w:rsid w:val="00A46396"/>
    <w:rsid w:val="00A64B9F"/>
    <w:rsid w:val="00A725DC"/>
    <w:rsid w:val="00D143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4175"/>
  <w15:chartTrackingRefBased/>
  <w15:docId w15:val="{94AEAE73-A5B0-48A4-883D-DD8C770E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46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46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4639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4639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4639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4639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4639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4639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4639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4639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4639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4639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4639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4639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4639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4639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4639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46396"/>
    <w:rPr>
      <w:rFonts w:eastAsiaTheme="majorEastAsia" w:cstheme="majorBidi"/>
      <w:color w:val="272727" w:themeColor="text1" w:themeTint="D8"/>
    </w:rPr>
  </w:style>
  <w:style w:type="paragraph" w:styleId="Naslov">
    <w:name w:val="Title"/>
    <w:basedOn w:val="Navaden"/>
    <w:next w:val="Navaden"/>
    <w:link w:val="NaslovZnak"/>
    <w:uiPriority w:val="10"/>
    <w:qFormat/>
    <w:rsid w:val="00A46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4639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4639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4639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46396"/>
    <w:pPr>
      <w:spacing w:before="160"/>
      <w:jc w:val="center"/>
    </w:pPr>
    <w:rPr>
      <w:i/>
      <w:iCs/>
      <w:color w:val="404040" w:themeColor="text1" w:themeTint="BF"/>
    </w:rPr>
  </w:style>
  <w:style w:type="character" w:customStyle="1" w:styleId="CitatZnak">
    <w:name w:val="Citat Znak"/>
    <w:basedOn w:val="Privzetapisavaodstavka"/>
    <w:link w:val="Citat"/>
    <w:uiPriority w:val="29"/>
    <w:rsid w:val="00A46396"/>
    <w:rPr>
      <w:i/>
      <w:iCs/>
      <w:color w:val="404040" w:themeColor="text1" w:themeTint="BF"/>
    </w:rPr>
  </w:style>
  <w:style w:type="paragraph" w:styleId="Odstavekseznama">
    <w:name w:val="List Paragraph"/>
    <w:basedOn w:val="Navaden"/>
    <w:uiPriority w:val="34"/>
    <w:qFormat/>
    <w:rsid w:val="00A46396"/>
    <w:pPr>
      <w:ind w:left="720"/>
      <w:contextualSpacing/>
    </w:pPr>
  </w:style>
  <w:style w:type="character" w:styleId="Intenzivenpoudarek">
    <w:name w:val="Intense Emphasis"/>
    <w:basedOn w:val="Privzetapisavaodstavka"/>
    <w:uiPriority w:val="21"/>
    <w:qFormat/>
    <w:rsid w:val="00A46396"/>
    <w:rPr>
      <w:i/>
      <w:iCs/>
      <w:color w:val="0F4761" w:themeColor="accent1" w:themeShade="BF"/>
    </w:rPr>
  </w:style>
  <w:style w:type="paragraph" w:styleId="Intenzivencitat">
    <w:name w:val="Intense Quote"/>
    <w:basedOn w:val="Navaden"/>
    <w:next w:val="Navaden"/>
    <w:link w:val="IntenzivencitatZnak"/>
    <w:uiPriority w:val="30"/>
    <w:qFormat/>
    <w:rsid w:val="00A46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46396"/>
    <w:rPr>
      <w:i/>
      <w:iCs/>
      <w:color w:val="0F4761" w:themeColor="accent1" w:themeShade="BF"/>
    </w:rPr>
  </w:style>
  <w:style w:type="character" w:styleId="Intenzivensklic">
    <w:name w:val="Intense Reference"/>
    <w:basedOn w:val="Privzetapisavaodstavka"/>
    <w:uiPriority w:val="32"/>
    <w:qFormat/>
    <w:rsid w:val="00A463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Čadež</dc:creator>
  <cp:keywords/>
  <dc:description/>
  <cp:lastModifiedBy>Helena Čadež</cp:lastModifiedBy>
  <cp:revision>1</cp:revision>
  <dcterms:created xsi:type="dcterms:W3CDTF">2025-09-26T09:36:00Z</dcterms:created>
  <dcterms:modified xsi:type="dcterms:W3CDTF">2025-09-26T09:39:00Z</dcterms:modified>
</cp:coreProperties>
</file>